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CBD75" w14:textId="77777777" w:rsidR="00094386" w:rsidRPr="00281A27" w:rsidRDefault="006E1DAA" w:rsidP="00281A27">
      <w:pPr>
        <w:pStyle w:val="Title"/>
        <w:rPr>
          <w:szCs w:val="44"/>
        </w:rPr>
      </w:pPr>
      <w:r w:rsidRPr="00281A27">
        <w:drawing>
          <wp:anchor distT="0" distB="0" distL="114300" distR="114300" simplePos="0" relativeHeight="251658241" behindDoc="0" locked="0" layoutInCell="1" allowOverlap="1" wp14:anchorId="4D2CBD97" wp14:editId="4D2CBD98">
            <wp:simplePos x="0" y="0"/>
            <wp:positionH relativeFrom="column">
              <wp:posOffset>-596265</wp:posOffset>
            </wp:positionH>
            <wp:positionV relativeFrom="paragraph">
              <wp:posOffset>-705485</wp:posOffset>
            </wp:positionV>
            <wp:extent cx="915035" cy="915035"/>
            <wp:effectExtent l="19050" t="0" r="0" b="0"/>
            <wp:wrapNone/>
            <wp:docPr id="9" name="Picture 9" descr="U.S. Public Health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1A27">
        <w:drawing>
          <wp:anchor distT="0" distB="0" distL="114300" distR="114300" simplePos="0" relativeHeight="251658240" behindDoc="0" locked="0" layoutInCell="1" allowOverlap="1" wp14:anchorId="4D2CBD99" wp14:editId="4D2CBD9A">
            <wp:simplePos x="0" y="0"/>
            <wp:positionH relativeFrom="margin">
              <wp:posOffset>5389703</wp:posOffset>
            </wp:positionH>
            <wp:positionV relativeFrom="margin">
              <wp:posOffset>-798151</wp:posOffset>
            </wp:positionV>
            <wp:extent cx="1179830" cy="1094740"/>
            <wp:effectExtent l="0" t="0" r="0" b="0"/>
            <wp:wrapNone/>
            <wp:docPr id="4" name="Picture 4" descr="JOAG: Junior Officer Advisory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r="12370" b="21257"/>
                    <a:stretch/>
                  </pic:blipFill>
                  <pic:spPr bwMode="auto">
                    <a:xfrm>
                      <a:off x="0" y="0"/>
                      <a:ext cx="117983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1F5E" w:rsidRPr="00281A27">
        <w:t>JOAG Awards Committee</w:t>
      </w:r>
    </w:p>
    <w:p w14:paraId="4D2CBD76" w14:textId="1C5D2F53" w:rsidR="00094386" w:rsidRPr="00281A27" w:rsidRDefault="00B91F5E" w:rsidP="00281A27">
      <w:pPr>
        <w:pStyle w:val="BodyText"/>
        <w:spacing w:before="240"/>
        <w:ind w:left="0"/>
        <w:jc w:val="both"/>
        <w:rPr>
          <w:sz w:val="26"/>
          <w:szCs w:val="26"/>
        </w:rPr>
      </w:pPr>
      <w:r w:rsidRPr="00281A27">
        <w:rPr>
          <w:sz w:val="26"/>
          <w:szCs w:val="26"/>
        </w:rPr>
        <w:t>Mission:</w:t>
      </w:r>
      <w:r w:rsidRPr="00281A27">
        <w:rPr>
          <w:spacing w:val="44"/>
          <w:sz w:val="26"/>
          <w:szCs w:val="26"/>
        </w:rPr>
        <w:t xml:space="preserve"> </w:t>
      </w:r>
      <w:r w:rsidR="00EC1862" w:rsidRPr="00281A27">
        <w:rPr>
          <w:sz w:val="26"/>
          <w:szCs w:val="26"/>
        </w:rPr>
        <w:t>F</w:t>
      </w:r>
      <w:r w:rsidRPr="00281A27">
        <w:rPr>
          <w:sz w:val="26"/>
          <w:szCs w:val="26"/>
        </w:rPr>
        <w:t>acilitate</w:t>
      </w:r>
      <w:r w:rsidRPr="00281A27">
        <w:rPr>
          <w:spacing w:val="44"/>
          <w:sz w:val="26"/>
          <w:szCs w:val="26"/>
        </w:rPr>
        <w:t xml:space="preserve"> </w:t>
      </w:r>
      <w:r w:rsidRPr="00281A27">
        <w:rPr>
          <w:sz w:val="26"/>
          <w:szCs w:val="26"/>
        </w:rPr>
        <w:t>the</w:t>
      </w:r>
      <w:r w:rsidRPr="00281A27">
        <w:rPr>
          <w:spacing w:val="46"/>
          <w:sz w:val="26"/>
          <w:szCs w:val="26"/>
        </w:rPr>
        <w:t xml:space="preserve"> </w:t>
      </w:r>
      <w:r w:rsidRPr="00281A27">
        <w:rPr>
          <w:sz w:val="26"/>
          <w:szCs w:val="26"/>
        </w:rPr>
        <w:t>awards</w:t>
      </w:r>
      <w:r w:rsidRPr="00281A27">
        <w:rPr>
          <w:spacing w:val="44"/>
          <w:sz w:val="26"/>
          <w:szCs w:val="26"/>
        </w:rPr>
        <w:t xml:space="preserve"> </w:t>
      </w:r>
      <w:r w:rsidRPr="00281A27">
        <w:rPr>
          <w:sz w:val="26"/>
          <w:szCs w:val="26"/>
        </w:rPr>
        <w:t>process</w:t>
      </w:r>
      <w:r w:rsidRPr="00281A27">
        <w:rPr>
          <w:spacing w:val="43"/>
          <w:sz w:val="26"/>
          <w:szCs w:val="26"/>
        </w:rPr>
        <w:t xml:space="preserve"> </w:t>
      </w:r>
      <w:r w:rsidRPr="00281A27">
        <w:rPr>
          <w:sz w:val="26"/>
          <w:szCs w:val="26"/>
        </w:rPr>
        <w:t>and</w:t>
      </w:r>
      <w:r w:rsidRPr="00281A27">
        <w:rPr>
          <w:spacing w:val="46"/>
          <w:sz w:val="26"/>
          <w:szCs w:val="26"/>
        </w:rPr>
        <w:t xml:space="preserve"> </w:t>
      </w:r>
      <w:r w:rsidRPr="00281A27">
        <w:rPr>
          <w:sz w:val="26"/>
          <w:szCs w:val="26"/>
        </w:rPr>
        <w:t>recognize</w:t>
      </w:r>
      <w:r w:rsidRPr="00281A27">
        <w:rPr>
          <w:spacing w:val="42"/>
          <w:sz w:val="26"/>
          <w:szCs w:val="26"/>
        </w:rPr>
        <w:t xml:space="preserve"> </w:t>
      </w:r>
      <w:r w:rsidRPr="00281A27">
        <w:rPr>
          <w:sz w:val="26"/>
          <w:szCs w:val="26"/>
        </w:rPr>
        <w:t>junior</w:t>
      </w:r>
      <w:r w:rsidRPr="00281A27">
        <w:rPr>
          <w:spacing w:val="43"/>
          <w:sz w:val="26"/>
          <w:szCs w:val="26"/>
        </w:rPr>
        <w:t xml:space="preserve"> </w:t>
      </w:r>
      <w:r w:rsidRPr="00281A27">
        <w:rPr>
          <w:sz w:val="26"/>
          <w:szCs w:val="26"/>
        </w:rPr>
        <w:t>officers</w:t>
      </w:r>
      <w:r w:rsidRPr="00281A27">
        <w:rPr>
          <w:spacing w:val="45"/>
          <w:sz w:val="26"/>
          <w:szCs w:val="26"/>
        </w:rPr>
        <w:t xml:space="preserve"> </w:t>
      </w:r>
      <w:r w:rsidRPr="00281A27">
        <w:rPr>
          <w:sz w:val="26"/>
          <w:szCs w:val="26"/>
        </w:rPr>
        <w:t>for</w:t>
      </w:r>
      <w:r w:rsidRPr="00281A27">
        <w:rPr>
          <w:spacing w:val="62"/>
          <w:w w:val="99"/>
          <w:sz w:val="26"/>
          <w:szCs w:val="26"/>
        </w:rPr>
        <w:t xml:space="preserve"> </w:t>
      </w:r>
      <w:r w:rsidRPr="00281A27">
        <w:rPr>
          <w:sz w:val="26"/>
          <w:szCs w:val="26"/>
        </w:rPr>
        <w:t>their</w:t>
      </w:r>
      <w:r w:rsidRPr="00281A27">
        <w:rPr>
          <w:spacing w:val="14"/>
          <w:sz w:val="26"/>
          <w:szCs w:val="26"/>
        </w:rPr>
        <w:t xml:space="preserve"> </w:t>
      </w:r>
      <w:r w:rsidRPr="00281A27">
        <w:rPr>
          <w:sz w:val="26"/>
          <w:szCs w:val="26"/>
        </w:rPr>
        <w:t>accomplishments</w:t>
      </w:r>
      <w:r w:rsidRPr="00281A27">
        <w:rPr>
          <w:spacing w:val="15"/>
          <w:sz w:val="26"/>
          <w:szCs w:val="26"/>
        </w:rPr>
        <w:t xml:space="preserve"> </w:t>
      </w:r>
      <w:r w:rsidRPr="00281A27">
        <w:rPr>
          <w:sz w:val="26"/>
          <w:szCs w:val="26"/>
        </w:rPr>
        <w:t>and</w:t>
      </w:r>
      <w:r w:rsidRPr="00281A27">
        <w:rPr>
          <w:spacing w:val="14"/>
          <w:sz w:val="26"/>
          <w:szCs w:val="26"/>
        </w:rPr>
        <w:t xml:space="preserve"> </w:t>
      </w:r>
      <w:r w:rsidRPr="00281A27">
        <w:rPr>
          <w:sz w:val="26"/>
          <w:szCs w:val="26"/>
        </w:rPr>
        <w:t>commitment</w:t>
      </w:r>
      <w:r w:rsidRPr="00281A27">
        <w:rPr>
          <w:spacing w:val="12"/>
          <w:sz w:val="26"/>
          <w:szCs w:val="26"/>
        </w:rPr>
        <w:t xml:space="preserve"> </w:t>
      </w:r>
      <w:r w:rsidRPr="00281A27">
        <w:rPr>
          <w:sz w:val="26"/>
          <w:szCs w:val="26"/>
        </w:rPr>
        <w:t>to</w:t>
      </w:r>
      <w:r w:rsidRPr="00281A27">
        <w:rPr>
          <w:spacing w:val="13"/>
          <w:sz w:val="26"/>
          <w:szCs w:val="26"/>
        </w:rPr>
        <w:t xml:space="preserve"> </w:t>
      </w:r>
      <w:r w:rsidRPr="00281A27">
        <w:rPr>
          <w:sz w:val="26"/>
          <w:szCs w:val="26"/>
        </w:rPr>
        <w:t>the</w:t>
      </w:r>
      <w:r w:rsidRPr="00281A27">
        <w:rPr>
          <w:spacing w:val="14"/>
          <w:sz w:val="26"/>
          <w:szCs w:val="26"/>
        </w:rPr>
        <w:t xml:space="preserve"> </w:t>
      </w:r>
      <w:r w:rsidRPr="00281A27">
        <w:rPr>
          <w:sz w:val="26"/>
          <w:szCs w:val="26"/>
        </w:rPr>
        <w:t>mission</w:t>
      </w:r>
      <w:r w:rsidRPr="00281A27">
        <w:rPr>
          <w:spacing w:val="13"/>
          <w:sz w:val="26"/>
          <w:szCs w:val="26"/>
        </w:rPr>
        <w:t xml:space="preserve"> </w:t>
      </w:r>
      <w:r w:rsidRPr="00281A27">
        <w:rPr>
          <w:sz w:val="26"/>
          <w:szCs w:val="26"/>
        </w:rPr>
        <w:t>of</w:t>
      </w:r>
      <w:r w:rsidRPr="00281A27">
        <w:rPr>
          <w:spacing w:val="14"/>
          <w:sz w:val="26"/>
          <w:szCs w:val="26"/>
        </w:rPr>
        <w:t xml:space="preserve"> </w:t>
      </w:r>
      <w:r w:rsidRPr="00281A27">
        <w:rPr>
          <w:sz w:val="26"/>
          <w:szCs w:val="26"/>
        </w:rPr>
        <w:t>the</w:t>
      </w:r>
      <w:r w:rsidRPr="00281A27">
        <w:rPr>
          <w:spacing w:val="16"/>
          <w:sz w:val="26"/>
          <w:szCs w:val="26"/>
        </w:rPr>
        <w:t xml:space="preserve"> </w:t>
      </w:r>
      <w:r w:rsidRPr="00281A27">
        <w:rPr>
          <w:sz w:val="26"/>
          <w:szCs w:val="26"/>
        </w:rPr>
        <w:t>United</w:t>
      </w:r>
      <w:r w:rsidRPr="00281A27">
        <w:rPr>
          <w:spacing w:val="14"/>
          <w:sz w:val="26"/>
          <w:szCs w:val="26"/>
        </w:rPr>
        <w:t xml:space="preserve"> </w:t>
      </w:r>
      <w:r w:rsidRPr="00281A27">
        <w:rPr>
          <w:sz w:val="26"/>
          <w:szCs w:val="26"/>
        </w:rPr>
        <w:t>States</w:t>
      </w:r>
      <w:r w:rsidRPr="00281A27">
        <w:rPr>
          <w:spacing w:val="39"/>
          <w:w w:val="99"/>
          <w:sz w:val="26"/>
          <w:szCs w:val="26"/>
        </w:rPr>
        <w:t xml:space="preserve"> </w:t>
      </w:r>
      <w:r w:rsidRPr="00281A27">
        <w:rPr>
          <w:sz w:val="26"/>
          <w:szCs w:val="26"/>
        </w:rPr>
        <w:t>Public</w:t>
      </w:r>
      <w:r w:rsidRPr="00281A27">
        <w:rPr>
          <w:spacing w:val="-8"/>
          <w:sz w:val="26"/>
          <w:szCs w:val="26"/>
        </w:rPr>
        <w:t xml:space="preserve"> </w:t>
      </w:r>
      <w:r w:rsidRPr="00281A27">
        <w:rPr>
          <w:sz w:val="26"/>
          <w:szCs w:val="26"/>
        </w:rPr>
        <w:t>Health</w:t>
      </w:r>
      <w:r w:rsidRPr="00281A27">
        <w:rPr>
          <w:spacing w:val="-8"/>
          <w:sz w:val="26"/>
          <w:szCs w:val="26"/>
        </w:rPr>
        <w:t xml:space="preserve"> </w:t>
      </w:r>
      <w:r w:rsidRPr="00281A27">
        <w:rPr>
          <w:sz w:val="26"/>
          <w:szCs w:val="26"/>
        </w:rPr>
        <w:t>Service</w:t>
      </w:r>
      <w:r w:rsidRPr="00281A27">
        <w:rPr>
          <w:spacing w:val="-8"/>
          <w:sz w:val="26"/>
          <w:szCs w:val="26"/>
        </w:rPr>
        <w:t xml:space="preserve"> </w:t>
      </w:r>
      <w:r w:rsidRPr="00281A27">
        <w:rPr>
          <w:sz w:val="26"/>
          <w:szCs w:val="26"/>
        </w:rPr>
        <w:t>(USPHS).</w:t>
      </w:r>
    </w:p>
    <w:p w14:paraId="4D2CBD77" w14:textId="77777777" w:rsidR="00094386" w:rsidRPr="00281A27" w:rsidRDefault="00B91F5E" w:rsidP="00281A27">
      <w:pPr>
        <w:pStyle w:val="Heading1"/>
        <w:rPr>
          <w:szCs w:val="36"/>
        </w:rPr>
      </w:pPr>
      <w:r w:rsidRPr="00281A27">
        <w:t>Committee Co-Chairs:</w:t>
      </w:r>
    </w:p>
    <w:p w14:paraId="17EC4656" w14:textId="7293A8B7" w:rsidR="00C225DA" w:rsidRPr="00C225DA" w:rsidRDefault="00EF4BE8" w:rsidP="00C225DA">
      <w:pPr>
        <w:pStyle w:val="ListParagraph"/>
        <w:rPr>
          <w:b w:val="0"/>
          <w:color w:val="auto"/>
        </w:rPr>
      </w:pPr>
      <w:r>
        <w:rPr>
          <w:b w:val="0"/>
          <w:color w:val="auto"/>
        </w:rPr>
        <w:t xml:space="preserve">LCDR </w:t>
      </w:r>
      <w:r w:rsidR="006E47C9">
        <w:rPr>
          <w:b w:val="0"/>
          <w:color w:val="auto"/>
        </w:rPr>
        <w:t xml:space="preserve">Fengyee Zhou </w:t>
      </w:r>
      <w:r>
        <w:rPr>
          <w:b w:val="0"/>
          <w:color w:val="auto"/>
        </w:rPr>
        <w:t>(</w:t>
      </w:r>
      <w:r w:rsidR="00682E34">
        <w:rPr>
          <w:b w:val="0"/>
          <w:color w:val="auto"/>
        </w:rPr>
        <w:t>fengyee.w.zhou@uscg.mil</w:t>
      </w:r>
      <w:r>
        <w:rPr>
          <w:b w:val="0"/>
          <w:color w:val="auto"/>
        </w:rPr>
        <w:t>)</w:t>
      </w:r>
    </w:p>
    <w:p w14:paraId="4D2CBD79" w14:textId="23A75E6F" w:rsidR="00094386" w:rsidRPr="00281A27" w:rsidRDefault="00682E34" w:rsidP="00281A27">
      <w:pPr>
        <w:pStyle w:val="ListParagraph"/>
        <w:rPr>
          <w:b w:val="0"/>
          <w:color w:val="auto"/>
        </w:rPr>
      </w:pPr>
      <w:r>
        <w:rPr>
          <w:b w:val="0"/>
          <w:color w:val="auto"/>
        </w:rPr>
        <w:t xml:space="preserve">LT Rachel McBride </w:t>
      </w:r>
      <w:r w:rsidR="00EF4BE8">
        <w:rPr>
          <w:b w:val="0"/>
          <w:color w:val="auto"/>
        </w:rPr>
        <w:t>(</w:t>
      </w:r>
      <w:r>
        <w:rPr>
          <w:b w:val="0"/>
          <w:color w:val="auto"/>
        </w:rPr>
        <w:t>rachel.mcbride@hhs.gov</w:t>
      </w:r>
      <w:r w:rsidR="00EF4BE8">
        <w:rPr>
          <w:b w:val="0"/>
          <w:color w:val="auto"/>
        </w:rPr>
        <w:t>)</w:t>
      </w:r>
    </w:p>
    <w:p w14:paraId="4D2CBD7A" w14:textId="77777777" w:rsidR="00094386" w:rsidRPr="00E96469" w:rsidRDefault="00094386" w:rsidP="00692242">
      <w:pPr>
        <w:rPr>
          <w:rFonts w:ascii="Calibri" w:eastAsia="Calibri" w:hAnsi="Calibri" w:cs="Calibri"/>
          <w:sz w:val="24"/>
          <w:szCs w:val="24"/>
        </w:rPr>
      </w:pPr>
    </w:p>
    <w:p w14:paraId="4D2CBD7B" w14:textId="151D27FC" w:rsidR="00094386" w:rsidRDefault="009364A5" w:rsidP="00B91F5E">
      <w:pPr>
        <w:spacing w:line="20" w:lineRule="atLeast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D2CBD9C" wp14:editId="0AA272DC">
                <wp:extent cx="5930900" cy="45085"/>
                <wp:effectExtent l="0" t="0" r="3175" b="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30900" cy="45085"/>
                          <a:chOff x="0" y="0"/>
                          <a:chExt cx="9224" cy="20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04" cy="2"/>
                            <a:chOff x="10" y="10"/>
                            <a:chExt cx="9204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0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04"/>
                                <a:gd name="T2" fmla="+- 0 9214 10"/>
                                <a:gd name="T3" fmla="*/ T2 w 9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4">
                                  <a:moveTo>
                                    <a:pt x="0" y="0"/>
                                  </a:moveTo>
                                  <a:lnTo>
                                    <a:pt x="920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238763" id="Group 10" o:spid="_x0000_s1026" style="width:467pt;height:3.55pt;flip:y;mso-position-horizontal-relative:char;mso-position-vertical-relative:line" coordsize="92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">
                <v:group id="Group 11" o:spid="_x0000_s1027" style="position:absolute;left:10;top:10;width:9204;height:2" coordorigin="10,10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0;top:10;width:9204;height:2;visibility:visible;mso-wrap-style:square;v-text-anchor:top" coordsize="9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" path="m,l9204,e" filled="f" strokecolor="#006fc0" strokeweight="1pt">
                    <v:path arrowok="t" o:connecttype="custom" o:connectlocs="0,0;9204,0" o:connectangles="0,0"/>
                  </v:shape>
                </v:group>
                <w10:anchorlock/>
              </v:group>
            </w:pict>
          </mc:Fallback>
        </mc:AlternateContent>
      </w:r>
    </w:p>
    <w:p w14:paraId="4D2CBD7C" w14:textId="77777777" w:rsidR="00094386" w:rsidRPr="00EC1862" w:rsidRDefault="00094386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D2CBD7D" w14:textId="77777777" w:rsidR="00094386" w:rsidRDefault="00B91F5E" w:rsidP="00281A27">
      <w:pPr>
        <w:pStyle w:val="Heading1"/>
        <w:spacing w:before="0" w:after="120"/>
        <w:rPr>
          <w:rFonts w:eastAsia="Calibri" w:hAnsi="Calibri" w:cs="Calibri"/>
          <w:szCs w:val="29"/>
        </w:rPr>
      </w:pPr>
      <w:r>
        <w:rPr>
          <w:spacing w:val="5"/>
        </w:rPr>
        <w:t>S</w:t>
      </w:r>
      <w:r w:rsidRPr="00281A27">
        <w:rPr>
          <w:sz w:val="28"/>
          <w:szCs w:val="28"/>
        </w:rPr>
        <w:t>U</w:t>
      </w:r>
      <w:r w:rsidRPr="00281A27">
        <w:rPr>
          <w:spacing w:val="5"/>
          <w:sz w:val="28"/>
          <w:szCs w:val="28"/>
        </w:rPr>
        <w:t>B</w:t>
      </w:r>
      <w:r w:rsidRPr="00281A27">
        <w:rPr>
          <w:sz w:val="28"/>
          <w:szCs w:val="28"/>
        </w:rPr>
        <w:t>CO</w:t>
      </w:r>
      <w:r w:rsidRPr="00281A27">
        <w:rPr>
          <w:spacing w:val="5"/>
          <w:sz w:val="28"/>
          <w:szCs w:val="28"/>
        </w:rPr>
        <w:t>M</w:t>
      </w:r>
      <w:r w:rsidRPr="00281A27">
        <w:rPr>
          <w:spacing w:val="6"/>
          <w:sz w:val="28"/>
          <w:szCs w:val="28"/>
        </w:rPr>
        <w:t>M</w:t>
      </w:r>
      <w:r w:rsidRPr="00281A27">
        <w:rPr>
          <w:spacing w:val="3"/>
          <w:sz w:val="28"/>
          <w:szCs w:val="28"/>
        </w:rPr>
        <w:t>I</w:t>
      </w:r>
      <w:r w:rsidRPr="00281A27">
        <w:rPr>
          <w:sz w:val="28"/>
          <w:szCs w:val="28"/>
        </w:rPr>
        <w:t>TTEES</w:t>
      </w:r>
    </w:p>
    <w:p w14:paraId="4D2CBD7E" w14:textId="77777777" w:rsidR="00094386" w:rsidRDefault="00094386" w:rsidP="00074607">
      <w:pPr>
        <w:rPr>
          <w:rFonts w:ascii="Calibri" w:eastAsia="Calibri" w:hAnsi="Calibri" w:cs="Calibri"/>
          <w:sz w:val="20"/>
          <w:szCs w:val="20"/>
        </w:rPr>
        <w:sectPr w:rsidR="00094386" w:rsidSect="0006037E">
          <w:footerReference w:type="even" r:id="rId10"/>
          <w:footerReference w:type="default" r:id="rId11"/>
          <w:type w:val="continuous"/>
          <w:pgSz w:w="12240" w:h="15840"/>
          <w:pgMar w:top="1440" w:right="1440" w:bottom="180" w:left="1440" w:header="720" w:footer="720" w:gutter="0"/>
          <w:cols w:space="720"/>
        </w:sectPr>
      </w:pPr>
    </w:p>
    <w:p w14:paraId="4D2CBD7F" w14:textId="3BCEF795" w:rsidR="001769E5" w:rsidRPr="00281A27" w:rsidRDefault="00B91F5E" w:rsidP="00281A27">
      <w:pPr>
        <w:pStyle w:val="Heading2"/>
        <w:rPr>
          <w:spacing w:val="0"/>
        </w:rPr>
      </w:pPr>
      <w:r w:rsidRPr="00281A27">
        <w:rPr>
          <w:spacing w:val="0"/>
        </w:rPr>
        <w:t>JOAG Awards:</w:t>
      </w:r>
    </w:p>
    <w:p w14:paraId="4D2CBD80" w14:textId="77777777" w:rsidR="00094386" w:rsidRPr="00281A27" w:rsidRDefault="00074607" w:rsidP="00BB6BDD">
      <w:pPr>
        <w:pStyle w:val="BodyText"/>
        <w:ind w:left="0" w:right="144"/>
        <w:jc w:val="both"/>
      </w:pPr>
      <w:r w:rsidRPr="00281A27">
        <w:rPr>
          <w:color w:val="252525"/>
        </w:rPr>
        <w:t xml:space="preserve">Reviews and </w:t>
      </w:r>
      <w:r w:rsidR="00B91F5E" w:rsidRPr="00281A27">
        <w:rPr>
          <w:color w:val="252525"/>
        </w:rPr>
        <w:t>updates</w:t>
      </w:r>
      <w:r w:rsidR="00BB6BDD" w:rsidRPr="00281A27">
        <w:rPr>
          <w:color w:val="252525"/>
        </w:rPr>
        <w:t xml:space="preserve"> </w:t>
      </w:r>
      <w:r w:rsidR="00B91F5E" w:rsidRPr="00281A27">
        <w:rPr>
          <w:color w:val="252525"/>
        </w:rPr>
        <w:t xml:space="preserve">the </w:t>
      </w:r>
      <w:r w:rsidRPr="00281A27">
        <w:rPr>
          <w:color w:val="252525"/>
        </w:rPr>
        <w:t xml:space="preserve">nomination forms, selection </w:t>
      </w:r>
      <w:r w:rsidR="00BB6BDD" w:rsidRPr="00281A27">
        <w:rPr>
          <w:color w:val="252525"/>
        </w:rPr>
        <w:t xml:space="preserve">criteria, </w:t>
      </w:r>
      <w:r w:rsidR="00B91F5E" w:rsidRPr="00281A27">
        <w:rPr>
          <w:color w:val="252525"/>
        </w:rPr>
        <w:t>and</w:t>
      </w:r>
      <w:r w:rsidRPr="00281A27">
        <w:rPr>
          <w:color w:val="252525"/>
        </w:rPr>
        <w:t xml:space="preserve"> </w:t>
      </w:r>
      <w:r w:rsidR="00B91F5E" w:rsidRPr="00281A27">
        <w:rPr>
          <w:color w:val="252525"/>
        </w:rPr>
        <w:t>companion</w:t>
      </w:r>
      <w:r w:rsidR="00BB6BDD" w:rsidRPr="00281A27">
        <w:rPr>
          <w:color w:val="252525"/>
        </w:rPr>
        <w:t xml:space="preserve"> </w:t>
      </w:r>
      <w:r w:rsidR="00B91F5E" w:rsidRPr="00281A27">
        <w:rPr>
          <w:color w:val="252525"/>
        </w:rPr>
        <w:t>documents for all JOAG awards prior to the beginning of the awards process.</w:t>
      </w:r>
    </w:p>
    <w:p w14:paraId="4D2CBD81" w14:textId="722F486A" w:rsidR="00094386" w:rsidRPr="00281A27" w:rsidRDefault="00094386" w:rsidP="00BB6BDD">
      <w:pPr>
        <w:ind w:right="144"/>
        <w:rPr>
          <w:rFonts w:ascii="Calibri" w:eastAsia="Calibri" w:hAnsi="Calibri" w:cs="Calibri"/>
          <w:sz w:val="26"/>
          <w:szCs w:val="26"/>
        </w:rPr>
      </w:pPr>
    </w:p>
    <w:p w14:paraId="4D2CBD82" w14:textId="1F54B354" w:rsidR="00094386" w:rsidRPr="00281A27" w:rsidRDefault="00C82B23" w:rsidP="00281A27">
      <w:pPr>
        <w:pStyle w:val="Heading2"/>
        <w:rPr>
          <w:bCs/>
          <w:i/>
          <w:spacing w:val="0"/>
        </w:rPr>
      </w:pPr>
      <w:r>
        <w:rPr>
          <w:spacing w:val="0"/>
        </w:rPr>
        <w:t xml:space="preserve">VADM Richard H. </w:t>
      </w:r>
      <w:r w:rsidR="00326D36">
        <w:rPr>
          <w:spacing w:val="0"/>
        </w:rPr>
        <w:t>Carmona Award</w:t>
      </w:r>
      <w:r w:rsidR="00B91F5E" w:rsidRPr="00281A27">
        <w:rPr>
          <w:spacing w:val="0"/>
        </w:rPr>
        <w:t>:</w:t>
      </w:r>
    </w:p>
    <w:p w14:paraId="4D2CBD83" w14:textId="200B5AA8" w:rsidR="00094386" w:rsidRPr="00281A27" w:rsidRDefault="00326D36" w:rsidP="00BB6BDD">
      <w:pPr>
        <w:pStyle w:val="BodyText"/>
        <w:ind w:left="0" w:right="144"/>
        <w:jc w:val="both"/>
      </w:pPr>
      <w:r>
        <w:rPr>
          <w:color w:val="252525"/>
        </w:rPr>
        <w:t>Oversees and administers the process for receiving</w:t>
      </w:r>
      <w:r w:rsidR="009F5E08">
        <w:rPr>
          <w:color w:val="252525"/>
        </w:rPr>
        <w:t xml:space="preserve"> </w:t>
      </w:r>
      <w:r>
        <w:rPr>
          <w:color w:val="252525"/>
        </w:rPr>
        <w:t xml:space="preserve">and processing </w:t>
      </w:r>
      <w:r w:rsidR="00FC78B2">
        <w:rPr>
          <w:color w:val="252525"/>
        </w:rPr>
        <w:t>nominations for the VADM Richard H. Carmona Inspiration Award.</w:t>
      </w:r>
    </w:p>
    <w:p w14:paraId="4D2CBD87" w14:textId="7D8170B9" w:rsidR="00094386" w:rsidRPr="00281A27" w:rsidRDefault="00094386" w:rsidP="00BB6BDD">
      <w:pPr>
        <w:ind w:right="144"/>
        <w:rPr>
          <w:rFonts w:ascii="Calibri" w:eastAsia="Calibri" w:hAnsi="Calibri" w:cs="Calibri"/>
          <w:sz w:val="26"/>
          <w:szCs w:val="26"/>
        </w:rPr>
      </w:pPr>
    </w:p>
    <w:p w14:paraId="4D2CBD88" w14:textId="1989D6DB" w:rsidR="00094386" w:rsidRPr="00281A27" w:rsidRDefault="00C82B23" w:rsidP="00281A27">
      <w:pPr>
        <w:pStyle w:val="Heading2"/>
        <w:rPr>
          <w:bCs/>
          <w:i/>
          <w:spacing w:val="0"/>
        </w:rPr>
      </w:pPr>
      <w:r>
        <w:rPr>
          <w:spacing w:val="0"/>
        </w:rPr>
        <w:t xml:space="preserve">VADM C. Everett </w:t>
      </w:r>
      <w:r w:rsidR="00835FE2">
        <w:rPr>
          <w:spacing w:val="0"/>
        </w:rPr>
        <w:t>Koop Award</w:t>
      </w:r>
      <w:r w:rsidR="00B91F5E" w:rsidRPr="00281A27">
        <w:rPr>
          <w:spacing w:val="0"/>
        </w:rPr>
        <w:t>:</w:t>
      </w:r>
    </w:p>
    <w:p w14:paraId="47146410" w14:textId="005ED189" w:rsidR="00835FE2" w:rsidRPr="00281A27" w:rsidRDefault="00835FE2" w:rsidP="00835FE2">
      <w:pPr>
        <w:pStyle w:val="BodyText"/>
        <w:ind w:left="0" w:right="144"/>
        <w:jc w:val="both"/>
      </w:pPr>
      <w:r>
        <w:rPr>
          <w:color w:val="252525"/>
        </w:rPr>
        <w:t>Oversees and adminis</w:t>
      </w:r>
      <w:r w:rsidR="009F5E08">
        <w:rPr>
          <w:color w:val="252525"/>
        </w:rPr>
        <w:t xml:space="preserve">ters the process for receiving </w:t>
      </w:r>
      <w:r>
        <w:rPr>
          <w:color w:val="252525"/>
        </w:rPr>
        <w:t xml:space="preserve">and processing nominations for the VADM </w:t>
      </w:r>
      <w:r w:rsidR="005279C5">
        <w:rPr>
          <w:color w:val="252525"/>
        </w:rPr>
        <w:t>C. Everett Koop Junior Officer Award</w:t>
      </w:r>
      <w:r>
        <w:rPr>
          <w:color w:val="252525"/>
        </w:rPr>
        <w:t>.</w:t>
      </w:r>
    </w:p>
    <w:p w14:paraId="68C5220A" w14:textId="2C707AA2" w:rsidR="004B7D20" w:rsidRDefault="004B7D20" w:rsidP="00BB6BDD">
      <w:pPr>
        <w:pStyle w:val="BodyText"/>
        <w:ind w:left="0" w:right="144"/>
        <w:jc w:val="both"/>
      </w:pPr>
    </w:p>
    <w:p w14:paraId="6BDD4377" w14:textId="736614E0" w:rsidR="001650F1" w:rsidRPr="00281A27" w:rsidRDefault="001650F1" w:rsidP="001650F1">
      <w:pPr>
        <w:pStyle w:val="Heading2"/>
        <w:rPr>
          <w:bCs/>
          <w:i/>
          <w:spacing w:val="0"/>
        </w:rPr>
      </w:pPr>
      <w:r>
        <w:rPr>
          <w:spacing w:val="0"/>
        </w:rPr>
        <w:t>Junior Officer of the Year Award</w:t>
      </w:r>
      <w:r w:rsidRPr="00281A27">
        <w:rPr>
          <w:spacing w:val="0"/>
        </w:rPr>
        <w:t>:</w:t>
      </w:r>
    </w:p>
    <w:p w14:paraId="2272253E" w14:textId="6489205C" w:rsidR="001650F1" w:rsidRDefault="001650F1" w:rsidP="001650F1">
      <w:pPr>
        <w:pStyle w:val="BodyText"/>
        <w:ind w:left="0" w:right="144"/>
        <w:jc w:val="both"/>
        <w:rPr>
          <w:color w:val="252525"/>
        </w:rPr>
      </w:pPr>
      <w:r>
        <w:rPr>
          <w:color w:val="252525"/>
        </w:rPr>
        <w:t xml:space="preserve">Oversees and administers the process for receiving and processing nominations for the </w:t>
      </w:r>
      <w:r w:rsidR="004404F7">
        <w:rPr>
          <w:color w:val="252525"/>
        </w:rPr>
        <w:t xml:space="preserve">Junior Officer of the Year </w:t>
      </w:r>
      <w:r>
        <w:rPr>
          <w:color w:val="252525"/>
        </w:rPr>
        <w:t>Award.</w:t>
      </w:r>
    </w:p>
    <w:p w14:paraId="374D7B29" w14:textId="327A92FC" w:rsidR="00D07B5B" w:rsidRDefault="00D07B5B" w:rsidP="001650F1">
      <w:pPr>
        <w:pStyle w:val="BodyText"/>
        <w:ind w:left="0" w:right="144"/>
        <w:jc w:val="both"/>
        <w:rPr>
          <w:color w:val="252525"/>
        </w:rPr>
      </w:pPr>
    </w:p>
    <w:p w14:paraId="0D7D1685" w14:textId="5108CB88" w:rsidR="00D07B5B" w:rsidRPr="00281A27" w:rsidRDefault="00D07B5B" w:rsidP="00D07B5B">
      <w:pPr>
        <w:pStyle w:val="Heading2"/>
        <w:rPr>
          <w:bCs/>
          <w:i/>
          <w:spacing w:val="0"/>
        </w:rPr>
      </w:pPr>
      <w:r>
        <w:rPr>
          <w:spacing w:val="0"/>
        </w:rPr>
        <w:t>Excellence Award</w:t>
      </w:r>
      <w:r w:rsidRPr="00281A27">
        <w:rPr>
          <w:spacing w:val="0"/>
        </w:rPr>
        <w:t>:</w:t>
      </w:r>
    </w:p>
    <w:p w14:paraId="721D5F48" w14:textId="4E3080E7" w:rsidR="001650F1" w:rsidRPr="00281A27" w:rsidRDefault="00D07B5B" w:rsidP="00BB6BDD">
      <w:pPr>
        <w:pStyle w:val="BodyText"/>
        <w:ind w:left="0" w:right="144"/>
        <w:jc w:val="both"/>
      </w:pPr>
      <w:r>
        <w:rPr>
          <w:color w:val="252525"/>
        </w:rPr>
        <w:t>Oversees and administers the process for receiving and processing nominations for the Excellence Award.</w:t>
      </w:r>
    </w:p>
    <w:p w14:paraId="35CE0BEA" w14:textId="77777777" w:rsidR="00276D65" w:rsidRPr="00281A27" w:rsidRDefault="00B91F5E" w:rsidP="00276D65">
      <w:pPr>
        <w:pStyle w:val="Heading2"/>
        <w:rPr>
          <w:bCs/>
          <w:i/>
          <w:spacing w:val="0"/>
        </w:rPr>
      </w:pPr>
      <w:r w:rsidRPr="00281A27">
        <w:rPr>
          <w:spacing w:val="0"/>
        </w:rPr>
        <w:br w:type="column"/>
      </w:r>
      <w:r w:rsidR="00276D65" w:rsidRPr="00281A27">
        <w:rPr>
          <w:spacing w:val="0"/>
        </w:rPr>
        <w:t>Standard Operating Procedures (SOP):</w:t>
      </w:r>
    </w:p>
    <w:p w14:paraId="403AE43F" w14:textId="56A571C5" w:rsidR="00276D65" w:rsidRDefault="00276D65" w:rsidP="00102858">
      <w:pPr>
        <w:pStyle w:val="BodyText"/>
        <w:ind w:left="0" w:right="144"/>
        <w:jc w:val="both"/>
        <w:rPr>
          <w:color w:val="252525"/>
        </w:rPr>
      </w:pPr>
      <w:r w:rsidRPr="00281A27">
        <w:rPr>
          <w:color w:val="252525"/>
        </w:rPr>
        <w:t>Reviews the Awards Committee SOP annually. Updates the SOP, as needed, and incorporates any changes.</w:t>
      </w:r>
    </w:p>
    <w:p w14:paraId="240A6750" w14:textId="77777777" w:rsidR="00102858" w:rsidRPr="00102858" w:rsidRDefault="00102858" w:rsidP="00102858">
      <w:pPr>
        <w:pStyle w:val="BodyText"/>
        <w:ind w:left="0" w:right="144"/>
        <w:jc w:val="both"/>
        <w:rPr>
          <w:color w:val="252525"/>
        </w:rPr>
      </w:pPr>
    </w:p>
    <w:p w14:paraId="4D2CBD8A" w14:textId="0000F81B" w:rsidR="00BB6BDD" w:rsidRPr="00281A27" w:rsidRDefault="00B91F5E" w:rsidP="00281A27">
      <w:pPr>
        <w:pStyle w:val="Heading2"/>
        <w:rPr>
          <w:spacing w:val="0"/>
          <w:w w:val="99"/>
        </w:rPr>
      </w:pPr>
      <w:r w:rsidRPr="00281A27">
        <w:rPr>
          <w:spacing w:val="0"/>
        </w:rPr>
        <w:t>JOAG Recognition:</w:t>
      </w:r>
      <w:r w:rsidRPr="00281A27">
        <w:rPr>
          <w:spacing w:val="0"/>
          <w:w w:val="99"/>
        </w:rPr>
        <w:t xml:space="preserve"> </w:t>
      </w:r>
    </w:p>
    <w:p w14:paraId="4D2CBD8B" w14:textId="231C6272" w:rsidR="00094386" w:rsidRPr="00281A27" w:rsidRDefault="00B91F5E" w:rsidP="00281A27">
      <w:pPr>
        <w:jc w:val="both"/>
        <w:rPr>
          <w:rFonts w:ascii="Calibri" w:eastAsia="Calibri" w:hAnsi="Calibri" w:cs="Calibri"/>
        </w:rPr>
      </w:pPr>
      <w:r w:rsidRPr="00281A27">
        <w:rPr>
          <w:rFonts w:ascii="Calibri" w:hAnsi="Calibri"/>
          <w:color w:val="252525"/>
        </w:rPr>
        <w:t>Oversees the recognition efforts for active</w:t>
      </w:r>
      <w:r w:rsidR="006246CB" w:rsidRPr="00281A27">
        <w:rPr>
          <w:rFonts w:ascii="Calibri" w:hAnsi="Calibri"/>
          <w:color w:val="252525"/>
        </w:rPr>
        <w:t xml:space="preserve"> </w:t>
      </w:r>
      <w:r w:rsidR="00074607" w:rsidRPr="00281A27">
        <w:rPr>
          <w:rFonts w:ascii="Calibri" w:hAnsi="Calibri"/>
          <w:color w:val="252525"/>
        </w:rPr>
        <w:t xml:space="preserve">JOAG participants, </w:t>
      </w:r>
      <w:r w:rsidR="006246CB" w:rsidRPr="00281A27">
        <w:rPr>
          <w:rFonts w:ascii="Calibri" w:hAnsi="Calibri"/>
          <w:color w:val="252525"/>
        </w:rPr>
        <w:t xml:space="preserve">advisors, </w:t>
      </w:r>
      <w:r w:rsidRPr="00281A27">
        <w:rPr>
          <w:rFonts w:ascii="Calibri" w:hAnsi="Calibri"/>
          <w:color w:val="252525"/>
        </w:rPr>
        <w:t>and</w:t>
      </w:r>
      <w:r w:rsidR="006246CB" w:rsidRPr="00281A27">
        <w:rPr>
          <w:rFonts w:ascii="Calibri" w:hAnsi="Calibri"/>
          <w:color w:val="252525"/>
        </w:rPr>
        <w:t xml:space="preserve"> </w:t>
      </w:r>
      <w:r w:rsidRPr="00281A27">
        <w:rPr>
          <w:rFonts w:ascii="Calibri" w:hAnsi="Calibri"/>
          <w:color w:val="252525"/>
        </w:rPr>
        <w:t>other people JOAG chooses to recognize.</w:t>
      </w:r>
      <w:r w:rsidR="006246CB" w:rsidRPr="00281A27">
        <w:rPr>
          <w:rFonts w:ascii="Calibri" w:hAnsi="Calibri"/>
          <w:color w:val="252525"/>
        </w:rPr>
        <w:t xml:space="preserve"> </w:t>
      </w:r>
      <w:r w:rsidRPr="00281A27">
        <w:rPr>
          <w:rFonts w:ascii="Calibri" w:hAnsi="Calibri"/>
          <w:color w:val="252525"/>
        </w:rPr>
        <w:t>Assist</w:t>
      </w:r>
      <w:r w:rsidR="008E3187" w:rsidRPr="00281A27">
        <w:rPr>
          <w:rFonts w:ascii="Calibri" w:hAnsi="Calibri"/>
          <w:color w:val="252525"/>
        </w:rPr>
        <w:t>s</w:t>
      </w:r>
      <w:r w:rsidRPr="00281A27">
        <w:rPr>
          <w:rFonts w:ascii="Calibri" w:hAnsi="Calibri"/>
          <w:color w:val="252525"/>
        </w:rPr>
        <w:t xml:space="preserve"> the JOAG Chair with the JOAG recognition certificates given during the annual </w:t>
      </w:r>
      <w:r w:rsidR="000E52A4" w:rsidRPr="00281A27">
        <w:rPr>
          <w:rFonts w:ascii="Calibri" w:hAnsi="Calibri"/>
          <w:color w:val="252525"/>
        </w:rPr>
        <w:t>USPHS Scientific and Training</w:t>
      </w:r>
      <w:r w:rsidRPr="00281A27">
        <w:rPr>
          <w:rFonts w:ascii="Calibri" w:hAnsi="Calibri"/>
          <w:color w:val="252525"/>
        </w:rPr>
        <w:t xml:space="preserve"> </w:t>
      </w:r>
      <w:r w:rsidR="000E52A4" w:rsidRPr="00281A27">
        <w:rPr>
          <w:rFonts w:ascii="Calibri" w:hAnsi="Calibri"/>
          <w:color w:val="252525"/>
        </w:rPr>
        <w:t>S</w:t>
      </w:r>
      <w:r w:rsidRPr="00281A27">
        <w:rPr>
          <w:rFonts w:ascii="Calibri" w:hAnsi="Calibri"/>
          <w:color w:val="252525"/>
        </w:rPr>
        <w:t>ymposium.</w:t>
      </w:r>
      <w:r w:rsidR="006246CB" w:rsidRPr="00281A27">
        <w:rPr>
          <w:rFonts w:ascii="Calibri" w:hAnsi="Calibri"/>
        </w:rPr>
        <w:t xml:space="preserve"> </w:t>
      </w:r>
      <w:r w:rsidRPr="00281A27">
        <w:rPr>
          <w:rFonts w:ascii="Calibri" w:hAnsi="Calibri"/>
          <w:color w:val="252525"/>
        </w:rPr>
        <w:t>Distribut</w:t>
      </w:r>
      <w:r w:rsidR="000E52A4" w:rsidRPr="00281A27">
        <w:rPr>
          <w:rFonts w:ascii="Calibri" w:hAnsi="Calibri"/>
          <w:color w:val="252525"/>
        </w:rPr>
        <w:t>es</w:t>
      </w:r>
      <w:r w:rsidRPr="00281A27">
        <w:rPr>
          <w:rFonts w:ascii="Calibri" w:hAnsi="Calibri"/>
          <w:color w:val="252525"/>
        </w:rPr>
        <w:t xml:space="preserve"> the template</w:t>
      </w:r>
      <w:r w:rsidR="000E52A4" w:rsidRPr="00281A27">
        <w:rPr>
          <w:rFonts w:ascii="Calibri" w:hAnsi="Calibri"/>
          <w:color w:val="252525"/>
        </w:rPr>
        <w:t xml:space="preserve"> for</w:t>
      </w:r>
      <w:r w:rsidRPr="00281A27">
        <w:rPr>
          <w:rFonts w:ascii="Calibri" w:hAnsi="Calibri"/>
          <w:color w:val="252525"/>
        </w:rPr>
        <w:t xml:space="preserve"> letters of appreciation to all JOAG Committee Chairs and Subcommittee Leads towards the end of the operational year.</w:t>
      </w:r>
      <w:r w:rsidR="006246CB" w:rsidRPr="00281A27">
        <w:rPr>
          <w:rFonts w:ascii="Calibri" w:hAnsi="Calibri"/>
        </w:rPr>
        <w:t xml:space="preserve"> </w:t>
      </w:r>
      <w:r w:rsidRPr="00281A27">
        <w:rPr>
          <w:rFonts w:ascii="Calibri" w:hAnsi="Calibri"/>
          <w:color w:val="252525"/>
        </w:rPr>
        <w:t>Coordinat</w:t>
      </w:r>
      <w:r w:rsidR="000E52A4" w:rsidRPr="00281A27">
        <w:rPr>
          <w:rFonts w:ascii="Calibri" w:hAnsi="Calibri"/>
          <w:color w:val="252525"/>
        </w:rPr>
        <w:t>es</w:t>
      </w:r>
      <w:r w:rsidRPr="00281A27">
        <w:rPr>
          <w:rFonts w:ascii="Calibri" w:hAnsi="Calibri"/>
          <w:color w:val="252525"/>
        </w:rPr>
        <w:t xml:space="preserve"> plaques</w:t>
      </w:r>
      <w:r w:rsidR="00FF3686">
        <w:rPr>
          <w:rFonts w:ascii="Calibri" w:hAnsi="Calibri"/>
          <w:color w:val="252525"/>
        </w:rPr>
        <w:t xml:space="preserve"> and gavels</w:t>
      </w:r>
      <w:r w:rsidR="006246CB" w:rsidRPr="00281A27">
        <w:rPr>
          <w:rFonts w:ascii="Calibri" w:hAnsi="Calibri"/>
          <w:color w:val="252525"/>
        </w:rPr>
        <w:t>.</w:t>
      </w:r>
    </w:p>
    <w:p w14:paraId="4D2CBD8C" w14:textId="77777777" w:rsidR="00094386" w:rsidRPr="00281A27" w:rsidRDefault="00094386" w:rsidP="00281A27">
      <w:pPr>
        <w:tabs>
          <w:tab w:val="left" w:pos="3460"/>
        </w:tabs>
        <w:rPr>
          <w:rFonts w:ascii="Calibri" w:eastAsia="Calibri" w:hAnsi="Calibri" w:cs="Calibri"/>
          <w:sz w:val="26"/>
          <w:szCs w:val="26"/>
        </w:rPr>
      </w:pPr>
    </w:p>
    <w:p w14:paraId="4D2CBD8D" w14:textId="77777777" w:rsidR="00094386" w:rsidRPr="00281A27" w:rsidRDefault="00B91F5E" w:rsidP="00281A27">
      <w:pPr>
        <w:pStyle w:val="Heading2"/>
        <w:rPr>
          <w:bCs/>
          <w:i/>
          <w:spacing w:val="0"/>
        </w:rPr>
      </w:pPr>
      <w:r w:rsidRPr="00281A27">
        <w:rPr>
          <w:spacing w:val="0"/>
        </w:rPr>
        <w:t>Special Assignment Award (SAA):</w:t>
      </w:r>
    </w:p>
    <w:p w14:paraId="4D2CBD8E" w14:textId="77777777" w:rsidR="00094386" w:rsidRPr="00281A27" w:rsidRDefault="00B91F5E" w:rsidP="00281A27">
      <w:pPr>
        <w:pStyle w:val="BodyText"/>
        <w:ind w:left="0"/>
        <w:jc w:val="both"/>
      </w:pPr>
      <w:r w:rsidRPr="00281A27">
        <w:rPr>
          <w:color w:val="252525"/>
        </w:rPr>
        <w:t xml:space="preserve">Oversees the process of maintaining JOAG </w:t>
      </w:r>
      <w:r w:rsidRPr="00281A27">
        <w:rPr>
          <w:rFonts w:cs="Calibri"/>
          <w:color w:val="252525"/>
        </w:rPr>
        <w:t xml:space="preserve">voting members’ activity logs related </w:t>
      </w:r>
      <w:r w:rsidRPr="00281A27">
        <w:rPr>
          <w:color w:val="252525"/>
        </w:rPr>
        <w:t xml:space="preserve">to their JOAG activities. Requests and reviews voting </w:t>
      </w:r>
      <w:r w:rsidRPr="00281A27">
        <w:rPr>
          <w:rFonts w:cs="Calibri"/>
          <w:color w:val="252525"/>
        </w:rPr>
        <w:t xml:space="preserve">members’ eligibility (activity logs) for a SAA. </w:t>
      </w:r>
      <w:r w:rsidRPr="00281A27">
        <w:rPr>
          <w:color w:val="252525"/>
        </w:rPr>
        <w:t>Prepares the recommendation package for the SAA to be submitted to the Office of the Surgeon General towards the end of the operational year</w:t>
      </w:r>
      <w:r w:rsidR="00BB6BDD" w:rsidRPr="00281A27">
        <w:rPr>
          <w:color w:val="252525"/>
        </w:rPr>
        <w:t>.</w:t>
      </w:r>
    </w:p>
    <w:p w14:paraId="4D2CBD8F" w14:textId="77777777" w:rsidR="00094386" w:rsidRPr="00281A27" w:rsidRDefault="00094386" w:rsidP="00B01437">
      <w:pPr>
        <w:ind w:left="144"/>
        <w:rPr>
          <w:rFonts w:ascii="Calibri" w:eastAsia="Calibri" w:hAnsi="Calibri" w:cs="Calibri"/>
          <w:sz w:val="26"/>
          <w:szCs w:val="26"/>
        </w:rPr>
      </w:pPr>
    </w:p>
    <w:p w14:paraId="4D2CBD90" w14:textId="77777777" w:rsidR="00094386" w:rsidRPr="00281A27" w:rsidRDefault="00B91F5E" w:rsidP="00281A27">
      <w:pPr>
        <w:pStyle w:val="Heading2"/>
        <w:rPr>
          <w:bCs/>
          <w:i/>
          <w:spacing w:val="0"/>
        </w:rPr>
      </w:pPr>
      <w:r w:rsidRPr="00281A27">
        <w:rPr>
          <w:spacing w:val="0"/>
        </w:rPr>
        <w:t xml:space="preserve">The </w:t>
      </w:r>
      <w:r w:rsidR="00BB5B0A" w:rsidRPr="00281A27">
        <w:rPr>
          <w:spacing w:val="0"/>
        </w:rPr>
        <w:t>C</w:t>
      </w:r>
      <w:r w:rsidRPr="00281A27">
        <w:rPr>
          <w:spacing w:val="0"/>
        </w:rPr>
        <w:t>ommittee also includes:</w:t>
      </w:r>
    </w:p>
    <w:p w14:paraId="4D2CBD91" w14:textId="77777777" w:rsidR="00094386" w:rsidRPr="00281A27" w:rsidRDefault="00B91F5E" w:rsidP="00BB6BDD">
      <w:pPr>
        <w:pStyle w:val="BodyText"/>
        <w:numPr>
          <w:ilvl w:val="0"/>
          <w:numId w:val="6"/>
        </w:numPr>
        <w:tabs>
          <w:tab w:val="left" w:pos="1163"/>
        </w:tabs>
        <w:ind w:left="540" w:right="144"/>
      </w:pPr>
      <w:r w:rsidRPr="00281A27">
        <w:rPr>
          <w:color w:val="252525"/>
        </w:rPr>
        <w:t>Co-Secretaries (two)</w:t>
      </w:r>
    </w:p>
    <w:p w14:paraId="4D2CBD92" w14:textId="77777777" w:rsidR="00EB7687" w:rsidRPr="00281A27" w:rsidRDefault="00B91F5E" w:rsidP="00BB6BDD">
      <w:pPr>
        <w:pStyle w:val="BodyText"/>
        <w:numPr>
          <w:ilvl w:val="0"/>
          <w:numId w:val="6"/>
        </w:numPr>
        <w:tabs>
          <w:tab w:val="left" w:pos="1163"/>
        </w:tabs>
        <w:ind w:left="540" w:right="144"/>
        <w:rPr>
          <w:color w:val="252525"/>
        </w:rPr>
        <w:sectPr w:rsidR="00EB7687" w:rsidRPr="00281A27" w:rsidSect="0006037E">
          <w:type w:val="continuous"/>
          <w:pgSz w:w="12240" w:h="15840"/>
          <w:pgMar w:top="1440" w:right="1440" w:bottom="180" w:left="1440" w:header="720" w:footer="720" w:gutter="0"/>
          <w:cols w:num="2" w:space="288"/>
        </w:sectPr>
      </w:pPr>
      <w:r w:rsidRPr="00281A27">
        <w:rPr>
          <w:color w:val="252525"/>
        </w:rPr>
        <w:t>Website Coordina</w:t>
      </w:r>
      <w:r w:rsidR="00EB7687" w:rsidRPr="00281A27">
        <w:rPr>
          <w:color w:val="252525"/>
        </w:rPr>
        <w:t>tor</w:t>
      </w:r>
    </w:p>
    <w:p w14:paraId="4D2CBD93" w14:textId="77777777" w:rsidR="00EB7687" w:rsidRDefault="00EB7687" w:rsidP="000275C5">
      <w:pPr>
        <w:pStyle w:val="BodyText"/>
        <w:spacing w:before="5"/>
        <w:ind w:left="0"/>
        <w:sectPr w:rsidR="00EB7687" w:rsidSect="00EB7687">
          <w:type w:val="continuous"/>
          <w:pgSz w:w="12240" w:h="15840"/>
          <w:pgMar w:top="1440" w:right="1440" w:bottom="1440" w:left="1440" w:header="720" w:footer="720" w:gutter="0"/>
          <w:cols w:space="40"/>
        </w:sectPr>
      </w:pPr>
    </w:p>
    <w:p w14:paraId="4D2CBD94" w14:textId="77777777" w:rsidR="0006037E" w:rsidRDefault="0006037E" w:rsidP="00877DE7">
      <w:pPr>
        <w:pStyle w:val="BodyText"/>
        <w:ind w:left="0"/>
        <w:rPr>
          <w:b/>
          <w:sz w:val="26"/>
          <w:szCs w:val="26"/>
        </w:rPr>
      </w:pPr>
    </w:p>
    <w:p w14:paraId="4D2CBD96" w14:textId="6834B492" w:rsidR="00E806C1" w:rsidRPr="00850E88" w:rsidRDefault="0006037E" w:rsidP="00850E88">
      <w:pPr>
        <w:pStyle w:val="BodyText"/>
        <w:jc w:val="center"/>
        <w:rPr>
          <w:sz w:val="26"/>
          <w:szCs w:val="26"/>
        </w:rPr>
      </w:pPr>
      <w:r w:rsidRPr="0006037E">
        <w:rPr>
          <w:b/>
          <w:sz w:val="26"/>
          <w:szCs w:val="26"/>
        </w:rPr>
        <w:t>Please</w:t>
      </w:r>
      <w:r w:rsidRPr="0006037E">
        <w:rPr>
          <w:b/>
          <w:spacing w:val="-9"/>
          <w:sz w:val="26"/>
          <w:szCs w:val="26"/>
        </w:rPr>
        <w:t xml:space="preserve"> </w:t>
      </w:r>
      <w:r w:rsidRPr="0006037E">
        <w:rPr>
          <w:b/>
          <w:sz w:val="26"/>
          <w:szCs w:val="26"/>
        </w:rPr>
        <w:t>visit</w:t>
      </w:r>
      <w:r w:rsidRPr="0006037E">
        <w:rPr>
          <w:b/>
          <w:spacing w:val="-10"/>
          <w:sz w:val="26"/>
          <w:szCs w:val="26"/>
        </w:rPr>
        <w:t xml:space="preserve"> </w:t>
      </w:r>
      <w:r w:rsidRPr="0006037E">
        <w:rPr>
          <w:b/>
          <w:sz w:val="26"/>
          <w:szCs w:val="26"/>
        </w:rPr>
        <w:t>our</w:t>
      </w:r>
      <w:r w:rsidRPr="0006037E">
        <w:rPr>
          <w:b/>
          <w:spacing w:val="-6"/>
          <w:sz w:val="26"/>
          <w:szCs w:val="26"/>
        </w:rPr>
        <w:t xml:space="preserve"> </w:t>
      </w:r>
      <w:r w:rsidRPr="0006037E">
        <w:rPr>
          <w:b/>
          <w:sz w:val="26"/>
          <w:szCs w:val="26"/>
        </w:rPr>
        <w:t>JOAG</w:t>
      </w:r>
      <w:r w:rsidRPr="0006037E">
        <w:rPr>
          <w:b/>
          <w:spacing w:val="-9"/>
          <w:sz w:val="26"/>
          <w:szCs w:val="26"/>
        </w:rPr>
        <w:t xml:space="preserve"> </w:t>
      </w:r>
      <w:r w:rsidRPr="0006037E">
        <w:rPr>
          <w:b/>
          <w:sz w:val="26"/>
          <w:szCs w:val="26"/>
        </w:rPr>
        <w:t>Awards</w:t>
      </w:r>
      <w:r w:rsidRPr="0006037E">
        <w:rPr>
          <w:b/>
          <w:spacing w:val="-8"/>
          <w:sz w:val="26"/>
          <w:szCs w:val="26"/>
        </w:rPr>
        <w:t xml:space="preserve"> Committee </w:t>
      </w:r>
      <w:r w:rsidRPr="0006037E">
        <w:rPr>
          <w:b/>
          <w:sz w:val="26"/>
          <w:szCs w:val="26"/>
        </w:rPr>
        <w:t>Website</w:t>
      </w:r>
      <w:r w:rsidRPr="0006037E">
        <w:rPr>
          <w:b/>
          <w:spacing w:val="-9"/>
          <w:sz w:val="26"/>
          <w:szCs w:val="26"/>
        </w:rPr>
        <w:t xml:space="preserve"> </w:t>
      </w:r>
      <w:r w:rsidRPr="0006037E">
        <w:rPr>
          <w:b/>
          <w:sz w:val="26"/>
          <w:szCs w:val="26"/>
        </w:rPr>
        <w:t>for</w:t>
      </w:r>
      <w:r w:rsidRPr="0006037E">
        <w:rPr>
          <w:b/>
          <w:spacing w:val="-6"/>
          <w:sz w:val="26"/>
          <w:szCs w:val="26"/>
        </w:rPr>
        <w:t xml:space="preserve"> </w:t>
      </w:r>
      <w:r w:rsidRPr="0006037E">
        <w:rPr>
          <w:b/>
          <w:sz w:val="26"/>
          <w:szCs w:val="26"/>
        </w:rPr>
        <w:t>more</w:t>
      </w:r>
      <w:r w:rsidRPr="0006037E">
        <w:rPr>
          <w:b/>
          <w:spacing w:val="-8"/>
          <w:sz w:val="26"/>
          <w:szCs w:val="26"/>
        </w:rPr>
        <w:t xml:space="preserve"> </w:t>
      </w:r>
      <w:r w:rsidRPr="0006037E">
        <w:rPr>
          <w:b/>
          <w:sz w:val="26"/>
          <w:szCs w:val="26"/>
        </w:rPr>
        <w:t>information:</w:t>
      </w:r>
      <w:r w:rsidRPr="0006037E">
        <w:rPr>
          <w:spacing w:val="22"/>
          <w:w w:val="99"/>
          <w:sz w:val="26"/>
          <w:szCs w:val="26"/>
        </w:rPr>
        <w:t xml:space="preserve"> </w:t>
      </w:r>
      <w:r w:rsidRPr="0006037E">
        <w:rPr>
          <w:sz w:val="26"/>
          <w:szCs w:val="26"/>
        </w:rPr>
        <w:t>(</w:t>
      </w:r>
      <w:hyperlink r:id="rId12">
        <w:r w:rsidRPr="0006037E">
          <w:rPr>
            <w:color w:val="0000FF"/>
            <w:sz w:val="26"/>
            <w:szCs w:val="26"/>
            <w:u w:val="single" w:color="0000FF"/>
          </w:rPr>
          <w:t>https://dcp.psc.gov/osg/JOAG/committees_awards.aspx</w:t>
        </w:r>
      </w:hyperlink>
      <w:r w:rsidRPr="0006037E">
        <w:rPr>
          <w:sz w:val="26"/>
          <w:szCs w:val="26"/>
        </w:rPr>
        <w:t>)</w:t>
      </w:r>
    </w:p>
    <w:sectPr w:rsidR="00E806C1" w:rsidRPr="00850E88" w:rsidSect="0006037E">
      <w:type w:val="continuous"/>
      <w:pgSz w:w="12240" w:h="15840"/>
      <w:pgMar w:top="1440" w:right="1440" w:bottom="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B2C25" w14:textId="77777777" w:rsidR="005F7020" w:rsidRDefault="005F7020" w:rsidP="00E806C1">
      <w:r>
        <w:separator/>
      </w:r>
    </w:p>
  </w:endnote>
  <w:endnote w:type="continuationSeparator" w:id="0">
    <w:p w14:paraId="684BE52F" w14:textId="77777777" w:rsidR="005F7020" w:rsidRDefault="005F7020" w:rsidP="00E806C1">
      <w:r>
        <w:continuationSeparator/>
      </w:r>
    </w:p>
  </w:endnote>
  <w:endnote w:type="continuationNotice" w:id="1">
    <w:p w14:paraId="30B7CC54" w14:textId="77777777" w:rsidR="005F7020" w:rsidRDefault="005F7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BDA1" w14:textId="77777777" w:rsidR="005F7020" w:rsidRDefault="009364A5">
    <w:pPr>
      <w:pStyle w:val="Footer"/>
    </w:pPr>
    <w:sdt>
      <w:sdtPr>
        <w:id w:val="1827512900"/>
        <w:placeholder>
          <w:docPart w:val="3847A77423956C4E978A591743598E4F"/>
        </w:placeholder>
        <w:temporary/>
        <w:showingPlcHdr/>
      </w:sdtPr>
      <w:sdtEndPr/>
      <w:sdtContent>
        <w:r w:rsidR="005F7020">
          <w:t>[Type text]</w:t>
        </w:r>
      </w:sdtContent>
    </w:sdt>
    <w:r w:rsidR="005F7020">
      <w:ptab w:relativeTo="margin" w:alignment="center" w:leader="none"/>
    </w:r>
    <w:sdt>
      <w:sdtPr>
        <w:id w:val="1827512901"/>
        <w:placeholder>
          <w:docPart w:val="3FED0E2B75495B419EF201FC386C1B1D"/>
        </w:placeholder>
        <w:temporary/>
        <w:showingPlcHdr/>
      </w:sdtPr>
      <w:sdtEndPr/>
      <w:sdtContent>
        <w:r w:rsidR="005F7020">
          <w:t>[Type text]</w:t>
        </w:r>
      </w:sdtContent>
    </w:sdt>
    <w:r w:rsidR="005F7020">
      <w:ptab w:relativeTo="margin" w:alignment="right" w:leader="none"/>
    </w:r>
    <w:sdt>
      <w:sdtPr>
        <w:id w:val="1827512902"/>
        <w:placeholder>
          <w:docPart w:val="9EAD6AC8AC1FD240BC3C53EE4D1C59D8"/>
        </w:placeholder>
        <w:temporary/>
        <w:showingPlcHdr/>
      </w:sdtPr>
      <w:sdtEndPr/>
      <w:sdtContent>
        <w:r w:rsidR="005F702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BDA2" w14:textId="77777777" w:rsidR="005F7020" w:rsidRPr="0006037E" w:rsidRDefault="005F7020" w:rsidP="0006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02C70" w14:textId="77777777" w:rsidR="005F7020" w:rsidRDefault="005F7020" w:rsidP="00E806C1">
      <w:r>
        <w:separator/>
      </w:r>
    </w:p>
  </w:footnote>
  <w:footnote w:type="continuationSeparator" w:id="0">
    <w:p w14:paraId="0A376EC5" w14:textId="77777777" w:rsidR="005F7020" w:rsidRDefault="005F7020" w:rsidP="00E806C1">
      <w:r>
        <w:continuationSeparator/>
      </w:r>
    </w:p>
  </w:footnote>
  <w:footnote w:type="continuationNotice" w:id="1">
    <w:p w14:paraId="3FAB00C8" w14:textId="77777777" w:rsidR="005F7020" w:rsidRDefault="005F70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20FFA"/>
    <w:multiLevelType w:val="hybridMultilevel"/>
    <w:tmpl w:val="1F8CAD38"/>
    <w:lvl w:ilvl="0" w:tplc="CD140ED4">
      <w:start w:val="1"/>
      <w:numFmt w:val="bullet"/>
      <w:lvlText w:val=""/>
      <w:lvlJc w:val="left"/>
      <w:pPr>
        <w:ind w:left="2154" w:hanging="360"/>
      </w:pPr>
      <w:rPr>
        <w:rFonts w:ascii="Symbol" w:eastAsia="Symbol" w:hAnsi="Symbol" w:hint="default"/>
        <w:color w:val="252525"/>
        <w:w w:val="98"/>
        <w:sz w:val="26"/>
        <w:szCs w:val="26"/>
      </w:rPr>
    </w:lvl>
    <w:lvl w:ilvl="1" w:tplc="B6E02BF6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02A4C726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3" w:tplc="AA480D96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4" w:tplc="738AE240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6878631E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62ECE3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7" w:tplc="A94A1228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8" w:tplc="C6E00608">
      <w:start w:val="1"/>
      <w:numFmt w:val="bullet"/>
      <w:lvlText w:val="•"/>
      <w:lvlJc w:val="left"/>
      <w:pPr>
        <w:ind w:left="5085" w:hanging="360"/>
      </w:pPr>
      <w:rPr>
        <w:rFonts w:hint="default"/>
      </w:rPr>
    </w:lvl>
  </w:abstractNum>
  <w:abstractNum w:abstractNumId="1" w15:restartNumberingAfterBreak="0">
    <w:nsid w:val="195172D3"/>
    <w:multiLevelType w:val="hybridMultilevel"/>
    <w:tmpl w:val="D708C8A0"/>
    <w:lvl w:ilvl="0" w:tplc="CD140ED4">
      <w:start w:val="1"/>
      <w:numFmt w:val="bullet"/>
      <w:lvlText w:val=""/>
      <w:lvlJc w:val="left"/>
      <w:pPr>
        <w:ind w:left="2154" w:hanging="360"/>
      </w:pPr>
      <w:rPr>
        <w:rFonts w:ascii="Symbol" w:eastAsia="Symbol" w:hAnsi="Symbol" w:hint="default"/>
        <w:color w:val="252525"/>
        <w:w w:val="98"/>
        <w:sz w:val="26"/>
        <w:szCs w:val="26"/>
      </w:rPr>
    </w:lvl>
    <w:lvl w:ilvl="1" w:tplc="B6E02BF6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02A4C726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3" w:tplc="AA480D96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4" w:tplc="738AE240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6878631E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62ECE3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7" w:tplc="A94A1228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8" w:tplc="C6E00608">
      <w:start w:val="1"/>
      <w:numFmt w:val="bullet"/>
      <w:lvlText w:val="•"/>
      <w:lvlJc w:val="left"/>
      <w:pPr>
        <w:ind w:left="5085" w:hanging="360"/>
      </w:pPr>
      <w:rPr>
        <w:rFonts w:hint="default"/>
      </w:rPr>
    </w:lvl>
  </w:abstractNum>
  <w:abstractNum w:abstractNumId="2" w15:restartNumberingAfterBreak="0">
    <w:nsid w:val="1FAC4FDA"/>
    <w:multiLevelType w:val="hybridMultilevel"/>
    <w:tmpl w:val="425413B4"/>
    <w:lvl w:ilvl="0" w:tplc="CD140ED4">
      <w:start w:val="1"/>
      <w:numFmt w:val="bullet"/>
      <w:lvlText w:val=""/>
      <w:lvlJc w:val="left"/>
      <w:pPr>
        <w:ind w:left="2154" w:hanging="360"/>
      </w:pPr>
      <w:rPr>
        <w:rFonts w:ascii="Symbol" w:eastAsia="Symbol" w:hAnsi="Symbol" w:hint="default"/>
        <w:color w:val="252525"/>
        <w:w w:val="98"/>
        <w:sz w:val="26"/>
        <w:szCs w:val="26"/>
      </w:rPr>
    </w:lvl>
    <w:lvl w:ilvl="1" w:tplc="B6E02BF6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02A4C726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3" w:tplc="AA480D96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4" w:tplc="738AE240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6878631E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62ECE3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7" w:tplc="A94A1228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8" w:tplc="C6E00608">
      <w:start w:val="1"/>
      <w:numFmt w:val="bullet"/>
      <w:lvlText w:val="•"/>
      <w:lvlJc w:val="left"/>
      <w:pPr>
        <w:ind w:left="5085" w:hanging="360"/>
      </w:pPr>
      <w:rPr>
        <w:rFonts w:hint="default"/>
      </w:rPr>
    </w:lvl>
  </w:abstractNum>
  <w:abstractNum w:abstractNumId="3" w15:restartNumberingAfterBreak="0">
    <w:nsid w:val="4DF57913"/>
    <w:multiLevelType w:val="hybridMultilevel"/>
    <w:tmpl w:val="632636B8"/>
    <w:lvl w:ilvl="0" w:tplc="B63A5CC8">
      <w:start w:val="1"/>
      <w:numFmt w:val="bullet"/>
      <w:lvlText w:val=""/>
      <w:lvlJc w:val="left"/>
      <w:pPr>
        <w:ind w:left="1162" w:hanging="360"/>
      </w:pPr>
      <w:rPr>
        <w:rFonts w:ascii="Wingdings" w:eastAsia="Wingdings" w:hAnsi="Wingdings" w:hint="default"/>
        <w:color w:val="252525"/>
        <w:sz w:val="22"/>
        <w:szCs w:val="22"/>
      </w:rPr>
    </w:lvl>
    <w:lvl w:ilvl="1" w:tplc="B6E02BF6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02A4C726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3" w:tplc="AA480D96">
      <w:start w:val="1"/>
      <w:numFmt w:val="bullet"/>
      <w:lvlText w:val="•"/>
      <w:lvlJc w:val="left"/>
      <w:pPr>
        <w:ind w:left="2633" w:hanging="360"/>
      </w:pPr>
      <w:rPr>
        <w:rFonts w:hint="default"/>
      </w:rPr>
    </w:lvl>
    <w:lvl w:ilvl="4" w:tplc="738AE240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6878631E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6" w:tplc="F62ECE3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7" w:tplc="A94A1228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8" w:tplc="C6E00608">
      <w:start w:val="1"/>
      <w:numFmt w:val="bullet"/>
      <w:lvlText w:val="•"/>
      <w:lvlJc w:val="left"/>
      <w:pPr>
        <w:ind w:left="5085" w:hanging="360"/>
      </w:pPr>
      <w:rPr>
        <w:rFonts w:hint="default"/>
      </w:rPr>
    </w:lvl>
  </w:abstractNum>
  <w:abstractNum w:abstractNumId="4" w15:restartNumberingAfterBreak="0">
    <w:nsid w:val="5DCC1FC3"/>
    <w:multiLevelType w:val="hybridMultilevel"/>
    <w:tmpl w:val="B616DBF8"/>
    <w:lvl w:ilvl="0" w:tplc="5CFE07E6">
      <w:start w:val="1"/>
      <w:numFmt w:val="bullet"/>
      <w:pStyle w:val="ListParagraph"/>
      <w:lvlText w:val=""/>
      <w:lvlJc w:val="left"/>
      <w:pPr>
        <w:ind w:left="2154" w:hanging="360"/>
      </w:pPr>
      <w:rPr>
        <w:rFonts w:ascii="Symbol" w:eastAsia="Symbol" w:hAnsi="Symbol" w:hint="default"/>
        <w:w w:val="98"/>
        <w:sz w:val="26"/>
        <w:szCs w:val="26"/>
      </w:rPr>
    </w:lvl>
    <w:lvl w:ilvl="1" w:tplc="4E5A34F4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2" w:tplc="CCEC1ABA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3" w:tplc="D2C0B776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4" w:tplc="AC14F2B6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5" w:tplc="B2AA96B8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6" w:tplc="7744DD0C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  <w:lvl w:ilvl="7" w:tplc="B4DE534A">
      <w:start w:val="1"/>
      <w:numFmt w:val="bullet"/>
      <w:lvlText w:val="•"/>
      <w:lvlJc w:val="left"/>
      <w:pPr>
        <w:ind w:left="8850" w:hanging="360"/>
      </w:pPr>
      <w:rPr>
        <w:rFonts w:hint="default"/>
      </w:rPr>
    </w:lvl>
    <w:lvl w:ilvl="8" w:tplc="BFC6A3D4">
      <w:start w:val="1"/>
      <w:numFmt w:val="bullet"/>
      <w:lvlText w:val="•"/>
      <w:lvlJc w:val="left"/>
      <w:pPr>
        <w:ind w:left="9806" w:hanging="360"/>
      </w:pPr>
      <w:rPr>
        <w:rFonts w:hint="default"/>
      </w:rPr>
    </w:lvl>
  </w:abstractNum>
  <w:abstractNum w:abstractNumId="5" w15:restartNumberingAfterBreak="0">
    <w:nsid w:val="63806D72"/>
    <w:multiLevelType w:val="hybridMultilevel"/>
    <w:tmpl w:val="F6F00EC4"/>
    <w:lvl w:ilvl="0" w:tplc="B03A0EF6">
      <w:start w:val="1"/>
      <w:numFmt w:val="bullet"/>
      <w:lvlText w:val=""/>
      <w:lvlJc w:val="left"/>
      <w:pPr>
        <w:ind w:left="215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E5A34F4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2" w:tplc="CCEC1ABA">
      <w:start w:val="1"/>
      <w:numFmt w:val="bullet"/>
      <w:lvlText w:val="•"/>
      <w:lvlJc w:val="left"/>
      <w:pPr>
        <w:ind w:left="4067" w:hanging="360"/>
      </w:pPr>
      <w:rPr>
        <w:rFonts w:hint="default"/>
      </w:rPr>
    </w:lvl>
    <w:lvl w:ilvl="3" w:tplc="D2C0B776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4" w:tplc="AC14F2B6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5" w:tplc="B2AA96B8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6" w:tplc="7744DD0C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  <w:lvl w:ilvl="7" w:tplc="B4DE534A">
      <w:start w:val="1"/>
      <w:numFmt w:val="bullet"/>
      <w:lvlText w:val="•"/>
      <w:lvlJc w:val="left"/>
      <w:pPr>
        <w:ind w:left="8850" w:hanging="360"/>
      </w:pPr>
      <w:rPr>
        <w:rFonts w:hint="default"/>
      </w:rPr>
    </w:lvl>
    <w:lvl w:ilvl="8" w:tplc="BFC6A3D4">
      <w:start w:val="1"/>
      <w:numFmt w:val="bullet"/>
      <w:lvlText w:val="•"/>
      <w:lvlJc w:val="left"/>
      <w:pPr>
        <w:ind w:left="9806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86"/>
    <w:rsid w:val="000275C5"/>
    <w:rsid w:val="00032B82"/>
    <w:rsid w:val="0006037E"/>
    <w:rsid w:val="00074607"/>
    <w:rsid w:val="00094386"/>
    <w:rsid w:val="000D011B"/>
    <w:rsid w:val="000D0653"/>
    <w:rsid w:val="000E52A4"/>
    <w:rsid w:val="00102858"/>
    <w:rsid w:val="001576CF"/>
    <w:rsid w:val="001650F1"/>
    <w:rsid w:val="00166E59"/>
    <w:rsid w:val="001700AA"/>
    <w:rsid w:val="001747AC"/>
    <w:rsid w:val="001769E5"/>
    <w:rsid w:val="001C2D0F"/>
    <w:rsid w:val="001C4FEC"/>
    <w:rsid w:val="00230000"/>
    <w:rsid w:val="00276D65"/>
    <w:rsid w:val="00281A27"/>
    <w:rsid w:val="002A395B"/>
    <w:rsid w:val="002F2B9A"/>
    <w:rsid w:val="002F4A7F"/>
    <w:rsid w:val="00326D36"/>
    <w:rsid w:val="00380196"/>
    <w:rsid w:val="00381FAA"/>
    <w:rsid w:val="003D09DB"/>
    <w:rsid w:val="004404F7"/>
    <w:rsid w:val="00450CD7"/>
    <w:rsid w:val="00461B3D"/>
    <w:rsid w:val="004B7D20"/>
    <w:rsid w:val="005279C5"/>
    <w:rsid w:val="00535330"/>
    <w:rsid w:val="00564EEE"/>
    <w:rsid w:val="005A528C"/>
    <w:rsid w:val="005D116A"/>
    <w:rsid w:val="005F7020"/>
    <w:rsid w:val="006246CB"/>
    <w:rsid w:val="00682E34"/>
    <w:rsid w:val="00692242"/>
    <w:rsid w:val="006B7E33"/>
    <w:rsid w:val="006D2A53"/>
    <w:rsid w:val="006D2BF8"/>
    <w:rsid w:val="006E1DAA"/>
    <w:rsid w:val="006E43BA"/>
    <w:rsid w:val="006E47C9"/>
    <w:rsid w:val="007D6E80"/>
    <w:rsid w:val="0081773C"/>
    <w:rsid w:val="00835FE2"/>
    <w:rsid w:val="008477E3"/>
    <w:rsid w:val="00850E88"/>
    <w:rsid w:val="00877DE7"/>
    <w:rsid w:val="00891458"/>
    <w:rsid w:val="008A5D47"/>
    <w:rsid w:val="008D7A75"/>
    <w:rsid w:val="008E3187"/>
    <w:rsid w:val="009364A5"/>
    <w:rsid w:val="009A033A"/>
    <w:rsid w:val="009C24DB"/>
    <w:rsid w:val="009E594B"/>
    <w:rsid w:val="009E7797"/>
    <w:rsid w:val="009F1BD7"/>
    <w:rsid w:val="009F5E08"/>
    <w:rsid w:val="00A03F5B"/>
    <w:rsid w:val="00A045A3"/>
    <w:rsid w:val="00A16E83"/>
    <w:rsid w:val="00A31DA6"/>
    <w:rsid w:val="00A56C58"/>
    <w:rsid w:val="00A83F80"/>
    <w:rsid w:val="00AA5E18"/>
    <w:rsid w:val="00AA5E9D"/>
    <w:rsid w:val="00B01437"/>
    <w:rsid w:val="00B71EF7"/>
    <w:rsid w:val="00B82885"/>
    <w:rsid w:val="00B91F5E"/>
    <w:rsid w:val="00BB5B0A"/>
    <w:rsid w:val="00BB6BDD"/>
    <w:rsid w:val="00C221F4"/>
    <w:rsid w:val="00C225DA"/>
    <w:rsid w:val="00C50B41"/>
    <w:rsid w:val="00C82B23"/>
    <w:rsid w:val="00CE4BDA"/>
    <w:rsid w:val="00D07B5B"/>
    <w:rsid w:val="00DB521F"/>
    <w:rsid w:val="00DC49F3"/>
    <w:rsid w:val="00E806C1"/>
    <w:rsid w:val="00E816A3"/>
    <w:rsid w:val="00E83BD8"/>
    <w:rsid w:val="00E957F9"/>
    <w:rsid w:val="00E96469"/>
    <w:rsid w:val="00EA556D"/>
    <w:rsid w:val="00EB7687"/>
    <w:rsid w:val="00EC1862"/>
    <w:rsid w:val="00EF4BE8"/>
    <w:rsid w:val="00F416BC"/>
    <w:rsid w:val="00F418E9"/>
    <w:rsid w:val="00FB026E"/>
    <w:rsid w:val="00FC78B2"/>
    <w:rsid w:val="00FD0D85"/>
    <w:rsid w:val="00FE1D33"/>
    <w:rsid w:val="00FF3686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D2CBD75"/>
  <w15:docId w15:val="{9FE58C2E-DA35-45A1-B55E-3FC665E7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D33"/>
  </w:style>
  <w:style w:type="paragraph" w:styleId="Heading1">
    <w:name w:val="heading 1"/>
    <w:basedOn w:val="Normal"/>
    <w:uiPriority w:val="1"/>
    <w:qFormat/>
    <w:rsid w:val="00281A27"/>
    <w:pPr>
      <w:spacing w:before="240"/>
      <w:jc w:val="both"/>
      <w:outlineLvl w:val="0"/>
    </w:pPr>
    <w:rPr>
      <w:rFonts w:ascii="Calibri"/>
      <w:b/>
      <w:color w:val="006FC0"/>
      <w:spacing w:val="-2"/>
      <w:sz w:val="36"/>
    </w:rPr>
  </w:style>
  <w:style w:type="paragraph" w:styleId="Heading2">
    <w:name w:val="heading 2"/>
    <w:basedOn w:val="BodyText"/>
    <w:link w:val="Heading2Char"/>
    <w:uiPriority w:val="1"/>
    <w:qFormat/>
    <w:rsid w:val="00281A27"/>
    <w:pPr>
      <w:ind w:left="0" w:right="144"/>
      <w:outlineLvl w:val="1"/>
    </w:pPr>
    <w:rPr>
      <w:b/>
      <w:color w:val="006FC0"/>
      <w:spacing w:val="-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E1D33"/>
    <w:pPr>
      <w:ind w:left="442"/>
    </w:pPr>
    <w:rPr>
      <w:rFonts w:ascii="Calibri" w:eastAsia="Calibri" w:hAnsi="Calibri"/>
    </w:rPr>
  </w:style>
  <w:style w:type="paragraph" w:styleId="ListParagraph">
    <w:name w:val="List Paragraph"/>
    <w:basedOn w:val="Heading2"/>
    <w:uiPriority w:val="1"/>
    <w:qFormat/>
    <w:rsid w:val="00281A27"/>
    <w:pPr>
      <w:numPr>
        <w:numId w:val="3"/>
      </w:numPr>
      <w:spacing w:line="317" w:lineRule="exact"/>
      <w:ind w:left="450"/>
    </w:pPr>
  </w:style>
  <w:style w:type="paragraph" w:customStyle="1" w:styleId="TableParagraph">
    <w:name w:val="Table Paragraph"/>
    <w:basedOn w:val="Normal"/>
    <w:uiPriority w:val="1"/>
    <w:qFormat/>
    <w:rsid w:val="00FE1D33"/>
  </w:style>
  <w:style w:type="paragraph" w:styleId="Header">
    <w:name w:val="header"/>
    <w:basedOn w:val="Normal"/>
    <w:link w:val="HeaderChar"/>
    <w:uiPriority w:val="99"/>
    <w:unhideWhenUsed/>
    <w:rsid w:val="00E806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6C1"/>
  </w:style>
  <w:style w:type="paragraph" w:styleId="Footer">
    <w:name w:val="footer"/>
    <w:basedOn w:val="Normal"/>
    <w:link w:val="FooterChar"/>
    <w:uiPriority w:val="99"/>
    <w:unhideWhenUsed/>
    <w:rsid w:val="00E806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6C1"/>
  </w:style>
  <w:style w:type="paragraph" w:customStyle="1" w:styleId="Style1">
    <w:name w:val="Style1"/>
    <w:basedOn w:val="Title"/>
    <w:uiPriority w:val="1"/>
    <w:qFormat/>
    <w:rsid w:val="006D2BF8"/>
  </w:style>
  <w:style w:type="paragraph" w:customStyle="1" w:styleId="Title1">
    <w:name w:val="Title1"/>
    <w:basedOn w:val="BodyText"/>
    <w:next w:val="Title"/>
    <w:uiPriority w:val="1"/>
    <w:qFormat/>
    <w:rsid w:val="006D2BF8"/>
    <w:pPr>
      <w:jc w:val="center"/>
    </w:pPr>
    <w:rPr>
      <w:b/>
      <w:noProof/>
      <w:color w:val="006FC0"/>
      <w:sz w:val="44"/>
    </w:rPr>
  </w:style>
  <w:style w:type="paragraph" w:styleId="Title">
    <w:name w:val="Title"/>
    <w:basedOn w:val="Title1"/>
    <w:next w:val="Normal"/>
    <w:link w:val="TitleChar"/>
    <w:uiPriority w:val="10"/>
    <w:qFormat/>
    <w:rsid w:val="00281A27"/>
    <w:pPr>
      <w:ind w:left="0"/>
    </w:pPr>
  </w:style>
  <w:style w:type="character" w:customStyle="1" w:styleId="TitleChar">
    <w:name w:val="Title Char"/>
    <w:basedOn w:val="DefaultParagraphFont"/>
    <w:link w:val="Title"/>
    <w:uiPriority w:val="10"/>
    <w:rsid w:val="00281A27"/>
    <w:rPr>
      <w:rFonts w:ascii="Calibri" w:eastAsia="Calibri" w:hAnsi="Calibri"/>
      <w:b/>
      <w:noProof/>
      <w:color w:val="006FC0"/>
      <w:sz w:val="44"/>
    </w:rPr>
  </w:style>
  <w:style w:type="character" w:styleId="Hyperlink">
    <w:name w:val="Hyperlink"/>
    <w:basedOn w:val="DefaultParagraphFont"/>
    <w:uiPriority w:val="99"/>
    <w:unhideWhenUsed/>
    <w:rsid w:val="009E779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0AA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1"/>
    <w:rsid w:val="00D07B5B"/>
    <w:rPr>
      <w:rFonts w:ascii="Calibri" w:eastAsia="Calibri" w:hAnsi="Calibri"/>
      <w:b/>
      <w:color w:val="006FC0"/>
      <w:spacing w:val="-1"/>
      <w:sz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07B5B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cp.psc.gov/osg/JOAG/committees_award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47A77423956C4E978A59174359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92AD-FDD3-5448-902A-140AE2863CB9}"/>
      </w:docPartPr>
      <w:docPartBody>
        <w:p w:rsidR="00BF47C9" w:rsidRDefault="00BF47C9" w:rsidP="00BF47C9">
          <w:pPr>
            <w:pStyle w:val="3847A77423956C4E978A591743598E4F"/>
          </w:pPr>
          <w:r>
            <w:t>[Type text]</w:t>
          </w:r>
        </w:p>
      </w:docPartBody>
    </w:docPart>
    <w:docPart>
      <w:docPartPr>
        <w:name w:val="3FED0E2B75495B419EF201FC386C1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816A-5053-E448-B583-5045F591430D}"/>
      </w:docPartPr>
      <w:docPartBody>
        <w:p w:rsidR="00BF47C9" w:rsidRDefault="00BF47C9" w:rsidP="00BF47C9">
          <w:pPr>
            <w:pStyle w:val="3FED0E2B75495B419EF201FC386C1B1D"/>
          </w:pPr>
          <w:r>
            <w:t>[Type text]</w:t>
          </w:r>
        </w:p>
      </w:docPartBody>
    </w:docPart>
    <w:docPart>
      <w:docPartPr>
        <w:name w:val="9EAD6AC8AC1FD240BC3C53EE4D1C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85A6-52CC-274A-9852-C5D87650BADF}"/>
      </w:docPartPr>
      <w:docPartBody>
        <w:p w:rsidR="00BF47C9" w:rsidRDefault="00BF47C9" w:rsidP="00BF47C9">
          <w:pPr>
            <w:pStyle w:val="9EAD6AC8AC1FD240BC3C53EE4D1C59D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7C9"/>
    <w:rsid w:val="002C412F"/>
    <w:rsid w:val="00682531"/>
    <w:rsid w:val="00766D13"/>
    <w:rsid w:val="00BA1CFF"/>
    <w:rsid w:val="00BF47C9"/>
    <w:rsid w:val="00C25914"/>
    <w:rsid w:val="00C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47A77423956C4E978A591743598E4F">
    <w:name w:val="3847A77423956C4E978A591743598E4F"/>
    <w:rsid w:val="00BF47C9"/>
  </w:style>
  <w:style w:type="paragraph" w:customStyle="1" w:styleId="3FED0E2B75495B419EF201FC386C1B1D">
    <w:name w:val="3FED0E2B75495B419EF201FC386C1B1D"/>
    <w:rsid w:val="00BF47C9"/>
  </w:style>
  <w:style w:type="paragraph" w:customStyle="1" w:styleId="9EAD6AC8AC1FD240BC3C53EE4D1C59D8">
    <w:name w:val="9EAD6AC8AC1FD240BC3C53EE4D1C59D8"/>
    <w:rsid w:val="00BF4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4CCC3D-42A3-42C7-963A-0E4FBD1C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JOAG Awards Committee</vt:lpstr>
    </vt:vector>
  </TitlesOfParts>
  <Company>Department of Defense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JOAG Awards Committee</dc:title>
  <dc:creator>Awards Committee</dc:creator>
  <cp:lastModifiedBy>Eng, Jennie</cp:lastModifiedBy>
  <cp:revision>2</cp:revision>
  <dcterms:created xsi:type="dcterms:W3CDTF">2021-11-26T18:52:00Z</dcterms:created>
  <dcterms:modified xsi:type="dcterms:W3CDTF">2021-11-26T18:52:00Z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2016-12-23T00:00:00Z</vt:filetime>
  </property>
</Properties>
</file>