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5DE" w:rsidRDefault="00C57B73" w:rsidP="002645DE">
      <w:pPr>
        <w:framePr w:w="1080" w:h="1080" w:hRule="exact" w:hSpace="240" w:vSpace="240" w:wrap="auto" w:hAnchor="margin" w:x="1" w:y="1"/>
        <w:pBdr>
          <w:top w:val="single" w:sz="6" w:space="0" w:color="FFFFFF"/>
          <w:left w:val="single" w:sz="6" w:space="0" w:color="FFFFFF"/>
          <w:bottom w:val="single" w:sz="6" w:space="0" w:color="FFFFFF"/>
          <w:right w:val="single" w:sz="6" w:space="0" w:color="FFFFFF"/>
        </w:pBdr>
      </w:pPr>
      <w:bookmarkStart w:id="0" w:name="_GoBack"/>
      <w:bookmarkEnd w:id="0"/>
      <w:r>
        <w:rPr>
          <w:noProof/>
        </w:rPr>
        <w:drawing>
          <wp:inline distT="0" distB="0" distL="0" distR="0">
            <wp:extent cx="68580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l="-639" t="-639" r="-639" b="-639"/>
                    <a:stretch>
                      <a:fillRect/>
                    </a:stretch>
                  </pic:blipFill>
                  <pic:spPr bwMode="auto">
                    <a:xfrm>
                      <a:off x="0" y="0"/>
                      <a:ext cx="685800" cy="685800"/>
                    </a:xfrm>
                    <a:prstGeom prst="rect">
                      <a:avLst/>
                    </a:prstGeom>
                    <a:noFill/>
                    <a:ln>
                      <a:noFill/>
                    </a:ln>
                  </pic:spPr>
                </pic:pic>
              </a:graphicData>
            </a:graphic>
          </wp:inline>
        </w:drawing>
      </w:r>
    </w:p>
    <w:p w:rsidR="002645DE" w:rsidRDefault="002645DE" w:rsidP="002645DE">
      <w:pPr>
        <w:rPr>
          <w:rFonts w:ascii="CG Times" w:hAnsi="CG Times"/>
          <w:b/>
        </w:rPr>
      </w:pPr>
    </w:p>
    <w:p w:rsidR="002645DE" w:rsidRDefault="002645DE" w:rsidP="002645DE">
      <w:pPr>
        <w:pBdr>
          <w:bottom w:val="single" w:sz="12" w:space="1" w:color="auto"/>
        </w:pBdr>
        <w:rPr>
          <w:rFonts w:ascii="CG Times" w:hAnsi="CG Times"/>
          <w:b/>
        </w:rPr>
      </w:pPr>
      <w:r>
        <w:rPr>
          <w:rFonts w:ascii="CG Times" w:hAnsi="CG Times"/>
          <w:b/>
        </w:rPr>
        <w:t>DEPARTMENT OF HEALTH &amp; HUMAN SERVICES</w:t>
      </w:r>
      <w:r>
        <w:rPr>
          <w:rFonts w:ascii="CG Times" w:hAnsi="CG Times"/>
          <w:b/>
        </w:rPr>
        <w:tab/>
      </w:r>
      <w:r>
        <w:rPr>
          <w:rFonts w:ascii="CG Times" w:hAnsi="CG Times"/>
          <w:b/>
        </w:rPr>
        <w:tab/>
      </w:r>
    </w:p>
    <w:p w:rsidR="002645DE" w:rsidRDefault="002645DE" w:rsidP="002645DE">
      <w:pPr>
        <w:ind w:firstLine="6480"/>
        <w:rPr>
          <w:rFonts w:ascii="CG Times" w:hAnsi="CG Times"/>
          <w:b/>
        </w:rPr>
      </w:pPr>
      <w:r>
        <w:rPr>
          <w:rFonts w:ascii="CG Times" w:hAnsi="CG Times"/>
          <w:b/>
        </w:rPr>
        <w:tab/>
      </w:r>
      <w:r>
        <w:rPr>
          <w:rFonts w:ascii="CG Times" w:hAnsi="CG Times"/>
          <w:b/>
        </w:rPr>
        <w:tab/>
      </w:r>
      <w:r>
        <w:rPr>
          <w:rFonts w:ascii="CG Times" w:hAnsi="CG Times"/>
          <w:b/>
        </w:rPr>
        <w:tab/>
      </w:r>
      <w:r>
        <w:rPr>
          <w:rFonts w:ascii="CG Times" w:hAnsi="CG Times"/>
          <w:b/>
        </w:rPr>
        <w:tab/>
      </w:r>
      <w:r>
        <w:rPr>
          <w:rFonts w:ascii="CG Times" w:hAnsi="CG Times"/>
          <w:b/>
        </w:rPr>
        <w:tab/>
      </w:r>
      <w:r>
        <w:rPr>
          <w:rFonts w:ascii="CG Times" w:hAnsi="CG Times"/>
          <w:b/>
        </w:rPr>
        <w:tab/>
      </w:r>
      <w:r>
        <w:rPr>
          <w:rFonts w:ascii="CG Times" w:hAnsi="CG Times"/>
          <w:b/>
        </w:rPr>
        <w:tab/>
      </w:r>
      <w:r>
        <w:rPr>
          <w:rFonts w:ascii="CG Times" w:hAnsi="CG Times"/>
          <w:b/>
        </w:rPr>
        <w:tab/>
      </w:r>
      <w:r>
        <w:rPr>
          <w:rFonts w:ascii="CG Times" w:hAnsi="CG Times"/>
          <w:b/>
        </w:rPr>
        <w:tab/>
      </w:r>
      <w:r>
        <w:rPr>
          <w:rFonts w:ascii="CG Times" w:hAnsi="CG Times"/>
          <w:b/>
        </w:rPr>
        <w:tab/>
      </w:r>
      <w:r>
        <w:rPr>
          <w:rFonts w:ascii="CG Times" w:hAnsi="CG Times"/>
          <w:b/>
        </w:rPr>
        <w:tab/>
      </w:r>
    </w:p>
    <w:p w:rsidR="002645DE" w:rsidRDefault="002645DE" w:rsidP="002645DE">
      <w:pPr>
        <w:ind w:firstLine="6480"/>
        <w:rPr>
          <w:rFonts w:ascii="CG Times" w:hAnsi="CG Times"/>
          <w:b/>
        </w:rPr>
      </w:pPr>
    </w:p>
    <w:p w:rsidR="002645DE" w:rsidRDefault="002645DE" w:rsidP="000D45A7">
      <w:pPr>
        <w:pStyle w:val="Title"/>
      </w:pPr>
      <w:r>
        <w:t xml:space="preserve">Nurse Professional Advisory </w:t>
      </w:r>
      <w:r w:rsidR="004217CC">
        <w:t>Sub-</w:t>
      </w:r>
      <w:r>
        <w:t>Committee</w:t>
      </w:r>
    </w:p>
    <w:p w:rsidR="000D45A7" w:rsidRDefault="004217CC" w:rsidP="000D45A7">
      <w:pPr>
        <w:pStyle w:val="1AutoList1"/>
        <w:ind w:left="0" w:firstLine="0"/>
      </w:pPr>
      <w:r>
        <w:tab/>
      </w:r>
      <w:r>
        <w:tab/>
      </w:r>
      <w:r>
        <w:tab/>
      </w:r>
    </w:p>
    <w:p w:rsidR="002645DE" w:rsidRDefault="000D45A7" w:rsidP="000D45A7">
      <w:pPr>
        <w:pStyle w:val="1AutoList1"/>
        <w:ind w:left="0" w:firstLine="0"/>
        <w:jc w:val="center"/>
        <w:rPr>
          <w:b/>
        </w:rPr>
      </w:pPr>
      <w:r>
        <w:tab/>
      </w:r>
      <w:r>
        <w:tab/>
      </w:r>
      <w:r w:rsidR="004217CC" w:rsidRPr="004217CC">
        <w:rPr>
          <w:b/>
        </w:rPr>
        <w:t>CAREER DEVELOPMENT SUB-COMMITTEE</w:t>
      </w:r>
    </w:p>
    <w:p w:rsidR="001334C5" w:rsidRDefault="000D45A7" w:rsidP="001334C5">
      <w:pPr>
        <w:pStyle w:val="1AutoList1"/>
        <w:ind w:left="0" w:firstLine="0"/>
        <w:jc w:val="center"/>
        <w:rPr>
          <w:b/>
        </w:rPr>
      </w:pPr>
      <w:r>
        <w:rPr>
          <w:b/>
        </w:rPr>
        <w:tab/>
      </w:r>
      <w:r>
        <w:rPr>
          <w:b/>
        </w:rPr>
        <w:tab/>
      </w:r>
      <w:r w:rsidR="002D4DC3">
        <w:rPr>
          <w:b/>
        </w:rPr>
        <w:t xml:space="preserve">N-PAC </w:t>
      </w:r>
      <w:r w:rsidR="001334C5">
        <w:rPr>
          <w:b/>
        </w:rPr>
        <w:t xml:space="preserve">2019 </w:t>
      </w:r>
      <w:r w:rsidR="002D4DC3">
        <w:rPr>
          <w:b/>
        </w:rPr>
        <w:t>CV</w:t>
      </w:r>
      <w:r w:rsidR="001334C5">
        <w:rPr>
          <w:b/>
        </w:rPr>
        <w:t xml:space="preserve"> Format</w:t>
      </w:r>
      <w:r w:rsidR="002D4DC3">
        <w:rPr>
          <w:b/>
        </w:rPr>
        <w:t xml:space="preserve"> </w:t>
      </w:r>
    </w:p>
    <w:p w:rsidR="002D4DC3" w:rsidRDefault="001334C5" w:rsidP="001334C5">
      <w:pPr>
        <w:pStyle w:val="1AutoList1"/>
        <w:ind w:left="0" w:firstLine="0"/>
        <w:jc w:val="center"/>
        <w:rPr>
          <w:b/>
        </w:rPr>
      </w:pPr>
      <w:r>
        <w:rPr>
          <w:b/>
        </w:rPr>
        <w:t xml:space="preserve">                        </w:t>
      </w:r>
      <w:r w:rsidR="002D4DC3">
        <w:rPr>
          <w:b/>
        </w:rPr>
        <w:t>F</w:t>
      </w:r>
      <w:r w:rsidR="00D80CC1">
        <w:rPr>
          <w:b/>
        </w:rPr>
        <w:t>requently Asked Questions (F</w:t>
      </w:r>
      <w:r w:rsidR="002D4DC3">
        <w:rPr>
          <w:b/>
        </w:rPr>
        <w:t>AQs</w:t>
      </w:r>
      <w:r w:rsidR="00D80CC1">
        <w:rPr>
          <w:b/>
        </w:rPr>
        <w:t>)</w:t>
      </w:r>
    </w:p>
    <w:p w:rsidR="009A760E" w:rsidRDefault="009A760E" w:rsidP="002D4DC3">
      <w:pPr>
        <w:pStyle w:val="1AutoList1"/>
        <w:ind w:left="0" w:firstLine="0"/>
        <w:jc w:val="center"/>
        <w:rPr>
          <w:b/>
        </w:rPr>
      </w:pPr>
    </w:p>
    <w:p w:rsidR="002645DE" w:rsidRPr="00D80CC1" w:rsidRDefault="00D80CC1" w:rsidP="002645DE">
      <w:pPr>
        <w:pStyle w:val="1AutoList1"/>
        <w:ind w:left="0" w:firstLine="0"/>
        <w:rPr>
          <w:b/>
          <w:bCs/>
          <w:u w:val="single"/>
        </w:rPr>
      </w:pPr>
      <w:r>
        <w:rPr>
          <w:b/>
          <w:bCs/>
        </w:rPr>
        <w:tab/>
      </w:r>
      <w:r w:rsidRPr="00D80CC1">
        <w:rPr>
          <w:b/>
          <w:bCs/>
          <w:u w:val="single"/>
        </w:rPr>
        <w:t>Publications</w:t>
      </w:r>
    </w:p>
    <w:p w:rsidR="002D4DC3" w:rsidRDefault="002D4DC3" w:rsidP="002D4DC3"/>
    <w:p w:rsidR="002645DE" w:rsidRDefault="002D4DC3" w:rsidP="002D4DC3">
      <w:pPr>
        <w:pStyle w:val="ListParagraph"/>
        <w:numPr>
          <w:ilvl w:val="0"/>
          <w:numId w:val="26"/>
        </w:numPr>
        <w:rPr>
          <w:sz w:val="24"/>
          <w:szCs w:val="24"/>
        </w:rPr>
      </w:pPr>
      <w:r w:rsidRPr="002D4DC3">
        <w:rPr>
          <w:sz w:val="24"/>
          <w:szCs w:val="24"/>
        </w:rPr>
        <w:t xml:space="preserve">What type of </w:t>
      </w:r>
      <w:r w:rsidR="00707433">
        <w:rPr>
          <w:sz w:val="24"/>
          <w:szCs w:val="24"/>
        </w:rPr>
        <w:t xml:space="preserve">publications can be used </w:t>
      </w:r>
      <w:r>
        <w:rPr>
          <w:sz w:val="24"/>
          <w:szCs w:val="24"/>
        </w:rPr>
        <w:t>(</w:t>
      </w:r>
      <w:r w:rsidRPr="002D4DC3">
        <w:rPr>
          <w:sz w:val="24"/>
          <w:szCs w:val="24"/>
        </w:rPr>
        <w:t>i.e. scientific only</w:t>
      </w:r>
      <w:r>
        <w:rPr>
          <w:sz w:val="24"/>
          <w:szCs w:val="24"/>
        </w:rPr>
        <w:t>)</w:t>
      </w:r>
      <w:r w:rsidRPr="002D4DC3">
        <w:rPr>
          <w:sz w:val="24"/>
          <w:szCs w:val="24"/>
        </w:rPr>
        <w:t xml:space="preserve"> or can other types of publications count?</w:t>
      </w:r>
    </w:p>
    <w:p w:rsidR="00707433" w:rsidRDefault="00707433" w:rsidP="00A52633">
      <w:pPr>
        <w:ind w:left="720"/>
        <w:rPr>
          <w:b/>
          <w:sz w:val="24"/>
          <w:szCs w:val="24"/>
        </w:rPr>
      </w:pPr>
    </w:p>
    <w:p w:rsidR="00A52633" w:rsidRPr="00D21A65" w:rsidRDefault="00A52633" w:rsidP="00A52633">
      <w:pPr>
        <w:ind w:left="720"/>
        <w:rPr>
          <w:b/>
          <w:sz w:val="24"/>
          <w:szCs w:val="24"/>
        </w:rPr>
      </w:pPr>
      <w:r w:rsidRPr="00DC3992">
        <w:rPr>
          <w:b/>
          <w:sz w:val="24"/>
          <w:szCs w:val="24"/>
        </w:rPr>
        <w:t>Response:</w:t>
      </w:r>
      <w:r w:rsidR="00707433">
        <w:rPr>
          <w:b/>
          <w:sz w:val="24"/>
          <w:szCs w:val="24"/>
        </w:rPr>
        <w:t xml:space="preserve"> </w:t>
      </w:r>
      <w:r w:rsidR="00707433" w:rsidRPr="00D97538">
        <w:rPr>
          <w:b/>
          <w:sz w:val="24"/>
          <w:szCs w:val="24"/>
        </w:rPr>
        <w:t xml:space="preserve">Yes, other types of publications </w:t>
      </w:r>
      <w:r w:rsidR="001334C5">
        <w:rPr>
          <w:b/>
          <w:sz w:val="24"/>
          <w:szCs w:val="24"/>
        </w:rPr>
        <w:t xml:space="preserve">can be used as well.  Examples include </w:t>
      </w:r>
      <w:r w:rsidR="00707433" w:rsidRPr="00D97538">
        <w:rPr>
          <w:b/>
          <w:sz w:val="24"/>
          <w:szCs w:val="24"/>
        </w:rPr>
        <w:t>newsletters</w:t>
      </w:r>
      <w:r w:rsidR="00707433" w:rsidRPr="00D21A65">
        <w:rPr>
          <w:b/>
          <w:sz w:val="24"/>
          <w:szCs w:val="24"/>
        </w:rPr>
        <w:t xml:space="preserve">, </w:t>
      </w:r>
      <w:r w:rsidR="00D21A65" w:rsidRPr="00D21A65">
        <w:rPr>
          <w:b/>
          <w:sz w:val="24"/>
          <w:szCs w:val="24"/>
        </w:rPr>
        <w:t xml:space="preserve">notice of funding opportunities, internet documents, </w:t>
      </w:r>
      <w:r w:rsidR="00D21A65">
        <w:rPr>
          <w:b/>
          <w:sz w:val="24"/>
          <w:szCs w:val="24"/>
        </w:rPr>
        <w:t>published databases</w:t>
      </w:r>
      <w:r w:rsidR="001334C5">
        <w:rPr>
          <w:b/>
          <w:sz w:val="24"/>
          <w:szCs w:val="24"/>
        </w:rPr>
        <w:t>, etc</w:t>
      </w:r>
      <w:r w:rsidR="00D21A65">
        <w:rPr>
          <w:b/>
          <w:sz w:val="24"/>
          <w:szCs w:val="24"/>
        </w:rPr>
        <w:t xml:space="preserve">. </w:t>
      </w:r>
    </w:p>
    <w:p w:rsidR="00871451" w:rsidRDefault="00871451" w:rsidP="00A52633">
      <w:pPr>
        <w:ind w:left="720"/>
        <w:rPr>
          <w:b/>
          <w:sz w:val="24"/>
          <w:szCs w:val="24"/>
        </w:rPr>
      </w:pPr>
    </w:p>
    <w:p w:rsidR="00871451" w:rsidRDefault="00871451" w:rsidP="00871451">
      <w:pPr>
        <w:pStyle w:val="ListParagraph"/>
        <w:numPr>
          <w:ilvl w:val="0"/>
          <w:numId w:val="26"/>
        </w:numPr>
        <w:rPr>
          <w:sz w:val="24"/>
          <w:szCs w:val="24"/>
        </w:rPr>
      </w:pPr>
      <w:r w:rsidRPr="00261497">
        <w:rPr>
          <w:sz w:val="24"/>
          <w:szCs w:val="24"/>
        </w:rPr>
        <w:t xml:space="preserve">If an officer does not have any publications or certifications, are the tables included with headings but left blank? </w:t>
      </w:r>
    </w:p>
    <w:p w:rsidR="00871451" w:rsidRDefault="00871451" w:rsidP="00871451">
      <w:pPr>
        <w:rPr>
          <w:sz w:val="24"/>
          <w:szCs w:val="24"/>
        </w:rPr>
      </w:pPr>
    </w:p>
    <w:p w:rsidR="00871451" w:rsidRPr="009A760E" w:rsidRDefault="00871451" w:rsidP="001334C5">
      <w:pPr>
        <w:ind w:left="720"/>
        <w:rPr>
          <w:b/>
          <w:sz w:val="24"/>
          <w:szCs w:val="24"/>
        </w:rPr>
      </w:pPr>
      <w:r w:rsidRPr="001334C5">
        <w:rPr>
          <w:b/>
          <w:sz w:val="24"/>
          <w:szCs w:val="24"/>
        </w:rPr>
        <w:t xml:space="preserve">Response: </w:t>
      </w:r>
      <w:r w:rsidR="001334C5" w:rsidRPr="001334C5">
        <w:rPr>
          <w:b/>
          <w:sz w:val="24"/>
          <w:szCs w:val="24"/>
        </w:rPr>
        <w:t>Yes.</w:t>
      </w:r>
      <w:r w:rsidR="001334C5">
        <w:rPr>
          <w:sz w:val="24"/>
          <w:szCs w:val="24"/>
        </w:rPr>
        <w:t xml:space="preserve">  </w:t>
      </w:r>
      <w:r w:rsidRPr="009A760E">
        <w:rPr>
          <w:b/>
          <w:sz w:val="24"/>
          <w:szCs w:val="24"/>
        </w:rPr>
        <w:t xml:space="preserve">Include the tables and headers and for the </w:t>
      </w:r>
      <w:r w:rsidR="001334C5">
        <w:rPr>
          <w:b/>
          <w:sz w:val="24"/>
          <w:szCs w:val="24"/>
        </w:rPr>
        <w:t xml:space="preserve">body of the </w:t>
      </w:r>
      <w:r w:rsidRPr="009A760E">
        <w:rPr>
          <w:b/>
          <w:sz w:val="24"/>
          <w:szCs w:val="24"/>
        </w:rPr>
        <w:t xml:space="preserve">table </w:t>
      </w:r>
      <w:r w:rsidR="001334C5">
        <w:rPr>
          <w:b/>
          <w:sz w:val="24"/>
          <w:szCs w:val="24"/>
        </w:rPr>
        <w:t>you many put N/A or use a dash to indicate it is not applicable</w:t>
      </w:r>
      <w:r w:rsidRPr="009A760E">
        <w:rPr>
          <w:b/>
          <w:sz w:val="24"/>
          <w:szCs w:val="24"/>
        </w:rPr>
        <w:t>.</w:t>
      </w:r>
    </w:p>
    <w:p w:rsidR="00871451" w:rsidRPr="00871451" w:rsidRDefault="00871451" w:rsidP="00871451">
      <w:pPr>
        <w:ind w:left="720"/>
        <w:rPr>
          <w:b/>
          <w:sz w:val="24"/>
          <w:szCs w:val="24"/>
        </w:rPr>
      </w:pPr>
    </w:p>
    <w:p w:rsidR="00D80CC1" w:rsidRPr="00D80CC1" w:rsidRDefault="00D80CC1" w:rsidP="00A52633">
      <w:pPr>
        <w:ind w:left="720"/>
        <w:rPr>
          <w:b/>
          <w:sz w:val="24"/>
          <w:szCs w:val="24"/>
          <w:u w:val="single"/>
        </w:rPr>
      </w:pPr>
      <w:r w:rsidRPr="00D80CC1">
        <w:rPr>
          <w:b/>
          <w:sz w:val="24"/>
          <w:szCs w:val="24"/>
          <w:u w:val="single"/>
        </w:rPr>
        <w:t>Languages</w:t>
      </w:r>
    </w:p>
    <w:p w:rsidR="00A52633" w:rsidRDefault="00A52633" w:rsidP="00A52633">
      <w:pPr>
        <w:ind w:left="720"/>
        <w:rPr>
          <w:sz w:val="24"/>
          <w:szCs w:val="24"/>
        </w:rPr>
      </w:pPr>
    </w:p>
    <w:p w:rsidR="00261497" w:rsidRDefault="00261497" w:rsidP="00261497">
      <w:pPr>
        <w:pStyle w:val="ListParagraph"/>
        <w:numPr>
          <w:ilvl w:val="0"/>
          <w:numId w:val="26"/>
        </w:numPr>
        <w:rPr>
          <w:sz w:val="24"/>
          <w:szCs w:val="24"/>
        </w:rPr>
      </w:pPr>
      <w:r w:rsidRPr="00261497">
        <w:rPr>
          <w:sz w:val="24"/>
          <w:szCs w:val="24"/>
        </w:rPr>
        <w:t xml:space="preserve">Would </w:t>
      </w:r>
      <w:r w:rsidR="001334C5">
        <w:rPr>
          <w:sz w:val="24"/>
          <w:szCs w:val="24"/>
        </w:rPr>
        <w:t xml:space="preserve">the </w:t>
      </w:r>
      <w:r w:rsidRPr="00261497">
        <w:rPr>
          <w:sz w:val="24"/>
          <w:szCs w:val="24"/>
        </w:rPr>
        <w:t>N</w:t>
      </w:r>
      <w:r w:rsidR="001334C5">
        <w:rPr>
          <w:sz w:val="24"/>
          <w:szCs w:val="24"/>
        </w:rPr>
        <w:t>-</w:t>
      </w:r>
      <w:r w:rsidRPr="00261497">
        <w:rPr>
          <w:sz w:val="24"/>
          <w:szCs w:val="24"/>
        </w:rPr>
        <w:t>PAC consider adding a section for languages?  I ask because often CVs are reviewed as they are selecting individuals for deployments.  Having these skills on the CV would be helpful. The system which allows one to share their language skills via Red</w:t>
      </w:r>
      <w:r>
        <w:rPr>
          <w:sz w:val="24"/>
          <w:szCs w:val="24"/>
        </w:rPr>
        <w:t>D</w:t>
      </w:r>
      <w:r w:rsidRPr="00261497">
        <w:rPr>
          <w:sz w:val="24"/>
          <w:szCs w:val="24"/>
        </w:rPr>
        <w:t>og doesn’t appear to work.</w:t>
      </w:r>
    </w:p>
    <w:p w:rsidR="00707433" w:rsidRDefault="00707433" w:rsidP="00DC3992">
      <w:pPr>
        <w:ind w:firstLine="720"/>
        <w:rPr>
          <w:b/>
          <w:sz w:val="24"/>
          <w:szCs w:val="24"/>
        </w:rPr>
      </w:pPr>
    </w:p>
    <w:p w:rsidR="00C267EF" w:rsidRDefault="00DC3992" w:rsidP="000E6D05">
      <w:pPr>
        <w:ind w:left="720"/>
        <w:rPr>
          <w:b/>
          <w:sz w:val="24"/>
          <w:szCs w:val="24"/>
        </w:rPr>
      </w:pPr>
      <w:r w:rsidRPr="00DC3992">
        <w:rPr>
          <w:b/>
          <w:sz w:val="24"/>
          <w:szCs w:val="24"/>
        </w:rPr>
        <w:t>Response:</w:t>
      </w:r>
      <w:r w:rsidR="00D21A65">
        <w:rPr>
          <w:b/>
          <w:sz w:val="24"/>
          <w:szCs w:val="24"/>
        </w:rPr>
        <w:t xml:space="preserve"> </w:t>
      </w:r>
      <w:r w:rsidR="000E6D05">
        <w:rPr>
          <w:b/>
          <w:sz w:val="24"/>
          <w:szCs w:val="24"/>
        </w:rPr>
        <w:t xml:space="preserve">Languages to include proficiency in the different languages </w:t>
      </w:r>
      <w:r w:rsidR="0085234F">
        <w:rPr>
          <w:b/>
          <w:sz w:val="24"/>
          <w:szCs w:val="24"/>
        </w:rPr>
        <w:t>can</w:t>
      </w:r>
      <w:r w:rsidR="000E6D05">
        <w:rPr>
          <w:b/>
          <w:sz w:val="24"/>
          <w:szCs w:val="24"/>
        </w:rPr>
        <w:t xml:space="preserve"> be added on the CCMIS Officer Secure Area RedDOG – Self Service.  Under the RedDog Forms, there is a dropdown tab labeled Update Language Skills.</w:t>
      </w:r>
    </w:p>
    <w:p w:rsidR="000E6D05" w:rsidRDefault="000E6D05" w:rsidP="000E6D05">
      <w:pPr>
        <w:ind w:left="720"/>
        <w:rPr>
          <w:b/>
          <w:sz w:val="24"/>
          <w:szCs w:val="24"/>
        </w:rPr>
      </w:pPr>
    </w:p>
    <w:p w:rsidR="00D80CC1" w:rsidRPr="00D80CC1" w:rsidRDefault="00D80CC1" w:rsidP="00DC3992">
      <w:pPr>
        <w:ind w:firstLine="720"/>
        <w:rPr>
          <w:b/>
          <w:sz w:val="24"/>
          <w:szCs w:val="24"/>
          <w:u w:val="single"/>
        </w:rPr>
      </w:pPr>
      <w:r w:rsidRPr="00D80CC1">
        <w:rPr>
          <w:b/>
          <w:sz w:val="24"/>
          <w:szCs w:val="24"/>
          <w:u w:val="single"/>
        </w:rPr>
        <w:t>Prior USPHS Employment</w:t>
      </w:r>
    </w:p>
    <w:p w:rsidR="00DC3992" w:rsidRPr="00DC3992" w:rsidRDefault="00DC3992" w:rsidP="00DC3992">
      <w:pPr>
        <w:ind w:left="720"/>
        <w:rPr>
          <w:sz w:val="24"/>
          <w:szCs w:val="24"/>
        </w:rPr>
      </w:pPr>
    </w:p>
    <w:p w:rsidR="002D4DC3" w:rsidRDefault="00261497" w:rsidP="00261497">
      <w:pPr>
        <w:pStyle w:val="ListParagraph"/>
        <w:numPr>
          <w:ilvl w:val="0"/>
          <w:numId w:val="26"/>
        </w:numPr>
        <w:rPr>
          <w:sz w:val="24"/>
          <w:szCs w:val="24"/>
        </w:rPr>
      </w:pPr>
      <w:r w:rsidRPr="00261497">
        <w:rPr>
          <w:sz w:val="24"/>
          <w:szCs w:val="24"/>
        </w:rPr>
        <w:t>Would N</w:t>
      </w:r>
      <w:r w:rsidR="00C267EF">
        <w:rPr>
          <w:sz w:val="24"/>
          <w:szCs w:val="24"/>
        </w:rPr>
        <w:t>-</w:t>
      </w:r>
      <w:r w:rsidRPr="00261497">
        <w:rPr>
          <w:sz w:val="24"/>
          <w:szCs w:val="24"/>
        </w:rPr>
        <w:t>PAC consider adding a section for prior USPHS employment?  Again, I ask because often CVs are reviewed as they are selecting individuals for deployments.  Information about prior USPHS experience could be helpful in selecting individuals for deployment.  For example, if the deployment involves the Department of Defense, prior DOD experience would be helpful. Furthermore, if the deployment requires work with underserved communities, one’s prior USPHS experience working with underserved and vulnerable communities as well as other communities would be helpfu</w:t>
      </w:r>
      <w:r w:rsidR="00DC3992">
        <w:rPr>
          <w:sz w:val="24"/>
          <w:szCs w:val="24"/>
        </w:rPr>
        <w:t>l.</w:t>
      </w:r>
    </w:p>
    <w:p w:rsidR="00707433" w:rsidRDefault="00707433" w:rsidP="00DC3992">
      <w:pPr>
        <w:pStyle w:val="ListParagraph"/>
        <w:rPr>
          <w:b/>
          <w:sz w:val="24"/>
          <w:szCs w:val="24"/>
        </w:rPr>
      </w:pPr>
    </w:p>
    <w:p w:rsidR="00C92224" w:rsidRDefault="00DC3992" w:rsidP="00DC3992">
      <w:pPr>
        <w:pStyle w:val="ListParagraph"/>
        <w:rPr>
          <w:b/>
          <w:sz w:val="24"/>
          <w:szCs w:val="24"/>
        </w:rPr>
      </w:pPr>
      <w:r w:rsidRPr="00DC3992">
        <w:rPr>
          <w:b/>
          <w:sz w:val="24"/>
          <w:szCs w:val="24"/>
        </w:rPr>
        <w:lastRenderedPageBreak/>
        <w:t>Response:</w:t>
      </w:r>
      <w:r w:rsidR="00A657A5">
        <w:rPr>
          <w:b/>
          <w:sz w:val="24"/>
          <w:szCs w:val="24"/>
        </w:rPr>
        <w:t xml:space="preserve"> </w:t>
      </w:r>
      <w:r w:rsidR="00C92224" w:rsidRPr="00C92224">
        <w:rPr>
          <w:b/>
          <w:sz w:val="24"/>
          <w:szCs w:val="24"/>
        </w:rPr>
        <w:t xml:space="preserve">The FY 2019 Nurse Category CV </w:t>
      </w:r>
      <w:r w:rsidR="00C92224">
        <w:rPr>
          <w:b/>
          <w:sz w:val="24"/>
          <w:szCs w:val="24"/>
        </w:rPr>
        <w:t xml:space="preserve">serves </w:t>
      </w:r>
      <w:r w:rsidR="00C92224" w:rsidRPr="00C92224">
        <w:rPr>
          <w:b/>
          <w:sz w:val="24"/>
          <w:szCs w:val="24"/>
        </w:rPr>
        <w:t>several purposes to include review by the promotion board; to apply for Nursing Professional Advisory Committee (N-PAC) specific positions (ex. voting membership, subcommittee position, etc.); and for documen</w:t>
      </w:r>
      <w:r w:rsidR="00C92224">
        <w:rPr>
          <w:b/>
          <w:sz w:val="24"/>
          <w:szCs w:val="24"/>
        </w:rPr>
        <w:t>tation within an officer’s eOPF</w:t>
      </w:r>
      <w:r w:rsidR="00A657A5">
        <w:rPr>
          <w:b/>
          <w:sz w:val="24"/>
          <w:szCs w:val="24"/>
        </w:rPr>
        <w:t xml:space="preserve">. </w:t>
      </w:r>
    </w:p>
    <w:p w:rsidR="00C92224" w:rsidRDefault="00C92224" w:rsidP="00DC3992">
      <w:pPr>
        <w:pStyle w:val="ListParagraph"/>
        <w:rPr>
          <w:b/>
          <w:sz w:val="24"/>
          <w:szCs w:val="24"/>
        </w:rPr>
      </w:pPr>
    </w:p>
    <w:p w:rsidR="00DC3992" w:rsidRDefault="00A657A5" w:rsidP="00DC3992">
      <w:pPr>
        <w:pStyle w:val="ListParagraph"/>
        <w:rPr>
          <w:b/>
          <w:sz w:val="24"/>
          <w:szCs w:val="24"/>
        </w:rPr>
      </w:pPr>
      <w:r>
        <w:rPr>
          <w:b/>
          <w:sz w:val="24"/>
          <w:szCs w:val="24"/>
        </w:rPr>
        <w:t xml:space="preserve">Any deployments after your call to duty would be placed under the Response section (11) of the CV. </w:t>
      </w:r>
    </w:p>
    <w:p w:rsidR="00C92224" w:rsidRDefault="00C92224" w:rsidP="00DC3992">
      <w:pPr>
        <w:pStyle w:val="ListParagraph"/>
        <w:rPr>
          <w:b/>
          <w:sz w:val="24"/>
          <w:szCs w:val="24"/>
        </w:rPr>
      </w:pPr>
    </w:p>
    <w:p w:rsidR="00C92224" w:rsidRDefault="00C92224" w:rsidP="00DC3992">
      <w:pPr>
        <w:pStyle w:val="ListParagraph"/>
        <w:rPr>
          <w:b/>
          <w:sz w:val="24"/>
          <w:szCs w:val="24"/>
        </w:rPr>
      </w:pPr>
      <w:r>
        <w:rPr>
          <w:b/>
          <w:sz w:val="24"/>
          <w:szCs w:val="24"/>
        </w:rPr>
        <w:t>The N-PAC Career Development Subcommittee is working on a “Job Application CV” that will be formatted for hiring and addresses the professional duties and specific criteria or selective factor required by the position</w:t>
      </w:r>
      <w:r w:rsidR="00E07634">
        <w:rPr>
          <w:b/>
          <w:sz w:val="24"/>
          <w:szCs w:val="24"/>
        </w:rPr>
        <w:t xml:space="preserve"> and will capture prior USPHS experience</w:t>
      </w:r>
      <w:r>
        <w:rPr>
          <w:b/>
          <w:sz w:val="24"/>
          <w:szCs w:val="24"/>
        </w:rPr>
        <w:t xml:space="preserve">. </w:t>
      </w:r>
    </w:p>
    <w:p w:rsidR="000E6D05" w:rsidRDefault="000E6D05" w:rsidP="00DC3992">
      <w:pPr>
        <w:pStyle w:val="ListParagraph"/>
        <w:rPr>
          <w:b/>
          <w:sz w:val="24"/>
          <w:szCs w:val="24"/>
        </w:rPr>
      </w:pPr>
    </w:p>
    <w:p w:rsidR="000E6D05" w:rsidRDefault="000E6D05" w:rsidP="00DC3992">
      <w:pPr>
        <w:pStyle w:val="ListParagraph"/>
        <w:rPr>
          <w:b/>
          <w:sz w:val="24"/>
          <w:szCs w:val="24"/>
        </w:rPr>
      </w:pPr>
      <w:r>
        <w:rPr>
          <w:b/>
          <w:sz w:val="24"/>
          <w:szCs w:val="24"/>
        </w:rPr>
        <w:t>In addition, on the CCMIS Officer Secure Area RedDOG – Self Service under RedDog Forms there is a dropdown tab labeled Update Personal where work and training, to include prior military service can be added.</w:t>
      </w:r>
    </w:p>
    <w:p w:rsidR="00D80CC1" w:rsidRDefault="00D80CC1" w:rsidP="00DC3992">
      <w:pPr>
        <w:pStyle w:val="ListParagraph"/>
        <w:rPr>
          <w:b/>
          <w:sz w:val="24"/>
          <w:szCs w:val="24"/>
        </w:rPr>
      </w:pPr>
    </w:p>
    <w:p w:rsidR="00D80CC1" w:rsidRDefault="00D80CC1" w:rsidP="00D80CC1">
      <w:pPr>
        <w:pStyle w:val="ListParagraph"/>
        <w:numPr>
          <w:ilvl w:val="0"/>
          <w:numId w:val="26"/>
        </w:numPr>
        <w:rPr>
          <w:sz w:val="24"/>
          <w:szCs w:val="24"/>
        </w:rPr>
      </w:pPr>
      <w:r w:rsidRPr="00261497">
        <w:rPr>
          <w:sz w:val="24"/>
          <w:szCs w:val="24"/>
        </w:rPr>
        <w:t xml:space="preserve">Insomuch as prior military and industry experience may actually form the basis for the true intent of EPP (i.e. “... officers who possess unusual levels of training, professional experience, and/or unique qualifications for early promotion.”  ), it seems that the information upon which the EPP nomination is likely based would be absent from the CV that is reviewed by the promotion board if industry and military experience are omitted.  I </w:t>
      </w:r>
      <w:r w:rsidRPr="00261497">
        <w:rPr>
          <w:sz w:val="24"/>
          <w:szCs w:val="24"/>
        </w:rPr>
        <w:lastRenderedPageBreak/>
        <w:t xml:space="preserve">imagine we have all seen the intent of the EPP be corrupted to focus mainly on the performance in the officer’s current role as the basis for the nomination; however, that is inconsistent with the official guidance.  </w:t>
      </w:r>
    </w:p>
    <w:p w:rsidR="00707433" w:rsidRDefault="00707433" w:rsidP="00707433">
      <w:pPr>
        <w:rPr>
          <w:sz w:val="24"/>
          <w:szCs w:val="24"/>
        </w:rPr>
      </w:pPr>
    </w:p>
    <w:p w:rsidR="00C92224" w:rsidRPr="00C92224" w:rsidRDefault="00707433" w:rsidP="00E07634">
      <w:pPr>
        <w:ind w:left="720"/>
        <w:rPr>
          <w:b/>
          <w:sz w:val="24"/>
          <w:szCs w:val="24"/>
        </w:rPr>
      </w:pPr>
      <w:r w:rsidRPr="00707433">
        <w:rPr>
          <w:b/>
          <w:sz w:val="24"/>
          <w:szCs w:val="24"/>
        </w:rPr>
        <w:t>Response:</w:t>
      </w:r>
      <w:r w:rsidR="00A657A5">
        <w:rPr>
          <w:b/>
          <w:sz w:val="24"/>
          <w:szCs w:val="24"/>
        </w:rPr>
        <w:t xml:space="preserve"> </w:t>
      </w:r>
      <w:r w:rsidR="0068158C">
        <w:rPr>
          <w:b/>
          <w:sz w:val="24"/>
          <w:szCs w:val="24"/>
        </w:rPr>
        <w:t>This information can be included in the Officer’s Statement as well as reflected on the Reviewing Officials Statement.</w:t>
      </w:r>
    </w:p>
    <w:p w:rsidR="00707433" w:rsidRPr="00707433" w:rsidRDefault="00707433" w:rsidP="00707433">
      <w:pPr>
        <w:ind w:left="720"/>
        <w:rPr>
          <w:b/>
          <w:sz w:val="24"/>
          <w:szCs w:val="24"/>
        </w:rPr>
      </w:pPr>
    </w:p>
    <w:p w:rsidR="00707433" w:rsidRDefault="00707433" w:rsidP="00707433">
      <w:pPr>
        <w:rPr>
          <w:sz w:val="24"/>
          <w:szCs w:val="24"/>
        </w:rPr>
      </w:pPr>
    </w:p>
    <w:p w:rsidR="00707433" w:rsidRDefault="00707433" w:rsidP="00707433">
      <w:pPr>
        <w:pStyle w:val="ListParagraph"/>
        <w:numPr>
          <w:ilvl w:val="0"/>
          <w:numId w:val="26"/>
        </w:numPr>
        <w:rPr>
          <w:sz w:val="24"/>
          <w:szCs w:val="24"/>
        </w:rPr>
      </w:pPr>
      <w:r w:rsidRPr="00261497">
        <w:rPr>
          <w:sz w:val="24"/>
          <w:szCs w:val="24"/>
        </w:rPr>
        <w:t>Would you (and the N</w:t>
      </w:r>
      <w:r w:rsidR="0068158C">
        <w:rPr>
          <w:sz w:val="24"/>
          <w:szCs w:val="24"/>
        </w:rPr>
        <w:t>-</w:t>
      </w:r>
      <w:r w:rsidRPr="00261497">
        <w:rPr>
          <w:sz w:val="24"/>
          <w:szCs w:val="24"/>
        </w:rPr>
        <w:t>PAC Leadership team) consider adding a section for significant pre-USPHS activities, awards, accomplishments? It could be limited to 10 bullets like the other sections.</w:t>
      </w:r>
    </w:p>
    <w:p w:rsidR="00707433" w:rsidRDefault="00707433" w:rsidP="00707433">
      <w:pPr>
        <w:rPr>
          <w:sz w:val="24"/>
          <w:szCs w:val="24"/>
        </w:rPr>
      </w:pPr>
    </w:p>
    <w:p w:rsidR="00707433" w:rsidRDefault="00707433" w:rsidP="00E07634">
      <w:pPr>
        <w:ind w:left="720"/>
        <w:rPr>
          <w:b/>
          <w:sz w:val="24"/>
          <w:szCs w:val="24"/>
        </w:rPr>
      </w:pPr>
      <w:r w:rsidRPr="00707433">
        <w:rPr>
          <w:b/>
          <w:sz w:val="24"/>
          <w:szCs w:val="24"/>
        </w:rPr>
        <w:t>Response:</w:t>
      </w:r>
      <w:r w:rsidR="00A657A5">
        <w:rPr>
          <w:b/>
          <w:sz w:val="24"/>
          <w:szCs w:val="24"/>
        </w:rPr>
        <w:t xml:space="preserve"> </w:t>
      </w:r>
      <w:r w:rsidR="00E07634" w:rsidRPr="00E07634">
        <w:rPr>
          <w:b/>
          <w:sz w:val="24"/>
          <w:szCs w:val="24"/>
        </w:rPr>
        <w:t>The FY 2019 Nurse Category CV serves several purposes to include review by the promotion board; to apply for Nursing Professional Advisory Committee (N-PAC) specific positions (ex. voting membership, subcommittee position, etc.); and for documentation within an officer’s eOPF.</w:t>
      </w:r>
    </w:p>
    <w:p w:rsidR="00E07634" w:rsidRDefault="00E07634" w:rsidP="00E07634">
      <w:pPr>
        <w:ind w:left="720"/>
        <w:rPr>
          <w:b/>
          <w:sz w:val="24"/>
          <w:szCs w:val="24"/>
        </w:rPr>
      </w:pPr>
    </w:p>
    <w:p w:rsidR="00E07634" w:rsidRDefault="00E07634" w:rsidP="00E07634">
      <w:pPr>
        <w:pStyle w:val="ListParagraph"/>
        <w:rPr>
          <w:b/>
          <w:sz w:val="24"/>
          <w:szCs w:val="24"/>
        </w:rPr>
      </w:pPr>
      <w:r>
        <w:rPr>
          <w:b/>
          <w:sz w:val="24"/>
          <w:szCs w:val="24"/>
        </w:rPr>
        <w:t xml:space="preserve">The N-PAC Career Development Subcommittee is working on a “Job Application CV” that will be formatted for hiring and addresses the professional duties and specific criteria or selective factor required by the position and will capture prior USPHS experience. </w:t>
      </w:r>
    </w:p>
    <w:p w:rsidR="0068158C" w:rsidRDefault="0068158C" w:rsidP="00E07634">
      <w:pPr>
        <w:pStyle w:val="ListParagraph"/>
        <w:rPr>
          <w:b/>
          <w:sz w:val="24"/>
          <w:szCs w:val="24"/>
        </w:rPr>
      </w:pPr>
    </w:p>
    <w:p w:rsidR="0068158C" w:rsidRDefault="0068158C" w:rsidP="00E07634">
      <w:pPr>
        <w:pStyle w:val="ListParagraph"/>
        <w:rPr>
          <w:b/>
          <w:sz w:val="24"/>
          <w:szCs w:val="24"/>
        </w:rPr>
      </w:pPr>
      <w:r>
        <w:rPr>
          <w:b/>
          <w:sz w:val="24"/>
          <w:szCs w:val="24"/>
        </w:rPr>
        <w:t xml:space="preserve">In addition, if this experience contributes to the Corps it can be included in the Officer’s </w:t>
      </w:r>
      <w:r w:rsidRPr="00286BBE">
        <w:rPr>
          <w:b/>
          <w:sz w:val="24"/>
          <w:szCs w:val="24"/>
        </w:rPr>
        <w:t>Statement</w:t>
      </w:r>
    </w:p>
    <w:p w:rsidR="00707433" w:rsidRDefault="00707433" w:rsidP="00707433">
      <w:pPr>
        <w:rPr>
          <w:sz w:val="24"/>
          <w:szCs w:val="24"/>
        </w:rPr>
      </w:pPr>
    </w:p>
    <w:p w:rsidR="00261497" w:rsidRPr="00261497" w:rsidRDefault="00707433" w:rsidP="00707433">
      <w:pPr>
        <w:pStyle w:val="ListParagraph"/>
        <w:numPr>
          <w:ilvl w:val="0"/>
          <w:numId w:val="26"/>
        </w:numPr>
        <w:rPr>
          <w:sz w:val="24"/>
          <w:szCs w:val="24"/>
        </w:rPr>
      </w:pPr>
      <w:r w:rsidRPr="00261497">
        <w:rPr>
          <w:sz w:val="24"/>
          <w:szCs w:val="24"/>
        </w:rPr>
        <w:t xml:space="preserve">While I like the new format and believe it is a definite improvement, I share in the concern voiced today that we are eliminating a critical part of many officers career by limiting to only PHS information.  Many officers bring valuable career experience, both non-uniformed and from prior military experience and by cleansing the CV of this information we disadvantage both the officer and the PHS.  The new format is good and needs no modification, we just need to include the officers entire career contributions and body of work when considering them for promotion.  </w:t>
      </w:r>
    </w:p>
    <w:p w:rsidR="00707433" w:rsidRDefault="00707433" w:rsidP="00707433">
      <w:pPr>
        <w:rPr>
          <w:sz w:val="24"/>
          <w:szCs w:val="24"/>
        </w:rPr>
      </w:pPr>
    </w:p>
    <w:p w:rsidR="00E07634" w:rsidRDefault="00707433" w:rsidP="00E07634">
      <w:pPr>
        <w:pStyle w:val="ListParagraph"/>
        <w:rPr>
          <w:b/>
          <w:sz w:val="24"/>
          <w:szCs w:val="24"/>
        </w:rPr>
      </w:pPr>
      <w:r w:rsidRPr="00707433">
        <w:rPr>
          <w:b/>
          <w:sz w:val="24"/>
          <w:szCs w:val="24"/>
        </w:rPr>
        <w:t>Response:</w:t>
      </w:r>
      <w:r w:rsidR="00C92224">
        <w:rPr>
          <w:b/>
          <w:sz w:val="24"/>
          <w:szCs w:val="24"/>
        </w:rPr>
        <w:t xml:space="preserve"> </w:t>
      </w:r>
      <w:r w:rsidR="00E07634">
        <w:rPr>
          <w:b/>
          <w:sz w:val="24"/>
          <w:szCs w:val="24"/>
        </w:rPr>
        <w:t xml:space="preserve">The N-PAC Career Development Subcommittee is working on a “Job Application CV” that will be formatted for hiring and addresses the professional duties and specific criteria or selective factor required by the position and will capture prior USPHS experience. </w:t>
      </w:r>
    </w:p>
    <w:p w:rsidR="008D1C41" w:rsidRDefault="008D1C41" w:rsidP="00E07634">
      <w:pPr>
        <w:pStyle w:val="ListParagraph"/>
        <w:rPr>
          <w:b/>
          <w:sz w:val="24"/>
          <w:szCs w:val="24"/>
        </w:rPr>
      </w:pPr>
    </w:p>
    <w:p w:rsidR="008D1C41" w:rsidRDefault="008D1C41" w:rsidP="008D1C41">
      <w:pPr>
        <w:pStyle w:val="ListParagraph"/>
        <w:rPr>
          <w:b/>
          <w:sz w:val="24"/>
          <w:szCs w:val="24"/>
        </w:rPr>
      </w:pPr>
      <w:r>
        <w:rPr>
          <w:b/>
          <w:sz w:val="24"/>
          <w:szCs w:val="24"/>
        </w:rPr>
        <w:t xml:space="preserve">In addition, if this experience contributes to the Corps it can be included in the Officer’s </w:t>
      </w:r>
      <w:r w:rsidRPr="00286BBE">
        <w:rPr>
          <w:b/>
          <w:sz w:val="24"/>
          <w:szCs w:val="24"/>
        </w:rPr>
        <w:t>Statement</w:t>
      </w:r>
    </w:p>
    <w:p w:rsidR="008D1C41" w:rsidRDefault="008D1C41" w:rsidP="00DC3992">
      <w:pPr>
        <w:pStyle w:val="ListParagraph"/>
        <w:rPr>
          <w:b/>
          <w:sz w:val="24"/>
          <w:szCs w:val="24"/>
          <w:u w:val="single"/>
        </w:rPr>
      </w:pPr>
    </w:p>
    <w:p w:rsidR="00D80CC1" w:rsidRPr="00D80CC1" w:rsidRDefault="00D80CC1" w:rsidP="00DC3992">
      <w:pPr>
        <w:pStyle w:val="ListParagraph"/>
        <w:rPr>
          <w:b/>
          <w:sz w:val="24"/>
          <w:szCs w:val="24"/>
          <w:u w:val="single"/>
        </w:rPr>
      </w:pPr>
      <w:r w:rsidRPr="00D80CC1">
        <w:rPr>
          <w:b/>
          <w:sz w:val="24"/>
          <w:szCs w:val="24"/>
          <w:u w:val="single"/>
        </w:rPr>
        <w:t>Deployments</w:t>
      </w:r>
    </w:p>
    <w:p w:rsidR="00DC3992" w:rsidRPr="00DC3992" w:rsidRDefault="00DC3992" w:rsidP="00DC3992">
      <w:pPr>
        <w:ind w:left="720"/>
        <w:rPr>
          <w:sz w:val="24"/>
          <w:szCs w:val="24"/>
        </w:rPr>
      </w:pPr>
    </w:p>
    <w:p w:rsidR="00261497" w:rsidRDefault="00261497" w:rsidP="00261497">
      <w:pPr>
        <w:pStyle w:val="ListParagraph"/>
        <w:numPr>
          <w:ilvl w:val="0"/>
          <w:numId w:val="26"/>
        </w:numPr>
        <w:rPr>
          <w:sz w:val="24"/>
          <w:szCs w:val="24"/>
        </w:rPr>
      </w:pPr>
      <w:r>
        <w:rPr>
          <w:sz w:val="24"/>
          <w:szCs w:val="24"/>
        </w:rPr>
        <w:t>C</w:t>
      </w:r>
      <w:r w:rsidRPr="00261497">
        <w:rPr>
          <w:sz w:val="24"/>
          <w:szCs w:val="24"/>
        </w:rPr>
        <w:t xml:space="preserve">an we include deployments to the EOC?  </w:t>
      </w:r>
      <w:r w:rsidR="0085234F" w:rsidRPr="00261497">
        <w:rPr>
          <w:sz w:val="24"/>
          <w:szCs w:val="24"/>
        </w:rPr>
        <w:t>So,</w:t>
      </w:r>
      <w:r w:rsidRPr="00261497">
        <w:rPr>
          <w:sz w:val="24"/>
          <w:szCs w:val="24"/>
        </w:rPr>
        <w:t xml:space="preserve"> I may leave my job and deploy to the EOC to lead or work on a response team.  Can those be included?  </w:t>
      </w:r>
    </w:p>
    <w:p w:rsidR="00DC3992" w:rsidRDefault="00DC3992" w:rsidP="00DC3992">
      <w:pPr>
        <w:ind w:left="720"/>
        <w:rPr>
          <w:sz w:val="24"/>
          <w:szCs w:val="24"/>
        </w:rPr>
      </w:pPr>
    </w:p>
    <w:p w:rsidR="009A760E" w:rsidRDefault="00DC3992" w:rsidP="009A760E">
      <w:pPr>
        <w:ind w:left="720"/>
      </w:pPr>
      <w:r w:rsidRPr="009A760E">
        <w:rPr>
          <w:b/>
          <w:sz w:val="24"/>
          <w:szCs w:val="24"/>
        </w:rPr>
        <w:lastRenderedPageBreak/>
        <w:t>Response:</w:t>
      </w:r>
      <w:r w:rsidR="009A760E" w:rsidRPr="009A760E">
        <w:rPr>
          <w:b/>
          <w:sz w:val="24"/>
          <w:szCs w:val="24"/>
        </w:rPr>
        <w:t xml:space="preserve"> Yes, it can be included in the CV and if it is a RedDOG deployment it would be placed under </w:t>
      </w:r>
      <w:r w:rsidR="009A760E">
        <w:rPr>
          <w:b/>
          <w:sz w:val="24"/>
          <w:szCs w:val="24"/>
        </w:rPr>
        <w:t xml:space="preserve">Section 11, </w:t>
      </w:r>
      <w:r w:rsidR="009A760E" w:rsidRPr="009A760E">
        <w:rPr>
          <w:b/>
          <w:sz w:val="24"/>
          <w:szCs w:val="24"/>
        </w:rPr>
        <w:t>Response</w:t>
      </w:r>
      <w:r w:rsidR="009A760E">
        <w:rPr>
          <w:color w:val="1F497D"/>
        </w:rPr>
        <w:t>.</w:t>
      </w:r>
    </w:p>
    <w:p w:rsidR="00DC3992" w:rsidRDefault="00DC3992" w:rsidP="00DC3992">
      <w:pPr>
        <w:ind w:left="720"/>
        <w:rPr>
          <w:b/>
          <w:sz w:val="24"/>
          <w:szCs w:val="24"/>
        </w:rPr>
      </w:pPr>
    </w:p>
    <w:p w:rsidR="00707433" w:rsidRDefault="00707433" w:rsidP="00DC3992">
      <w:pPr>
        <w:ind w:left="720"/>
        <w:rPr>
          <w:b/>
          <w:sz w:val="24"/>
          <w:szCs w:val="24"/>
        </w:rPr>
      </w:pPr>
    </w:p>
    <w:p w:rsidR="00707433" w:rsidRPr="00261497" w:rsidRDefault="00707433" w:rsidP="00707433">
      <w:pPr>
        <w:pStyle w:val="ListParagraph"/>
        <w:numPr>
          <w:ilvl w:val="0"/>
          <w:numId w:val="26"/>
        </w:numPr>
        <w:rPr>
          <w:sz w:val="24"/>
          <w:szCs w:val="24"/>
        </w:rPr>
      </w:pPr>
      <w:r w:rsidRPr="00261497">
        <w:rPr>
          <w:sz w:val="24"/>
          <w:szCs w:val="24"/>
        </w:rPr>
        <w:t>I did a 45-day</w:t>
      </w:r>
      <w:r>
        <w:rPr>
          <w:sz w:val="24"/>
          <w:szCs w:val="24"/>
        </w:rPr>
        <w:t xml:space="preserve"> detail with Red</w:t>
      </w:r>
      <w:r w:rsidRPr="00261497">
        <w:rPr>
          <w:sz w:val="24"/>
          <w:szCs w:val="24"/>
        </w:rPr>
        <w:t>DOG in which I helped with multiple details, but I deployed the officers versus going out myself. Can I capture that in this area, or another area?</w:t>
      </w:r>
    </w:p>
    <w:p w:rsidR="00707433" w:rsidRDefault="00707433" w:rsidP="00DC3992">
      <w:pPr>
        <w:ind w:left="720"/>
        <w:rPr>
          <w:b/>
          <w:sz w:val="24"/>
          <w:szCs w:val="24"/>
        </w:rPr>
      </w:pPr>
    </w:p>
    <w:p w:rsidR="0085234F" w:rsidRDefault="00871451" w:rsidP="00DC3992">
      <w:pPr>
        <w:ind w:left="720"/>
        <w:rPr>
          <w:b/>
          <w:sz w:val="24"/>
          <w:szCs w:val="24"/>
        </w:rPr>
      </w:pPr>
      <w:r>
        <w:rPr>
          <w:b/>
          <w:sz w:val="24"/>
          <w:szCs w:val="24"/>
        </w:rPr>
        <w:t xml:space="preserve">Response: </w:t>
      </w:r>
      <w:r w:rsidR="0085234F" w:rsidRPr="0085234F">
        <w:rPr>
          <w:b/>
          <w:sz w:val="24"/>
          <w:szCs w:val="24"/>
        </w:rPr>
        <w:t>If it was a temporary detail it would be listed under Section 2: USPHS Career Progression Table.  If it was a deployment then it would be listed under Section 11</w:t>
      </w:r>
      <w:r w:rsidR="0085234F">
        <w:rPr>
          <w:b/>
          <w:sz w:val="24"/>
          <w:szCs w:val="24"/>
        </w:rPr>
        <w:t xml:space="preserve">: Response. </w:t>
      </w:r>
    </w:p>
    <w:p w:rsidR="0085234F" w:rsidRDefault="0085234F" w:rsidP="00DC3992">
      <w:pPr>
        <w:ind w:left="720"/>
        <w:rPr>
          <w:b/>
          <w:sz w:val="24"/>
          <w:szCs w:val="24"/>
        </w:rPr>
      </w:pPr>
    </w:p>
    <w:p w:rsidR="00D80CC1" w:rsidRPr="00D80CC1" w:rsidRDefault="00D80CC1" w:rsidP="00DC3992">
      <w:pPr>
        <w:ind w:left="720"/>
        <w:rPr>
          <w:b/>
          <w:sz w:val="24"/>
          <w:szCs w:val="24"/>
          <w:u w:val="single"/>
        </w:rPr>
      </w:pPr>
      <w:r w:rsidRPr="00D80CC1">
        <w:rPr>
          <w:b/>
          <w:sz w:val="24"/>
          <w:szCs w:val="24"/>
          <w:u w:val="single"/>
        </w:rPr>
        <w:t>Mentoring</w:t>
      </w:r>
    </w:p>
    <w:p w:rsidR="00DC3992" w:rsidRPr="00DC3992" w:rsidRDefault="00DC3992" w:rsidP="00DC3992">
      <w:pPr>
        <w:ind w:left="720"/>
        <w:rPr>
          <w:sz w:val="24"/>
          <w:szCs w:val="24"/>
        </w:rPr>
      </w:pPr>
    </w:p>
    <w:p w:rsidR="00DC3992" w:rsidRDefault="00261497" w:rsidP="007E324B">
      <w:pPr>
        <w:pStyle w:val="ListParagraph"/>
        <w:numPr>
          <w:ilvl w:val="0"/>
          <w:numId w:val="26"/>
        </w:numPr>
        <w:rPr>
          <w:sz w:val="24"/>
          <w:szCs w:val="24"/>
        </w:rPr>
      </w:pPr>
      <w:r w:rsidRPr="00871451">
        <w:rPr>
          <w:sz w:val="24"/>
          <w:szCs w:val="24"/>
        </w:rPr>
        <w:t xml:space="preserve">Is there a way that we can find out who we officially mentored in the past?  At the 2013 USPHS Symposium, I volunteered at the Nurse Mentor sessions and did mentor some nurses, but I don’t remember who the officers were.  I also was a member of the mentoring committee years ago but do not recall whom I actually mentored through that committee.  I have unofficially mentored staff here where I work but it seems like that I am not able to claim them? Or can they be included in Section 12 under Other PHS/Agency Mentor/Mentees (s) without having any proof? </w:t>
      </w:r>
    </w:p>
    <w:p w:rsidR="00871451" w:rsidRPr="00871451" w:rsidRDefault="00871451" w:rsidP="00871451">
      <w:pPr>
        <w:rPr>
          <w:sz w:val="24"/>
          <w:szCs w:val="24"/>
        </w:rPr>
      </w:pPr>
    </w:p>
    <w:p w:rsidR="00DC3992" w:rsidRPr="00DC3992" w:rsidRDefault="00DC3992" w:rsidP="00DC3992">
      <w:pPr>
        <w:pStyle w:val="ListParagraph"/>
        <w:rPr>
          <w:b/>
          <w:sz w:val="24"/>
          <w:szCs w:val="24"/>
        </w:rPr>
      </w:pPr>
      <w:r w:rsidRPr="00DC3992">
        <w:rPr>
          <w:b/>
          <w:sz w:val="24"/>
          <w:szCs w:val="24"/>
        </w:rPr>
        <w:lastRenderedPageBreak/>
        <w:t>Response:</w:t>
      </w:r>
      <w:r w:rsidR="00707433" w:rsidRPr="00707433">
        <w:t xml:space="preserve"> </w:t>
      </w:r>
      <w:r w:rsidR="00707433">
        <w:rPr>
          <w:b/>
          <w:sz w:val="24"/>
          <w:szCs w:val="24"/>
        </w:rPr>
        <w:t xml:space="preserve"> </w:t>
      </w:r>
      <w:r w:rsidR="00707433" w:rsidRPr="00707433">
        <w:rPr>
          <w:b/>
          <w:sz w:val="24"/>
          <w:szCs w:val="24"/>
        </w:rPr>
        <w:t>In regards to the unoffici</w:t>
      </w:r>
      <w:r w:rsidR="00871451">
        <w:rPr>
          <w:b/>
          <w:sz w:val="24"/>
          <w:szCs w:val="24"/>
        </w:rPr>
        <w:t xml:space="preserve">al mentoring, </w:t>
      </w:r>
      <w:r w:rsidR="00707433" w:rsidRPr="00707433">
        <w:rPr>
          <w:b/>
          <w:sz w:val="24"/>
          <w:szCs w:val="24"/>
        </w:rPr>
        <w:t>you can list them in Section 12 under Other PHS Nurse/Agency Mentor/Mentees (s) without having any proof.</w:t>
      </w:r>
    </w:p>
    <w:p w:rsidR="00DC3992" w:rsidRPr="00DC3992" w:rsidRDefault="00DC3992" w:rsidP="00DC3992">
      <w:pPr>
        <w:ind w:left="720"/>
        <w:rPr>
          <w:sz w:val="24"/>
          <w:szCs w:val="24"/>
        </w:rPr>
      </w:pPr>
    </w:p>
    <w:p w:rsidR="00261497" w:rsidRDefault="00261497" w:rsidP="00261497">
      <w:pPr>
        <w:pStyle w:val="ListParagraph"/>
        <w:numPr>
          <w:ilvl w:val="0"/>
          <w:numId w:val="26"/>
        </w:numPr>
        <w:rPr>
          <w:sz w:val="24"/>
          <w:szCs w:val="24"/>
        </w:rPr>
      </w:pPr>
      <w:r w:rsidRPr="00261497">
        <w:rPr>
          <w:sz w:val="24"/>
          <w:szCs w:val="24"/>
        </w:rPr>
        <w:t>I had just a quick question about the new CV format and Section 12 on mentoring. What type of official proof should we have in our eOPFs to document our mentoring? Should this be a letter to state that we are an official mentor or should this be something for every mentor who we are assigned?</w:t>
      </w:r>
    </w:p>
    <w:p w:rsidR="00707433" w:rsidRDefault="00707433" w:rsidP="00DC3992">
      <w:pPr>
        <w:pStyle w:val="ListParagraph"/>
        <w:rPr>
          <w:b/>
          <w:sz w:val="24"/>
          <w:szCs w:val="24"/>
        </w:rPr>
      </w:pPr>
    </w:p>
    <w:p w:rsidR="00DC3992" w:rsidRPr="00871451" w:rsidRDefault="00DC3992" w:rsidP="00DC3992">
      <w:pPr>
        <w:pStyle w:val="ListParagraph"/>
        <w:rPr>
          <w:b/>
          <w:sz w:val="24"/>
          <w:szCs w:val="24"/>
        </w:rPr>
      </w:pPr>
      <w:r w:rsidRPr="00707433">
        <w:rPr>
          <w:b/>
          <w:sz w:val="24"/>
          <w:szCs w:val="24"/>
        </w:rPr>
        <w:t>Response</w:t>
      </w:r>
      <w:r w:rsidRPr="00DC3992">
        <w:rPr>
          <w:sz w:val="24"/>
          <w:szCs w:val="24"/>
        </w:rPr>
        <w:t>:</w:t>
      </w:r>
      <w:r w:rsidR="00871451" w:rsidRPr="00871451">
        <w:t xml:space="preserve"> </w:t>
      </w:r>
      <w:r w:rsidR="00871451" w:rsidRPr="00871451">
        <w:rPr>
          <w:b/>
          <w:sz w:val="24"/>
          <w:szCs w:val="24"/>
        </w:rPr>
        <w:t xml:space="preserve">A letter stating that you are an official mentor is sufficient.  For other officers who are not official mentors and may not have a letter, can list names.  </w:t>
      </w:r>
    </w:p>
    <w:p w:rsidR="00DC3992" w:rsidRPr="00871451" w:rsidRDefault="00DC3992" w:rsidP="00DC3992">
      <w:pPr>
        <w:rPr>
          <w:b/>
          <w:sz w:val="24"/>
          <w:szCs w:val="24"/>
        </w:rPr>
      </w:pPr>
    </w:p>
    <w:p w:rsidR="00261497" w:rsidRDefault="00707433" w:rsidP="00261497">
      <w:pPr>
        <w:pStyle w:val="ListParagraph"/>
        <w:numPr>
          <w:ilvl w:val="0"/>
          <w:numId w:val="26"/>
        </w:numPr>
        <w:rPr>
          <w:sz w:val="24"/>
          <w:szCs w:val="24"/>
        </w:rPr>
      </w:pPr>
      <w:r>
        <w:rPr>
          <w:sz w:val="24"/>
          <w:szCs w:val="24"/>
        </w:rPr>
        <w:t>e</w:t>
      </w:r>
      <w:r w:rsidR="00261497" w:rsidRPr="00261497">
        <w:rPr>
          <w:sz w:val="24"/>
          <w:szCs w:val="24"/>
        </w:rPr>
        <w:t>OPF documentation of mentorship:  For agency mentoring programs, ir</w:t>
      </w:r>
      <w:r w:rsidR="005D329B">
        <w:rPr>
          <w:sz w:val="24"/>
          <w:szCs w:val="24"/>
        </w:rPr>
        <w:t>respective (but not necessarily</w:t>
      </w:r>
      <w:r w:rsidR="00261497" w:rsidRPr="00261497">
        <w:rPr>
          <w:sz w:val="24"/>
          <w:szCs w:val="24"/>
        </w:rPr>
        <w:t xml:space="preserve"> exclusive) of CC officers, would it be appropriate to upload documentation of mentorship membership?</w:t>
      </w:r>
    </w:p>
    <w:p w:rsidR="00707433" w:rsidRDefault="00707433" w:rsidP="00707433">
      <w:pPr>
        <w:rPr>
          <w:sz w:val="24"/>
          <w:szCs w:val="24"/>
        </w:rPr>
      </w:pPr>
    </w:p>
    <w:p w:rsidR="00871451" w:rsidRDefault="00707433" w:rsidP="00871451">
      <w:pPr>
        <w:ind w:left="720"/>
        <w:rPr>
          <w:b/>
          <w:sz w:val="24"/>
          <w:szCs w:val="24"/>
        </w:rPr>
      </w:pPr>
      <w:r w:rsidRPr="00871451">
        <w:rPr>
          <w:b/>
          <w:sz w:val="24"/>
          <w:szCs w:val="24"/>
        </w:rPr>
        <w:t>Response:</w:t>
      </w:r>
      <w:r w:rsidR="00871451" w:rsidRPr="00871451">
        <w:rPr>
          <w:b/>
          <w:sz w:val="24"/>
          <w:szCs w:val="24"/>
        </w:rPr>
        <w:t xml:space="preserve"> </w:t>
      </w:r>
      <w:r w:rsidR="0085234F" w:rsidRPr="00871451">
        <w:rPr>
          <w:b/>
          <w:sz w:val="24"/>
          <w:szCs w:val="24"/>
        </w:rPr>
        <w:t>Regarding</w:t>
      </w:r>
      <w:r w:rsidR="00871451" w:rsidRPr="00871451">
        <w:rPr>
          <w:b/>
          <w:sz w:val="24"/>
          <w:szCs w:val="24"/>
        </w:rPr>
        <w:t xml:space="preserve"> the eOPF documentation of mentorship, uploading documentation of the mentorship membership is appropriate.</w:t>
      </w:r>
    </w:p>
    <w:p w:rsidR="00B815A2" w:rsidRDefault="00B815A2" w:rsidP="00871451">
      <w:pPr>
        <w:ind w:left="720"/>
        <w:rPr>
          <w:b/>
          <w:sz w:val="24"/>
          <w:szCs w:val="24"/>
        </w:rPr>
      </w:pPr>
    </w:p>
    <w:p w:rsidR="00B815A2" w:rsidRPr="00B815A2" w:rsidRDefault="00B815A2" w:rsidP="00B815A2">
      <w:pPr>
        <w:pStyle w:val="ListParagraph"/>
        <w:numPr>
          <w:ilvl w:val="0"/>
          <w:numId w:val="26"/>
        </w:numPr>
        <w:rPr>
          <w:sz w:val="24"/>
          <w:szCs w:val="24"/>
        </w:rPr>
      </w:pPr>
      <w:r w:rsidRPr="00B815A2">
        <w:rPr>
          <w:sz w:val="24"/>
          <w:szCs w:val="24"/>
        </w:rPr>
        <w:t>With the new CV 2019 format, how do we place a person as our mentor or have a person place us a</w:t>
      </w:r>
      <w:r>
        <w:rPr>
          <w:sz w:val="24"/>
          <w:szCs w:val="24"/>
        </w:rPr>
        <w:t>s</w:t>
      </w:r>
      <w:r w:rsidRPr="00B815A2">
        <w:rPr>
          <w:sz w:val="24"/>
          <w:szCs w:val="24"/>
        </w:rPr>
        <w:t xml:space="preserve"> their mentor?</w:t>
      </w:r>
      <w:r>
        <w:rPr>
          <w:sz w:val="24"/>
          <w:szCs w:val="24"/>
        </w:rPr>
        <w:t xml:space="preserve">  </w:t>
      </w:r>
      <w:r w:rsidRPr="00B815A2">
        <w:rPr>
          <w:sz w:val="24"/>
          <w:szCs w:val="24"/>
        </w:rPr>
        <w:t>Is there a form or official documentat</w:t>
      </w:r>
      <w:r>
        <w:rPr>
          <w:sz w:val="24"/>
          <w:szCs w:val="24"/>
        </w:rPr>
        <w:t>ion that needs to be completed?</w:t>
      </w:r>
    </w:p>
    <w:p w:rsidR="00707433" w:rsidRPr="00871451" w:rsidRDefault="00707433" w:rsidP="00707433">
      <w:pPr>
        <w:pStyle w:val="ListParagraph"/>
        <w:rPr>
          <w:b/>
          <w:sz w:val="24"/>
          <w:szCs w:val="24"/>
        </w:rPr>
      </w:pPr>
    </w:p>
    <w:p w:rsidR="0085234F" w:rsidRDefault="00B815A2" w:rsidP="00707433">
      <w:pPr>
        <w:ind w:left="720"/>
        <w:rPr>
          <w:b/>
          <w:sz w:val="24"/>
          <w:szCs w:val="24"/>
        </w:rPr>
      </w:pPr>
      <w:r>
        <w:rPr>
          <w:b/>
          <w:sz w:val="24"/>
          <w:szCs w:val="24"/>
        </w:rPr>
        <w:lastRenderedPageBreak/>
        <w:t xml:space="preserve">Response:  </w:t>
      </w:r>
      <w:r w:rsidRPr="00B815A2">
        <w:rPr>
          <w:b/>
          <w:sz w:val="24"/>
          <w:szCs w:val="24"/>
        </w:rPr>
        <w:t xml:space="preserve">If the mentoring is part of the Nurse Category Mentoring program, the LOA or COA that is issued is sufficient as documentation in your eOPF.  In addition, the names can be listed within the table under the “Nurses Category Mentor/Mentee”.  </w:t>
      </w:r>
    </w:p>
    <w:p w:rsidR="0085234F" w:rsidRDefault="0085234F" w:rsidP="00707433">
      <w:pPr>
        <w:ind w:left="720"/>
        <w:rPr>
          <w:b/>
          <w:sz w:val="24"/>
          <w:szCs w:val="24"/>
        </w:rPr>
      </w:pPr>
    </w:p>
    <w:p w:rsidR="00707433" w:rsidRPr="00B815A2" w:rsidRDefault="00B815A2" w:rsidP="00707433">
      <w:pPr>
        <w:ind w:left="720"/>
        <w:rPr>
          <w:b/>
          <w:sz w:val="24"/>
          <w:szCs w:val="24"/>
        </w:rPr>
      </w:pPr>
      <w:r w:rsidRPr="00B815A2">
        <w:rPr>
          <w:b/>
          <w:sz w:val="24"/>
          <w:szCs w:val="24"/>
        </w:rPr>
        <w:t>For other PHS/Agency mentoring, supporting documentation is not required however, if available it can be submitted in your eOPF as well.  In addition, the names of those you mentor can be added to the table under “Other PHS/Agency Mentor/Mentee.</w:t>
      </w:r>
    </w:p>
    <w:sectPr w:rsidR="00707433" w:rsidRPr="00B815A2" w:rsidSect="0079691B">
      <w:pgSz w:w="12240" w:h="15840"/>
      <w:pgMar w:top="432" w:right="1440" w:bottom="1296" w:left="5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B176F"/>
    <w:multiLevelType w:val="hybridMultilevel"/>
    <w:tmpl w:val="72B2A50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F264549"/>
    <w:multiLevelType w:val="hybridMultilevel"/>
    <w:tmpl w:val="A5866D96"/>
    <w:lvl w:ilvl="0" w:tplc="A640894E">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5FA4664"/>
    <w:multiLevelType w:val="hybridMultilevel"/>
    <w:tmpl w:val="54908094"/>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start w:val="1"/>
      <w:numFmt w:val="bullet"/>
      <w:lvlText w:val=""/>
      <w:lvlJc w:val="left"/>
      <w:pPr>
        <w:tabs>
          <w:tab w:val="num" w:pos="4680"/>
        </w:tabs>
        <w:ind w:left="4680" w:hanging="360"/>
      </w:pPr>
      <w:rPr>
        <w:rFonts w:ascii="Symbol" w:hAnsi="Symbol" w:hint="default"/>
      </w:rPr>
    </w:lvl>
    <w:lvl w:ilvl="4" w:tplc="04090003">
      <w:start w:val="1"/>
      <w:numFmt w:val="bullet"/>
      <w:lvlText w:val="o"/>
      <w:lvlJc w:val="left"/>
      <w:pPr>
        <w:tabs>
          <w:tab w:val="num" w:pos="5400"/>
        </w:tabs>
        <w:ind w:left="5400" w:hanging="360"/>
      </w:pPr>
      <w:rPr>
        <w:rFonts w:ascii="Courier New" w:hAnsi="Courier New" w:cs="Courier New" w:hint="default"/>
      </w:rPr>
    </w:lvl>
    <w:lvl w:ilvl="5" w:tplc="04090005">
      <w:start w:val="1"/>
      <w:numFmt w:val="bullet"/>
      <w:lvlText w:val=""/>
      <w:lvlJc w:val="left"/>
      <w:pPr>
        <w:tabs>
          <w:tab w:val="num" w:pos="6120"/>
        </w:tabs>
        <w:ind w:left="6120" w:hanging="360"/>
      </w:pPr>
      <w:rPr>
        <w:rFonts w:ascii="Wingdings" w:hAnsi="Wingdings" w:hint="default"/>
      </w:rPr>
    </w:lvl>
    <w:lvl w:ilvl="6" w:tplc="04090001">
      <w:start w:val="1"/>
      <w:numFmt w:val="bullet"/>
      <w:lvlText w:val=""/>
      <w:lvlJc w:val="left"/>
      <w:pPr>
        <w:tabs>
          <w:tab w:val="num" w:pos="6840"/>
        </w:tabs>
        <w:ind w:left="6840" w:hanging="360"/>
      </w:pPr>
      <w:rPr>
        <w:rFonts w:ascii="Symbol" w:hAnsi="Symbol" w:hint="default"/>
      </w:rPr>
    </w:lvl>
    <w:lvl w:ilvl="7" w:tplc="04090003">
      <w:start w:val="1"/>
      <w:numFmt w:val="bullet"/>
      <w:lvlText w:val="o"/>
      <w:lvlJc w:val="left"/>
      <w:pPr>
        <w:tabs>
          <w:tab w:val="num" w:pos="7560"/>
        </w:tabs>
        <w:ind w:left="7560" w:hanging="360"/>
      </w:pPr>
      <w:rPr>
        <w:rFonts w:ascii="Courier New" w:hAnsi="Courier New" w:cs="Courier New" w:hint="default"/>
      </w:rPr>
    </w:lvl>
    <w:lvl w:ilvl="8" w:tplc="04090005">
      <w:start w:val="1"/>
      <w:numFmt w:val="bullet"/>
      <w:lvlText w:val=""/>
      <w:lvlJc w:val="left"/>
      <w:pPr>
        <w:tabs>
          <w:tab w:val="num" w:pos="8280"/>
        </w:tabs>
        <w:ind w:left="8280" w:hanging="360"/>
      </w:pPr>
      <w:rPr>
        <w:rFonts w:ascii="Wingdings" w:hAnsi="Wingdings" w:hint="default"/>
      </w:rPr>
    </w:lvl>
  </w:abstractNum>
  <w:abstractNum w:abstractNumId="3" w15:restartNumberingAfterBreak="0">
    <w:nsid w:val="1A6F5ACB"/>
    <w:multiLevelType w:val="hybridMultilevel"/>
    <w:tmpl w:val="EE24815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1FB75B1A"/>
    <w:multiLevelType w:val="hybridMultilevel"/>
    <w:tmpl w:val="6EA4FB0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5" w15:restartNumberingAfterBreak="0">
    <w:nsid w:val="1FE41B9A"/>
    <w:multiLevelType w:val="hybridMultilevel"/>
    <w:tmpl w:val="CC3EE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71460F"/>
    <w:multiLevelType w:val="multilevel"/>
    <w:tmpl w:val="DA40843E"/>
    <w:lvl w:ilvl="0">
      <w:start w:val="1"/>
      <w:numFmt w:val="bullet"/>
      <w:lvlText w:val=""/>
      <w:lvlJc w:val="left"/>
      <w:pPr>
        <w:tabs>
          <w:tab w:val="num" w:pos="2160"/>
        </w:tabs>
        <w:ind w:left="2160" w:hanging="360"/>
      </w:pPr>
      <w:rPr>
        <w:rFonts w:ascii="Symbol" w:hAnsi="Symbol" w:hint="default"/>
        <w:color w:val="auto"/>
        <w:sz w:val="24"/>
        <w:szCs w:val="24"/>
      </w:rPr>
    </w:lvl>
    <w:lvl w:ilvl="1">
      <w:start w:val="1"/>
      <w:numFmt w:val="bullet"/>
      <w:lvlText w:val="o"/>
      <w:lvlJc w:val="left"/>
      <w:pPr>
        <w:tabs>
          <w:tab w:val="num" w:pos="2880"/>
        </w:tabs>
        <w:ind w:left="2880" w:hanging="360"/>
      </w:pPr>
      <w:rPr>
        <w:rFonts w:ascii="Courier New" w:hAnsi="Courier New" w:cs="Times New Roman" w:hint="default"/>
        <w:sz w:val="20"/>
      </w:rPr>
    </w:lvl>
    <w:lvl w:ilvl="2">
      <w:start w:val="1"/>
      <w:numFmt w:val="bullet"/>
      <w:lvlText w:val=""/>
      <w:lvlJc w:val="left"/>
      <w:pPr>
        <w:tabs>
          <w:tab w:val="num" w:pos="3600"/>
        </w:tabs>
        <w:ind w:left="3600" w:hanging="360"/>
      </w:pPr>
      <w:rPr>
        <w:rFonts w:ascii="Symbol" w:hAnsi="Symbol" w:hint="default"/>
        <w:sz w:val="20"/>
      </w:rPr>
    </w:lvl>
    <w:lvl w:ilvl="3">
      <w:start w:val="1"/>
      <w:numFmt w:val="bullet"/>
      <w:lvlText w:val=""/>
      <w:lvlJc w:val="left"/>
      <w:pPr>
        <w:tabs>
          <w:tab w:val="num" w:pos="4320"/>
        </w:tabs>
        <w:ind w:left="4320" w:hanging="360"/>
      </w:pPr>
      <w:rPr>
        <w:rFonts w:ascii="Wingdings" w:hAnsi="Wingdings" w:hint="default"/>
        <w:sz w:val="20"/>
      </w:rPr>
    </w:lvl>
    <w:lvl w:ilvl="4">
      <w:start w:val="1"/>
      <w:numFmt w:val="bullet"/>
      <w:lvlText w:val=""/>
      <w:lvlJc w:val="left"/>
      <w:pPr>
        <w:tabs>
          <w:tab w:val="num" w:pos="5040"/>
        </w:tabs>
        <w:ind w:left="5040" w:hanging="360"/>
      </w:pPr>
      <w:rPr>
        <w:rFonts w:ascii="Wingdings" w:hAnsi="Wingdings" w:hint="default"/>
        <w:sz w:val="20"/>
      </w:rPr>
    </w:lvl>
    <w:lvl w:ilvl="5">
      <w:start w:val="1"/>
      <w:numFmt w:val="bullet"/>
      <w:lvlText w:val=""/>
      <w:lvlJc w:val="left"/>
      <w:pPr>
        <w:tabs>
          <w:tab w:val="num" w:pos="5760"/>
        </w:tabs>
        <w:ind w:left="5760" w:hanging="360"/>
      </w:pPr>
      <w:rPr>
        <w:rFonts w:ascii="Wingdings" w:hAnsi="Wingdings" w:hint="default"/>
        <w:sz w:val="20"/>
      </w:rPr>
    </w:lvl>
    <w:lvl w:ilvl="6">
      <w:start w:val="1"/>
      <w:numFmt w:val="bullet"/>
      <w:lvlText w:val=""/>
      <w:lvlJc w:val="left"/>
      <w:pPr>
        <w:tabs>
          <w:tab w:val="num" w:pos="6480"/>
        </w:tabs>
        <w:ind w:left="6480" w:hanging="360"/>
      </w:pPr>
      <w:rPr>
        <w:rFonts w:ascii="Wingdings" w:hAnsi="Wingdings" w:hint="default"/>
        <w:sz w:val="20"/>
      </w:rPr>
    </w:lvl>
    <w:lvl w:ilvl="7">
      <w:start w:val="1"/>
      <w:numFmt w:val="bullet"/>
      <w:lvlText w:val=""/>
      <w:lvlJc w:val="left"/>
      <w:pPr>
        <w:tabs>
          <w:tab w:val="num" w:pos="7200"/>
        </w:tabs>
        <w:ind w:left="7200" w:hanging="360"/>
      </w:pPr>
      <w:rPr>
        <w:rFonts w:ascii="Wingdings" w:hAnsi="Wingdings" w:hint="default"/>
        <w:sz w:val="20"/>
      </w:rPr>
    </w:lvl>
    <w:lvl w:ilvl="8">
      <w:start w:val="1"/>
      <w:numFmt w:val="bullet"/>
      <w:lvlText w:val=""/>
      <w:lvlJc w:val="left"/>
      <w:pPr>
        <w:tabs>
          <w:tab w:val="num" w:pos="7920"/>
        </w:tabs>
        <w:ind w:left="7920" w:hanging="360"/>
      </w:pPr>
      <w:rPr>
        <w:rFonts w:ascii="Wingdings" w:hAnsi="Wingdings" w:hint="default"/>
        <w:sz w:val="20"/>
      </w:rPr>
    </w:lvl>
  </w:abstractNum>
  <w:abstractNum w:abstractNumId="7" w15:restartNumberingAfterBreak="0">
    <w:nsid w:val="20CD7E7D"/>
    <w:multiLevelType w:val="hybridMultilevel"/>
    <w:tmpl w:val="94FCFAB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8" w15:restartNumberingAfterBreak="0">
    <w:nsid w:val="228B5F1C"/>
    <w:multiLevelType w:val="hybridMultilevel"/>
    <w:tmpl w:val="F1FE3F7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2B6751A4"/>
    <w:multiLevelType w:val="hybridMultilevel"/>
    <w:tmpl w:val="AC9A446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CB66AED"/>
    <w:multiLevelType w:val="hybridMultilevel"/>
    <w:tmpl w:val="5F1C350A"/>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1" w15:restartNumberingAfterBreak="0">
    <w:nsid w:val="323F5BB9"/>
    <w:multiLevelType w:val="hybridMultilevel"/>
    <w:tmpl w:val="D47089C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32F648DA"/>
    <w:multiLevelType w:val="hybridMultilevel"/>
    <w:tmpl w:val="6A8C035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3" w15:restartNumberingAfterBreak="0">
    <w:nsid w:val="39C619A3"/>
    <w:multiLevelType w:val="hybridMultilevel"/>
    <w:tmpl w:val="5A46B3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409255EA"/>
    <w:multiLevelType w:val="hybridMultilevel"/>
    <w:tmpl w:val="657E149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C5360E"/>
    <w:multiLevelType w:val="hybridMultilevel"/>
    <w:tmpl w:val="5858AE7C"/>
    <w:lvl w:ilvl="0" w:tplc="04090013">
      <w:start w:val="1"/>
      <w:numFmt w:val="upperRoman"/>
      <w:lvlText w:val="%1."/>
      <w:lvlJc w:val="right"/>
      <w:pPr>
        <w:tabs>
          <w:tab w:val="num" w:pos="1350"/>
        </w:tabs>
        <w:ind w:left="1350" w:hanging="180"/>
      </w:pPr>
    </w:lvl>
    <w:lvl w:ilvl="1" w:tplc="04090009">
      <w:start w:val="1"/>
      <w:numFmt w:val="bullet"/>
      <w:lvlText w:val=""/>
      <w:lvlJc w:val="left"/>
      <w:pPr>
        <w:tabs>
          <w:tab w:val="num" w:pos="2250"/>
        </w:tabs>
        <w:ind w:left="2250" w:hanging="360"/>
      </w:pPr>
      <w:rPr>
        <w:rFonts w:ascii="Wingdings" w:hAnsi="Wingdings" w:hint="default"/>
      </w:rPr>
    </w:lvl>
    <w:lvl w:ilvl="2" w:tplc="0409001B">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16" w15:restartNumberingAfterBreak="0">
    <w:nsid w:val="541B52CE"/>
    <w:multiLevelType w:val="hybridMultilevel"/>
    <w:tmpl w:val="7402F508"/>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562A45EB"/>
    <w:multiLevelType w:val="hybridMultilevel"/>
    <w:tmpl w:val="4D82DF92"/>
    <w:lvl w:ilvl="0" w:tplc="04090001">
      <w:start w:val="1"/>
      <w:numFmt w:val="bullet"/>
      <w:lvlText w:val=""/>
      <w:lvlJc w:val="left"/>
      <w:pPr>
        <w:ind w:left="4320" w:hanging="360"/>
      </w:pPr>
      <w:rPr>
        <w:rFonts w:ascii="Symbol" w:hAnsi="Symbol" w:hint="default"/>
      </w:rPr>
    </w:lvl>
    <w:lvl w:ilvl="1" w:tplc="04090003">
      <w:start w:val="1"/>
      <w:numFmt w:val="bullet"/>
      <w:lvlText w:val="o"/>
      <w:lvlJc w:val="left"/>
      <w:pPr>
        <w:ind w:left="5040" w:hanging="360"/>
      </w:pPr>
      <w:rPr>
        <w:rFonts w:ascii="Courier New" w:hAnsi="Courier New" w:cs="Courier New" w:hint="default"/>
      </w:rPr>
    </w:lvl>
    <w:lvl w:ilvl="2" w:tplc="04090005">
      <w:start w:val="1"/>
      <w:numFmt w:val="bullet"/>
      <w:lvlText w:val=""/>
      <w:lvlJc w:val="left"/>
      <w:pPr>
        <w:ind w:left="5760" w:hanging="360"/>
      </w:pPr>
      <w:rPr>
        <w:rFonts w:ascii="Wingdings" w:hAnsi="Wingdings" w:hint="default"/>
      </w:rPr>
    </w:lvl>
    <w:lvl w:ilvl="3" w:tplc="04090001">
      <w:start w:val="1"/>
      <w:numFmt w:val="bullet"/>
      <w:lvlText w:val=""/>
      <w:lvlJc w:val="left"/>
      <w:pPr>
        <w:ind w:left="6480" w:hanging="360"/>
      </w:pPr>
      <w:rPr>
        <w:rFonts w:ascii="Symbol" w:hAnsi="Symbol" w:hint="default"/>
      </w:rPr>
    </w:lvl>
    <w:lvl w:ilvl="4" w:tplc="04090003">
      <w:start w:val="1"/>
      <w:numFmt w:val="bullet"/>
      <w:lvlText w:val="o"/>
      <w:lvlJc w:val="left"/>
      <w:pPr>
        <w:ind w:left="7200" w:hanging="360"/>
      </w:pPr>
      <w:rPr>
        <w:rFonts w:ascii="Courier New" w:hAnsi="Courier New" w:cs="Courier New" w:hint="default"/>
      </w:rPr>
    </w:lvl>
    <w:lvl w:ilvl="5" w:tplc="04090005">
      <w:start w:val="1"/>
      <w:numFmt w:val="bullet"/>
      <w:lvlText w:val=""/>
      <w:lvlJc w:val="left"/>
      <w:pPr>
        <w:ind w:left="7920" w:hanging="360"/>
      </w:pPr>
      <w:rPr>
        <w:rFonts w:ascii="Wingdings" w:hAnsi="Wingdings" w:hint="default"/>
      </w:rPr>
    </w:lvl>
    <w:lvl w:ilvl="6" w:tplc="04090001">
      <w:start w:val="1"/>
      <w:numFmt w:val="bullet"/>
      <w:lvlText w:val=""/>
      <w:lvlJc w:val="left"/>
      <w:pPr>
        <w:ind w:left="8640" w:hanging="360"/>
      </w:pPr>
      <w:rPr>
        <w:rFonts w:ascii="Symbol" w:hAnsi="Symbol" w:hint="default"/>
      </w:rPr>
    </w:lvl>
    <w:lvl w:ilvl="7" w:tplc="04090003">
      <w:start w:val="1"/>
      <w:numFmt w:val="bullet"/>
      <w:lvlText w:val="o"/>
      <w:lvlJc w:val="left"/>
      <w:pPr>
        <w:ind w:left="9360" w:hanging="360"/>
      </w:pPr>
      <w:rPr>
        <w:rFonts w:ascii="Courier New" w:hAnsi="Courier New" w:cs="Courier New" w:hint="default"/>
      </w:rPr>
    </w:lvl>
    <w:lvl w:ilvl="8" w:tplc="04090005">
      <w:start w:val="1"/>
      <w:numFmt w:val="bullet"/>
      <w:lvlText w:val=""/>
      <w:lvlJc w:val="left"/>
      <w:pPr>
        <w:ind w:left="10080" w:hanging="360"/>
      </w:pPr>
      <w:rPr>
        <w:rFonts w:ascii="Wingdings" w:hAnsi="Wingdings" w:hint="default"/>
      </w:rPr>
    </w:lvl>
  </w:abstractNum>
  <w:abstractNum w:abstractNumId="18" w15:restartNumberingAfterBreak="0">
    <w:nsid w:val="58126848"/>
    <w:multiLevelType w:val="hybridMultilevel"/>
    <w:tmpl w:val="0D10965C"/>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5BD840C1"/>
    <w:multiLevelType w:val="hybridMultilevel"/>
    <w:tmpl w:val="BA5CE382"/>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15:restartNumberingAfterBreak="0">
    <w:nsid w:val="73083C09"/>
    <w:multiLevelType w:val="multilevel"/>
    <w:tmpl w:val="DA40843E"/>
    <w:lvl w:ilvl="0">
      <w:start w:val="1"/>
      <w:numFmt w:val="bullet"/>
      <w:lvlText w:val=""/>
      <w:lvlJc w:val="left"/>
      <w:pPr>
        <w:tabs>
          <w:tab w:val="num" w:pos="2160"/>
        </w:tabs>
        <w:ind w:left="2160" w:hanging="360"/>
      </w:pPr>
      <w:rPr>
        <w:rFonts w:ascii="Symbol" w:hAnsi="Symbol" w:hint="default"/>
        <w:color w:val="auto"/>
        <w:sz w:val="24"/>
        <w:szCs w:val="24"/>
      </w:rPr>
    </w:lvl>
    <w:lvl w:ilvl="1">
      <w:start w:val="1"/>
      <w:numFmt w:val="bullet"/>
      <w:lvlText w:val="o"/>
      <w:lvlJc w:val="left"/>
      <w:pPr>
        <w:tabs>
          <w:tab w:val="num" w:pos="2880"/>
        </w:tabs>
        <w:ind w:left="2880" w:hanging="360"/>
      </w:pPr>
      <w:rPr>
        <w:rFonts w:ascii="Courier New" w:hAnsi="Courier New" w:cs="Times New Roman" w:hint="default"/>
        <w:sz w:val="20"/>
      </w:rPr>
    </w:lvl>
    <w:lvl w:ilvl="2">
      <w:start w:val="1"/>
      <w:numFmt w:val="bullet"/>
      <w:lvlText w:val=""/>
      <w:lvlJc w:val="left"/>
      <w:pPr>
        <w:tabs>
          <w:tab w:val="num" w:pos="3600"/>
        </w:tabs>
        <w:ind w:left="3600" w:hanging="360"/>
      </w:pPr>
      <w:rPr>
        <w:rFonts w:ascii="Symbol" w:hAnsi="Symbol" w:hint="default"/>
        <w:sz w:val="20"/>
      </w:rPr>
    </w:lvl>
    <w:lvl w:ilvl="3">
      <w:start w:val="1"/>
      <w:numFmt w:val="bullet"/>
      <w:lvlText w:val=""/>
      <w:lvlJc w:val="left"/>
      <w:pPr>
        <w:tabs>
          <w:tab w:val="num" w:pos="4320"/>
        </w:tabs>
        <w:ind w:left="4320" w:hanging="360"/>
      </w:pPr>
      <w:rPr>
        <w:rFonts w:ascii="Wingdings" w:hAnsi="Wingdings" w:hint="default"/>
        <w:sz w:val="20"/>
      </w:rPr>
    </w:lvl>
    <w:lvl w:ilvl="4">
      <w:start w:val="1"/>
      <w:numFmt w:val="bullet"/>
      <w:lvlText w:val=""/>
      <w:lvlJc w:val="left"/>
      <w:pPr>
        <w:tabs>
          <w:tab w:val="num" w:pos="5040"/>
        </w:tabs>
        <w:ind w:left="5040" w:hanging="360"/>
      </w:pPr>
      <w:rPr>
        <w:rFonts w:ascii="Wingdings" w:hAnsi="Wingdings" w:hint="default"/>
        <w:sz w:val="20"/>
      </w:rPr>
    </w:lvl>
    <w:lvl w:ilvl="5">
      <w:start w:val="1"/>
      <w:numFmt w:val="bullet"/>
      <w:lvlText w:val=""/>
      <w:lvlJc w:val="left"/>
      <w:pPr>
        <w:tabs>
          <w:tab w:val="num" w:pos="5760"/>
        </w:tabs>
        <w:ind w:left="5760" w:hanging="360"/>
      </w:pPr>
      <w:rPr>
        <w:rFonts w:ascii="Wingdings" w:hAnsi="Wingdings" w:hint="default"/>
        <w:sz w:val="20"/>
      </w:rPr>
    </w:lvl>
    <w:lvl w:ilvl="6">
      <w:start w:val="1"/>
      <w:numFmt w:val="bullet"/>
      <w:lvlText w:val=""/>
      <w:lvlJc w:val="left"/>
      <w:pPr>
        <w:tabs>
          <w:tab w:val="num" w:pos="6480"/>
        </w:tabs>
        <w:ind w:left="6480" w:hanging="360"/>
      </w:pPr>
      <w:rPr>
        <w:rFonts w:ascii="Wingdings" w:hAnsi="Wingdings" w:hint="default"/>
        <w:sz w:val="20"/>
      </w:rPr>
    </w:lvl>
    <w:lvl w:ilvl="7">
      <w:start w:val="1"/>
      <w:numFmt w:val="bullet"/>
      <w:lvlText w:val=""/>
      <w:lvlJc w:val="left"/>
      <w:pPr>
        <w:tabs>
          <w:tab w:val="num" w:pos="7200"/>
        </w:tabs>
        <w:ind w:left="7200" w:hanging="360"/>
      </w:pPr>
      <w:rPr>
        <w:rFonts w:ascii="Wingdings" w:hAnsi="Wingdings" w:hint="default"/>
        <w:sz w:val="20"/>
      </w:rPr>
    </w:lvl>
    <w:lvl w:ilvl="8">
      <w:start w:val="1"/>
      <w:numFmt w:val="bullet"/>
      <w:lvlText w:val=""/>
      <w:lvlJc w:val="left"/>
      <w:pPr>
        <w:tabs>
          <w:tab w:val="num" w:pos="7920"/>
        </w:tabs>
        <w:ind w:left="7920" w:hanging="360"/>
      </w:pPr>
      <w:rPr>
        <w:rFonts w:ascii="Wingdings" w:hAnsi="Wingdings" w:hint="default"/>
        <w:sz w:val="20"/>
      </w:rPr>
    </w:lvl>
  </w:abstractNum>
  <w:abstractNum w:abstractNumId="21" w15:restartNumberingAfterBreak="0">
    <w:nsid w:val="734E367D"/>
    <w:multiLevelType w:val="hybridMultilevel"/>
    <w:tmpl w:val="3ADA0AC2"/>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15:restartNumberingAfterBreak="0">
    <w:nsid w:val="753D6D72"/>
    <w:multiLevelType w:val="hybridMultilevel"/>
    <w:tmpl w:val="E542D0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7CE00321"/>
    <w:multiLevelType w:val="hybridMultilevel"/>
    <w:tmpl w:val="B63A76E6"/>
    <w:lvl w:ilvl="0" w:tplc="04090001">
      <w:start w:val="1"/>
      <w:numFmt w:val="bullet"/>
      <w:lvlText w:val=""/>
      <w:lvlJc w:val="left"/>
      <w:pPr>
        <w:ind w:left="24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12"/>
  </w:num>
  <w:num w:numId="4">
    <w:abstractNumId w:val="14"/>
  </w:num>
  <w:num w:numId="5">
    <w:abstractNumId w:val="1"/>
  </w:num>
  <w:num w:numId="6">
    <w:abstractNumId w:val="10"/>
  </w:num>
  <w:num w:numId="7">
    <w:abstractNumId w:val="13"/>
  </w:num>
  <w:num w:numId="8">
    <w:abstractNumId w:val="8"/>
  </w:num>
  <w:num w:numId="9">
    <w:abstractNumId w:val="9"/>
  </w:num>
  <w:num w:numId="10">
    <w:abstractNumId w:val="4"/>
  </w:num>
  <w:num w:numId="11">
    <w:abstractNumId w:val="0"/>
  </w:num>
  <w:num w:numId="12">
    <w:abstractNumId w:val="21"/>
  </w:num>
  <w:num w:numId="13">
    <w:abstractNumId w:val="19"/>
  </w:num>
  <w:num w:numId="14">
    <w:abstractNumId w:val="18"/>
  </w:num>
  <w:num w:numId="15">
    <w:abstractNumId w:val="16"/>
  </w:num>
  <w:num w:numId="16">
    <w:abstractNumId w:val="11"/>
  </w:num>
  <w:num w:numId="17">
    <w:abstractNumId w:val="23"/>
  </w:num>
  <w:num w:numId="18">
    <w:abstractNumId w:val="20"/>
  </w:num>
  <w:num w:numId="19">
    <w:abstractNumId w:val="7"/>
  </w:num>
  <w:num w:numId="20">
    <w:abstractNumId w:val="6"/>
  </w:num>
  <w:num w:numId="21">
    <w:abstractNumId w:val="22"/>
  </w:num>
  <w:num w:numId="22">
    <w:abstractNumId w:val="20"/>
  </w:num>
  <w:num w:numId="23">
    <w:abstractNumId w:val="2"/>
  </w:num>
  <w:num w:numId="24">
    <w:abstractNumId w:val="17"/>
  </w:num>
  <w:num w:numId="25">
    <w:abstractNumId w:val="3"/>
  </w:num>
  <w:num w:numId="26">
    <w:abstractNumId w:val="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5DE"/>
    <w:rsid w:val="00004491"/>
    <w:rsid w:val="000046E1"/>
    <w:rsid w:val="00007168"/>
    <w:rsid w:val="00030DE9"/>
    <w:rsid w:val="00034D62"/>
    <w:rsid w:val="00044A53"/>
    <w:rsid w:val="0006550B"/>
    <w:rsid w:val="00071BDE"/>
    <w:rsid w:val="00073C86"/>
    <w:rsid w:val="000766A6"/>
    <w:rsid w:val="000A0B57"/>
    <w:rsid w:val="000A3F6A"/>
    <w:rsid w:val="000B497D"/>
    <w:rsid w:val="000C3328"/>
    <w:rsid w:val="000D45A7"/>
    <w:rsid w:val="000E0A64"/>
    <w:rsid w:val="000E6D05"/>
    <w:rsid w:val="000E78BA"/>
    <w:rsid w:val="00113471"/>
    <w:rsid w:val="001334C5"/>
    <w:rsid w:val="00162E4E"/>
    <w:rsid w:val="00181DA1"/>
    <w:rsid w:val="00182A5C"/>
    <w:rsid w:val="00185C0D"/>
    <w:rsid w:val="00192281"/>
    <w:rsid w:val="001B2CA3"/>
    <w:rsid w:val="0020650C"/>
    <w:rsid w:val="00206691"/>
    <w:rsid w:val="002259DB"/>
    <w:rsid w:val="00241616"/>
    <w:rsid w:val="0024367A"/>
    <w:rsid w:val="0024384C"/>
    <w:rsid w:val="00261497"/>
    <w:rsid w:val="002645DE"/>
    <w:rsid w:val="00266107"/>
    <w:rsid w:val="00286BBE"/>
    <w:rsid w:val="002878C3"/>
    <w:rsid w:val="002A3BEB"/>
    <w:rsid w:val="002C2CFB"/>
    <w:rsid w:val="002D4771"/>
    <w:rsid w:val="002D4DC3"/>
    <w:rsid w:val="002F3F23"/>
    <w:rsid w:val="00304E3D"/>
    <w:rsid w:val="003307C2"/>
    <w:rsid w:val="00350BD1"/>
    <w:rsid w:val="003546EC"/>
    <w:rsid w:val="00356336"/>
    <w:rsid w:val="00372F09"/>
    <w:rsid w:val="00377DFE"/>
    <w:rsid w:val="0038010C"/>
    <w:rsid w:val="003805CF"/>
    <w:rsid w:val="003911F5"/>
    <w:rsid w:val="00392E08"/>
    <w:rsid w:val="003C13CB"/>
    <w:rsid w:val="003D1AFD"/>
    <w:rsid w:val="003D5411"/>
    <w:rsid w:val="003D699E"/>
    <w:rsid w:val="003D6D73"/>
    <w:rsid w:val="003E3357"/>
    <w:rsid w:val="0040079E"/>
    <w:rsid w:val="00412F5F"/>
    <w:rsid w:val="004217CC"/>
    <w:rsid w:val="00425BB1"/>
    <w:rsid w:val="00432F85"/>
    <w:rsid w:val="004331E4"/>
    <w:rsid w:val="00437F5C"/>
    <w:rsid w:val="00441CD1"/>
    <w:rsid w:val="00463C38"/>
    <w:rsid w:val="00467F64"/>
    <w:rsid w:val="00473ED7"/>
    <w:rsid w:val="004809D7"/>
    <w:rsid w:val="00486AED"/>
    <w:rsid w:val="004936D0"/>
    <w:rsid w:val="004C02F3"/>
    <w:rsid w:val="004D402D"/>
    <w:rsid w:val="004D5198"/>
    <w:rsid w:val="005130FC"/>
    <w:rsid w:val="005239F9"/>
    <w:rsid w:val="0053546D"/>
    <w:rsid w:val="0053583D"/>
    <w:rsid w:val="00553180"/>
    <w:rsid w:val="0055379E"/>
    <w:rsid w:val="00584B62"/>
    <w:rsid w:val="0059798C"/>
    <w:rsid w:val="005D329B"/>
    <w:rsid w:val="005E0FC6"/>
    <w:rsid w:val="005E286A"/>
    <w:rsid w:val="0060542C"/>
    <w:rsid w:val="00606773"/>
    <w:rsid w:val="00607C6B"/>
    <w:rsid w:val="00615325"/>
    <w:rsid w:val="00646820"/>
    <w:rsid w:val="00657042"/>
    <w:rsid w:val="0067175E"/>
    <w:rsid w:val="00673DE9"/>
    <w:rsid w:val="0068158C"/>
    <w:rsid w:val="00682F97"/>
    <w:rsid w:val="006A39C7"/>
    <w:rsid w:val="006B4C40"/>
    <w:rsid w:val="006B5EE9"/>
    <w:rsid w:val="006C1BBC"/>
    <w:rsid w:val="006C2ED7"/>
    <w:rsid w:val="006C5528"/>
    <w:rsid w:val="006E0258"/>
    <w:rsid w:val="00707433"/>
    <w:rsid w:val="00707C12"/>
    <w:rsid w:val="00720384"/>
    <w:rsid w:val="00751A58"/>
    <w:rsid w:val="00754EE6"/>
    <w:rsid w:val="00764C4C"/>
    <w:rsid w:val="0079326B"/>
    <w:rsid w:val="0079397D"/>
    <w:rsid w:val="00794499"/>
    <w:rsid w:val="0079691B"/>
    <w:rsid w:val="007B0C19"/>
    <w:rsid w:val="007B0EE2"/>
    <w:rsid w:val="007C068A"/>
    <w:rsid w:val="007C2324"/>
    <w:rsid w:val="007C714D"/>
    <w:rsid w:val="007D7BAD"/>
    <w:rsid w:val="007F51C8"/>
    <w:rsid w:val="007F6D2C"/>
    <w:rsid w:val="00801ACC"/>
    <w:rsid w:val="00831E06"/>
    <w:rsid w:val="00835DA9"/>
    <w:rsid w:val="008464B6"/>
    <w:rsid w:val="0085234F"/>
    <w:rsid w:val="00862DC0"/>
    <w:rsid w:val="00871451"/>
    <w:rsid w:val="00871464"/>
    <w:rsid w:val="0087209F"/>
    <w:rsid w:val="00872B5A"/>
    <w:rsid w:val="008857E0"/>
    <w:rsid w:val="008A76A6"/>
    <w:rsid w:val="008D06FA"/>
    <w:rsid w:val="008D1C41"/>
    <w:rsid w:val="008E5714"/>
    <w:rsid w:val="008F7FFB"/>
    <w:rsid w:val="009117E0"/>
    <w:rsid w:val="009131AE"/>
    <w:rsid w:val="0091374F"/>
    <w:rsid w:val="00922554"/>
    <w:rsid w:val="00935301"/>
    <w:rsid w:val="00944490"/>
    <w:rsid w:val="00965C6C"/>
    <w:rsid w:val="0097082C"/>
    <w:rsid w:val="00972580"/>
    <w:rsid w:val="00983D0A"/>
    <w:rsid w:val="00994FE2"/>
    <w:rsid w:val="00997A45"/>
    <w:rsid w:val="009A760E"/>
    <w:rsid w:val="009B35DE"/>
    <w:rsid w:val="009B384F"/>
    <w:rsid w:val="009B670A"/>
    <w:rsid w:val="009C5515"/>
    <w:rsid w:val="009C7A63"/>
    <w:rsid w:val="009D27BF"/>
    <w:rsid w:val="009D5E40"/>
    <w:rsid w:val="009D6AD9"/>
    <w:rsid w:val="009E1B58"/>
    <w:rsid w:val="009E3BD0"/>
    <w:rsid w:val="00A0659A"/>
    <w:rsid w:val="00A17A91"/>
    <w:rsid w:val="00A2385C"/>
    <w:rsid w:val="00A335EA"/>
    <w:rsid w:val="00A52633"/>
    <w:rsid w:val="00A657A5"/>
    <w:rsid w:val="00A66A21"/>
    <w:rsid w:val="00A84872"/>
    <w:rsid w:val="00A85B0C"/>
    <w:rsid w:val="00AA5CE2"/>
    <w:rsid w:val="00AA6085"/>
    <w:rsid w:val="00AB5338"/>
    <w:rsid w:val="00AC1F5A"/>
    <w:rsid w:val="00AD23D9"/>
    <w:rsid w:val="00AD40BE"/>
    <w:rsid w:val="00AD42DE"/>
    <w:rsid w:val="00AE3645"/>
    <w:rsid w:val="00AF4505"/>
    <w:rsid w:val="00AF7442"/>
    <w:rsid w:val="00B0610A"/>
    <w:rsid w:val="00B129F3"/>
    <w:rsid w:val="00B24EB0"/>
    <w:rsid w:val="00B44EA5"/>
    <w:rsid w:val="00B615B5"/>
    <w:rsid w:val="00B67D9D"/>
    <w:rsid w:val="00B7656B"/>
    <w:rsid w:val="00B815A2"/>
    <w:rsid w:val="00B865B9"/>
    <w:rsid w:val="00B95D8D"/>
    <w:rsid w:val="00BD7214"/>
    <w:rsid w:val="00BE4DFD"/>
    <w:rsid w:val="00BE4E18"/>
    <w:rsid w:val="00BE5D5F"/>
    <w:rsid w:val="00BF4499"/>
    <w:rsid w:val="00BF5C5E"/>
    <w:rsid w:val="00BF7331"/>
    <w:rsid w:val="00C04E48"/>
    <w:rsid w:val="00C06767"/>
    <w:rsid w:val="00C17584"/>
    <w:rsid w:val="00C267EF"/>
    <w:rsid w:val="00C310BD"/>
    <w:rsid w:val="00C442F9"/>
    <w:rsid w:val="00C57B73"/>
    <w:rsid w:val="00C57D44"/>
    <w:rsid w:val="00C62210"/>
    <w:rsid w:val="00C6520B"/>
    <w:rsid w:val="00C85012"/>
    <w:rsid w:val="00C85B4A"/>
    <w:rsid w:val="00C85DA7"/>
    <w:rsid w:val="00C90442"/>
    <w:rsid w:val="00C92224"/>
    <w:rsid w:val="00CA68E2"/>
    <w:rsid w:val="00CB0521"/>
    <w:rsid w:val="00CF410B"/>
    <w:rsid w:val="00CF63CC"/>
    <w:rsid w:val="00D03107"/>
    <w:rsid w:val="00D05508"/>
    <w:rsid w:val="00D13C0C"/>
    <w:rsid w:val="00D21A65"/>
    <w:rsid w:val="00D247D2"/>
    <w:rsid w:val="00D278F7"/>
    <w:rsid w:val="00D35048"/>
    <w:rsid w:val="00D52570"/>
    <w:rsid w:val="00D54BD0"/>
    <w:rsid w:val="00D655D2"/>
    <w:rsid w:val="00D80CC1"/>
    <w:rsid w:val="00D85C89"/>
    <w:rsid w:val="00D94C5A"/>
    <w:rsid w:val="00D9662E"/>
    <w:rsid w:val="00D97538"/>
    <w:rsid w:val="00D97727"/>
    <w:rsid w:val="00DB660D"/>
    <w:rsid w:val="00DC3992"/>
    <w:rsid w:val="00DD2AD4"/>
    <w:rsid w:val="00DD78A3"/>
    <w:rsid w:val="00E07634"/>
    <w:rsid w:val="00E24C6B"/>
    <w:rsid w:val="00E27126"/>
    <w:rsid w:val="00E42EA3"/>
    <w:rsid w:val="00E42F6D"/>
    <w:rsid w:val="00E45A29"/>
    <w:rsid w:val="00E47DC6"/>
    <w:rsid w:val="00ED5C0B"/>
    <w:rsid w:val="00EE621F"/>
    <w:rsid w:val="00F01088"/>
    <w:rsid w:val="00F06CFD"/>
    <w:rsid w:val="00F107DD"/>
    <w:rsid w:val="00F16988"/>
    <w:rsid w:val="00F24F47"/>
    <w:rsid w:val="00F362E2"/>
    <w:rsid w:val="00F36F81"/>
    <w:rsid w:val="00F679F2"/>
    <w:rsid w:val="00F76597"/>
    <w:rsid w:val="00F83165"/>
    <w:rsid w:val="00F84788"/>
    <w:rsid w:val="00F86D5B"/>
    <w:rsid w:val="00F8787E"/>
    <w:rsid w:val="00F91F64"/>
    <w:rsid w:val="00F9610C"/>
    <w:rsid w:val="00FA3052"/>
    <w:rsid w:val="00FB2E59"/>
    <w:rsid w:val="00FD1286"/>
    <w:rsid w:val="00FD18A0"/>
    <w:rsid w:val="00FD1C29"/>
    <w:rsid w:val="00FD4EEB"/>
    <w:rsid w:val="00FF2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7146A4-B221-4233-B436-78EB1454D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45DE"/>
  </w:style>
  <w:style w:type="paragraph" w:styleId="Heading1">
    <w:name w:val="heading 1"/>
    <w:basedOn w:val="Normal"/>
    <w:next w:val="Normal"/>
    <w:link w:val="Heading1Char"/>
    <w:qFormat/>
    <w:rsid w:val="00356336"/>
    <w:pPr>
      <w:keepNext/>
      <w:ind w:left="720"/>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rsid w:val="002645DE"/>
    <w:pPr>
      <w:tabs>
        <w:tab w:val="left" w:pos="720"/>
      </w:tabs>
      <w:ind w:left="720" w:hanging="720"/>
    </w:pPr>
    <w:rPr>
      <w:snapToGrid w:val="0"/>
      <w:sz w:val="24"/>
    </w:rPr>
  </w:style>
  <w:style w:type="paragraph" w:styleId="Title">
    <w:name w:val="Title"/>
    <w:basedOn w:val="Normal"/>
    <w:qFormat/>
    <w:rsid w:val="002645DE"/>
    <w:pPr>
      <w:jc w:val="center"/>
    </w:pPr>
    <w:rPr>
      <w:b/>
      <w:sz w:val="24"/>
    </w:rPr>
  </w:style>
  <w:style w:type="character" w:styleId="Hyperlink">
    <w:name w:val="Hyperlink"/>
    <w:basedOn w:val="DefaultParagraphFont"/>
    <w:rsid w:val="00486AED"/>
    <w:rPr>
      <w:color w:val="0000FF"/>
      <w:u w:val="single"/>
    </w:rPr>
  </w:style>
  <w:style w:type="paragraph" w:customStyle="1" w:styleId="section1">
    <w:name w:val="section1"/>
    <w:basedOn w:val="Normal"/>
    <w:rsid w:val="00E42F6D"/>
    <w:pPr>
      <w:spacing w:before="100" w:beforeAutospacing="1" w:after="100" w:afterAutospacing="1"/>
    </w:pPr>
    <w:rPr>
      <w:sz w:val="24"/>
      <w:szCs w:val="24"/>
    </w:rPr>
  </w:style>
  <w:style w:type="paragraph" w:styleId="BalloonText">
    <w:name w:val="Balloon Text"/>
    <w:basedOn w:val="Normal"/>
    <w:semiHidden/>
    <w:rsid w:val="00994FE2"/>
    <w:rPr>
      <w:rFonts w:ascii="Tahoma" w:hAnsi="Tahoma" w:cs="Tahoma"/>
      <w:sz w:val="16"/>
      <w:szCs w:val="16"/>
    </w:rPr>
  </w:style>
  <w:style w:type="paragraph" w:styleId="NormalWeb">
    <w:name w:val="Normal (Web)"/>
    <w:basedOn w:val="Normal"/>
    <w:semiHidden/>
    <w:unhideWhenUsed/>
    <w:rsid w:val="00C04E48"/>
    <w:pPr>
      <w:spacing w:before="100" w:beforeAutospacing="1" w:after="100" w:afterAutospacing="1"/>
    </w:pPr>
    <w:rPr>
      <w:sz w:val="24"/>
      <w:szCs w:val="24"/>
    </w:rPr>
  </w:style>
  <w:style w:type="paragraph" w:styleId="ListParagraph">
    <w:name w:val="List Paragraph"/>
    <w:basedOn w:val="Normal"/>
    <w:uiPriority w:val="34"/>
    <w:qFormat/>
    <w:rsid w:val="00972580"/>
    <w:pPr>
      <w:ind w:left="720"/>
      <w:contextualSpacing/>
    </w:pPr>
  </w:style>
  <w:style w:type="paragraph" w:styleId="DocumentMap">
    <w:name w:val="Document Map"/>
    <w:basedOn w:val="Normal"/>
    <w:semiHidden/>
    <w:rsid w:val="0040079E"/>
    <w:pPr>
      <w:shd w:val="clear" w:color="auto" w:fill="000080"/>
    </w:pPr>
    <w:rPr>
      <w:rFonts w:ascii="Tahoma" w:hAnsi="Tahoma" w:cs="Tahoma"/>
      <w:sz w:val="24"/>
      <w:szCs w:val="24"/>
    </w:rPr>
  </w:style>
  <w:style w:type="character" w:styleId="Strong">
    <w:name w:val="Strong"/>
    <w:basedOn w:val="DefaultParagraphFont"/>
    <w:uiPriority w:val="22"/>
    <w:qFormat/>
    <w:rsid w:val="00356336"/>
    <w:rPr>
      <w:b/>
      <w:bCs/>
    </w:rPr>
  </w:style>
  <w:style w:type="character" w:customStyle="1" w:styleId="Heading1Char">
    <w:name w:val="Heading 1 Char"/>
    <w:basedOn w:val="DefaultParagraphFont"/>
    <w:link w:val="Heading1"/>
    <w:rsid w:val="00356336"/>
    <w:rPr>
      <w:sz w:val="24"/>
    </w:rPr>
  </w:style>
  <w:style w:type="character" w:customStyle="1" w:styleId="yshortcuts">
    <w:name w:val="yshortcuts"/>
    <w:basedOn w:val="DefaultParagraphFont"/>
    <w:rsid w:val="00356336"/>
  </w:style>
  <w:style w:type="paragraph" w:customStyle="1" w:styleId="listparagraph0">
    <w:name w:val="listparagraph"/>
    <w:basedOn w:val="Normal"/>
    <w:rsid w:val="0091374F"/>
    <w:pPr>
      <w:spacing w:before="100" w:beforeAutospacing="1" w:after="100" w:afterAutospacing="1"/>
    </w:pPr>
    <w:rPr>
      <w:rFonts w:eastAsia="Calibri"/>
      <w:sz w:val="24"/>
      <w:szCs w:val="24"/>
    </w:rPr>
  </w:style>
  <w:style w:type="paragraph" w:customStyle="1" w:styleId="Default">
    <w:name w:val="Default"/>
    <w:rsid w:val="00C85012"/>
    <w:pPr>
      <w:autoSpaceDE w:val="0"/>
      <w:autoSpaceDN w:val="0"/>
      <w:adjustRightInd w:val="0"/>
    </w:pPr>
    <w:rPr>
      <w:rFonts w:eastAsiaTheme="minorEastAsia"/>
      <w:color w:val="000000"/>
      <w:sz w:val="24"/>
      <w:szCs w:val="24"/>
    </w:rPr>
  </w:style>
  <w:style w:type="character" w:styleId="CommentReference">
    <w:name w:val="annotation reference"/>
    <w:basedOn w:val="DefaultParagraphFont"/>
    <w:rsid w:val="00D05508"/>
    <w:rPr>
      <w:sz w:val="16"/>
      <w:szCs w:val="16"/>
    </w:rPr>
  </w:style>
  <w:style w:type="paragraph" w:styleId="CommentText">
    <w:name w:val="annotation text"/>
    <w:basedOn w:val="Normal"/>
    <w:link w:val="CommentTextChar"/>
    <w:rsid w:val="00D05508"/>
    <w:pPr>
      <w:spacing w:after="200"/>
    </w:pPr>
    <w:rPr>
      <w:rFonts w:asciiTheme="minorHAnsi" w:eastAsiaTheme="minorEastAsia" w:hAnsiTheme="minorHAnsi" w:cstheme="minorBidi"/>
    </w:rPr>
  </w:style>
  <w:style w:type="character" w:customStyle="1" w:styleId="CommentTextChar">
    <w:name w:val="Comment Text Char"/>
    <w:basedOn w:val="DefaultParagraphFont"/>
    <w:link w:val="CommentText"/>
    <w:rsid w:val="00D05508"/>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502034">
      <w:bodyDiv w:val="1"/>
      <w:marLeft w:val="0"/>
      <w:marRight w:val="0"/>
      <w:marTop w:val="0"/>
      <w:marBottom w:val="0"/>
      <w:divBdr>
        <w:top w:val="none" w:sz="0" w:space="0" w:color="auto"/>
        <w:left w:val="none" w:sz="0" w:space="0" w:color="auto"/>
        <w:bottom w:val="none" w:sz="0" w:space="0" w:color="auto"/>
        <w:right w:val="none" w:sz="0" w:space="0" w:color="auto"/>
      </w:divBdr>
    </w:div>
    <w:div w:id="242836128">
      <w:bodyDiv w:val="1"/>
      <w:marLeft w:val="0"/>
      <w:marRight w:val="0"/>
      <w:marTop w:val="0"/>
      <w:marBottom w:val="0"/>
      <w:divBdr>
        <w:top w:val="none" w:sz="0" w:space="0" w:color="auto"/>
        <w:left w:val="none" w:sz="0" w:space="0" w:color="auto"/>
        <w:bottom w:val="none" w:sz="0" w:space="0" w:color="auto"/>
        <w:right w:val="none" w:sz="0" w:space="0" w:color="auto"/>
      </w:divBdr>
    </w:div>
    <w:div w:id="303000412">
      <w:bodyDiv w:val="1"/>
      <w:marLeft w:val="0"/>
      <w:marRight w:val="0"/>
      <w:marTop w:val="0"/>
      <w:marBottom w:val="0"/>
      <w:divBdr>
        <w:top w:val="none" w:sz="0" w:space="0" w:color="auto"/>
        <w:left w:val="none" w:sz="0" w:space="0" w:color="auto"/>
        <w:bottom w:val="none" w:sz="0" w:space="0" w:color="auto"/>
        <w:right w:val="none" w:sz="0" w:space="0" w:color="auto"/>
      </w:divBdr>
    </w:div>
    <w:div w:id="320738800">
      <w:bodyDiv w:val="1"/>
      <w:marLeft w:val="0"/>
      <w:marRight w:val="0"/>
      <w:marTop w:val="0"/>
      <w:marBottom w:val="0"/>
      <w:divBdr>
        <w:top w:val="none" w:sz="0" w:space="0" w:color="auto"/>
        <w:left w:val="none" w:sz="0" w:space="0" w:color="auto"/>
        <w:bottom w:val="none" w:sz="0" w:space="0" w:color="auto"/>
        <w:right w:val="none" w:sz="0" w:space="0" w:color="auto"/>
      </w:divBdr>
    </w:div>
    <w:div w:id="473834080">
      <w:bodyDiv w:val="1"/>
      <w:marLeft w:val="0"/>
      <w:marRight w:val="0"/>
      <w:marTop w:val="0"/>
      <w:marBottom w:val="0"/>
      <w:divBdr>
        <w:top w:val="none" w:sz="0" w:space="0" w:color="auto"/>
        <w:left w:val="none" w:sz="0" w:space="0" w:color="auto"/>
        <w:bottom w:val="none" w:sz="0" w:space="0" w:color="auto"/>
        <w:right w:val="none" w:sz="0" w:space="0" w:color="auto"/>
      </w:divBdr>
    </w:div>
    <w:div w:id="712582622">
      <w:bodyDiv w:val="1"/>
      <w:marLeft w:val="0"/>
      <w:marRight w:val="0"/>
      <w:marTop w:val="0"/>
      <w:marBottom w:val="0"/>
      <w:divBdr>
        <w:top w:val="none" w:sz="0" w:space="0" w:color="auto"/>
        <w:left w:val="none" w:sz="0" w:space="0" w:color="auto"/>
        <w:bottom w:val="none" w:sz="0" w:space="0" w:color="auto"/>
        <w:right w:val="none" w:sz="0" w:space="0" w:color="auto"/>
      </w:divBdr>
    </w:div>
    <w:div w:id="726029307">
      <w:bodyDiv w:val="1"/>
      <w:marLeft w:val="0"/>
      <w:marRight w:val="0"/>
      <w:marTop w:val="0"/>
      <w:marBottom w:val="0"/>
      <w:divBdr>
        <w:top w:val="none" w:sz="0" w:space="0" w:color="auto"/>
        <w:left w:val="none" w:sz="0" w:space="0" w:color="auto"/>
        <w:bottom w:val="none" w:sz="0" w:space="0" w:color="auto"/>
        <w:right w:val="none" w:sz="0" w:space="0" w:color="auto"/>
      </w:divBdr>
    </w:div>
    <w:div w:id="756748425">
      <w:bodyDiv w:val="1"/>
      <w:marLeft w:val="0"/>
      <w:marRight w:val="0"/>
      <w:marTop w:val="0"/>
      <w:marBottom w:val="0"/>
      <w:divBdr>
        <w:top w:val="none" w:sz="0" w:space="0" w:color="auto"/>
        <w:left w:val="none" w:sz="0" w:space="0" w:color="auto"/>
        <w:bottom w:val="none" w:sz="0" w:space="0" w:color="auto"/>
        <w:right w:val="none" w:sz="0" w:space="0" w:color="auto"/>
      </w:divBdr>
    </w:div>
    <w:div w:id="769008381">
      <w:bodyDiv w:val="1"/>
      <w:marLeft w:val="0"/>
      <w:marRight w:val="0"/>
      <w:marTop w:val="0"/>
      <w:marBottom w:val="0"/>
      <w:divBdr>
        <w:top w:val="none" w:sz="0" w:space="0" w:color="auto"/>
        <w:left w:val="none" w:sz="0" w:space="0" w:color="auto"/>
        <w:bottom w:val="none" w:sz="0" w:space="0" w:color="auto"/>
        <w:right w:val="none" w:sz="0" w:space="0" w:color="auto"/>
      </w:divBdr>
    </w:div>
    <w:div w:id="862061300">
      <w:bodyDiv w:val="1"/>
      <w:marLeft w:val="0"/>
      <w:marRight w:val="0"/>
      <w:marTop w:val="0"/>
      <w:marBottom w:val="0"/>
      <w:divBdr>
        <w:top w:val="none" w:sz="0" w:space="0" w:color="auto"/>
        <w:left w:val="none" w:sz="0" w:space="0" w:color="auto"/>
        <w:bottom w:val="none" w:sz="0" w:space="0" w:color="auto"/>
        <w:right w:val="none" w:sz="0" w:space="0" w:color="auto"/>
      </w:divBdr>
    </w:div>
    <w:div w:id="921183257">
      <w:bodyDiv w:val="1"/>
      <w:marLeft w:val="0"/>
      <w:marRight w:val="0"/>
      <w:marTop w:val="0"/>
      <w:marBottom w:val="0"/>
      <w:divBdr>
        <w:top w:val="none" w:sz="0" w:space="0" w:color="auto"/>
        <w:left w:val="none" w:sz="0" w:space="0" w:color="auto"/>
        <w:bottom w:val="none" w:sz="0" w:space="0" w:color="auto"/>
        <w:right w:val="none" w:sz="0" w:space="0" w:color="auto"/>
      </w:divBdr>
    </w:div>
    <w:div w:id="972757693">
      <w:bodyDiv w:val="1"/>
      <w:marLeft w:val="0"/>
      <w:marRight w:val="0"/>
      <w:marTop w:val="0"/>
      <w:marBottom w:val="0"/>
      <w:divBdr>
        <w:top w:val="none" w:sz="0" w:space="0" w:color="auto"/>
        <w:left w:val="none" w:sz="0" w:space="0" w:color="auto"/>
        <w:bottom w:val="none" w:sz="0" w:space="0" w:color="auto"/>
        <w:right w:val="none" w:sz="0" w:space="0" w:color="auto"/>
      </w:divBdr>
    </w:div>
    <w:div w:id="992295078">
      <w:bodyDiv w:val="1"/>
      <w:marLeft w:val="0"/>
      <w:marRight w:val="0"/>
      <w:marTop w:val="0"/>
      <w:marBottom w:val="0"/>
      <w:divBdr>
        <w:top w:val="none" w:sz="0" w:space="0" w:color="auto"/>
        <w:left w:val="none" w:sz="0" w:space="0" w:color="auto"/>
        <w:bottom w:val="none" w:sz="0" w:space="0" w:color="auto"/>
        <w:right w:val="none" w:sz="0" w:space="0" w:color="auto"/>
      </w:divBdr>
    </w:div>
    <w:div w:id="1038746798">
      <w:bodyDiv w:val="1"/>
      <w:marLeft w:val="0"/>
      <w:marRight w:val="0"/>
      <w:marTop w:val="0"/>
      <w:marBottom w:val="0"/>
      <w:divBdr>
        <w:top w:val="none" w:sz="0" w:space="0" w:color="auto"/>
        <w:left w:val="none" w:sz="0" w:space="0" w:color="auto"/>
        <w:bottom w:val="none" w:sz="0" w:space="0" w:color="auto"/>
        <w:right w:val="none" w:sz="0" w:space="0" w:color="auto"/>
      </w:divBdr>
      <w:divsChild>
        <w:div w:id="1216969468">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3881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459730">
      <w:bodyDiv w:val="1"/>
      <w:marLeft w:val="0"/>
      <w:marRight w:val="0"/>
      <w:marTop w:val="0"/>
      <w:marBottom w:val="0"/>
      <w:divBdr>
        <w:top w:val="none" w:sz="0" w:space="0" w:color="auto"/>
        <w:left w:val="none" w:sz="0" w:space="0" w:color="auto"/>
        <w:bottom w:val="none" w:sz="0" w:space="0" w:color="auto"/>
        <w:right w:val="none" w:sz="0" w:space="0" w:color="auto"/>
      </w:divBdr>
    </w:div>
    <w:div w:id="1102068477">
      <w:bodyDiv w:val="1"/>
      <w:marLeft w:val="0"/>
      <w:marRight w:val="0"/>
      <w:marTop w:val="0"/>
      <w:marBottom w:val="0"/>
      <w:divBdr>
        <w:top w:val="none" w:sz="0" w:space="0" w:color="auto"/>
        <w:left w:val="none" w:sz="0" w:space="0" w:color="auto"/>
        <w:bottom w:val="none" w:sz="0" w:space="0" w:color="auto"/>
        <w:right w:val="none" w:sz="0" w:space="0" w:color="auto"/>
      </w:divBdr>
    </w:div>
    <w:div w:id="1141265086">
      <w:bodyDiv w:val="1"/>
      <w:marLeft w:val="0"/>
      <w:marRight w:val="0"/>
      <w:marTop w:val="0"/>
      <w:marBottom w:val="0"/>
      <w:divBdr>
        <w:top w:val="none" w:sz="0" w:space="0" w:color="auto"/>
        <w:left w:val="none" w:sz="0" w:space="0" w:color="auto"/>
        <w:bottom w:val="none" w:sz="0" w:space="0" w:color="auto"/>
        <w:right w:val="none" w:sz="0" w:space="0" w:color="auto"/>
      </w:divBdr>
    </w:div>
    <w:div w:id="1345324177">
      <w:bodyDiv w:val="1"/>
      <w:marLeft w:val="0"/>
      <w:marRight w:val="0"/>
      <w:marTop w:val="0"/>
      <w:marBottom w:val="0"/>
      <w:divBdr>
        <w:top w:val="none" w:sz="0" w:space="0" w:color="auto"/>
        <w:left w:val="none" w:sz="0" w:space="0" w:color="auto"/>
        <w:bottom w:val="none" w:sz="0" w:space="0" w:color="auto"/>
        <w:right w:val="none" w:sz="0" w:space="0" w:color="auto"/>
      </w:divBdr>
    </w:div>
    <w:div w:id="1586065191">
      <w:bodyDiv w:val="1"/>
      <w:marLeft w:val="0"/>
      <w:marRight w:val="0"/>
      <w:marTop w:val="0"/>
      <w:marBottom w:val="0"/>
      <w:divBdr>
        <w:top w:val="none" w:sz="0" w:space="0" w:color="auto"/>
        <w:left w:val="none" w:sz="0" w:space="0" w:color="auto"/>
        <w:bottom w:val="none" w:sz="0" w:space="0" w:color="auto"/>
        <w:right w:val="none" w:sz="0" w:space="0" w:color="auto"/>
      </w:divBdr>
    </w:div>
    <w:div w:id="1633945228">
      <w:bodyDiv w:val="1"/>
      <w:marLeft w:val="0"/>
      <w:marRight w:val="0"/>
      <w:marTop w:val="0"/>
      <w:marBottom w:val="0"/>
      <w:divBdr>
        <w:top w:val="none" w:sz="0" w:space="0" w:color="auto"/>
        <w:left w:val="none" w:sz="0" w:space="0" w:color="auto"/>
        <w:bottom w:val="none" w:sz="0" w:space="0" w:color="auto"/>
        <w:right w:val="none" w:sz="0" w:space="0" w:color="auto"/>
      </w:divBdr>
    </w:div>
    <w:div w:id="1681010111">
      <w:bodyDiv w:val="1"/>
      <w:marLeft w:val="0"/>
      <w:marRight w:val="0"/>
      <w:marTop w:val="0"/>
      <w:marBottom w:val="0"/>
      <w:divBdr>
        <w:top w:val="none" w:sz="0" w:space="0" w:color="auto"/>
        <w:left w:val="none" w:sz="0" w:space="0" w:color="auto"/>
        <w:bottom w:val="none" w:sz="0" w:space="0" w:color="auto"/>
        <w:right w:val="none" w:sz="0" w:space="0" w:color="auto"/>
      </w:divBdr>
      <w:divsChild>
        <w:div w:id="838271052">
          <w:marLeft w:val="0"/>
          <w:marRight w:val="0"/>
          <w:marTop w:val="0"/>
          <w:marBottom w:val="0"/>
          <w:divBdr>
            <w:top w:val="none" w:sz="0" w:space="0" w:color="auto"/>
            <w:left w:val="none" w:sz="0" w:space="0" w:color="auto"/>
            <w:bottom w:val="none" w:sz="0" w:space="0" w:color="auto"/>
            <w:right w:val="none" w:sz="0" w:space="0" w:color="auto"/>
          </w:divBdr>
          <w:divsChild>
            <w:div w:id="501284892">
              <w:marLeft w:val="0"/>
              <w:marRight w:val="0"/>
              <w:marTop w:val="0"/>
              <w:marBottom w:val="0"/>
              <w:divBdr>
                <w:top w:val="none" w:sz="0" w:space="0" w:color="auto"/>
                <w:left w:val="none" w:sz="0" w:space="0" w:color="auto"/>
                <w:bottom w:val="none" w:sz="0" w:space="0" w:color="auto"/>
                <w:right w:val="none" w:sz="0" w:space="0" w:color="auto"/>
              </w:divBdr>
              <w:divsChild>
                <w:div w:id="1368094652">
                  <w:marLeft w:val="0"/>
                  <w:marRight w:val="0"/>
                  <w:marTop w:val="0"/>
                  <w:marBottom w:val="0"/>
                  <w:divBdr>
                    <w:top w:val="none" w:sz="0" w:space="0" w:color="auto"/>
                    <w:left w:val="none" w:sz="0" w:space="0" w:color="auto"/>
                    <w:bottom w:val="none" w:sz="0" w:space="0" w:color="auto"/>
                    <w:right w:val="none" w:sz="0" w:space="0" w:color="auto"/>
                  </w:divBdr>
                  <w:divsChild>
                    <w:div w:id="829053870">
                      <w:marLeft w:val="0"/>
                      <w:marRight w:val="0"/>
                      <w:marTop w:val="0"/>
                      <w:marBottom w:val="0"/>
                      <w:divBdr>
                        <w:top w:val="none" w:sz="0" w:space="0" w:color="auto"/>
                        <w:left w:val="none" w:sz="0" w:space="0" w:color="auto"/>
                        <w:bottom w:val="none" w:sz="0" w:space="0" w:color="auto"/>
                        <w:right w:val="none" w:sz="0" w:space="0" w:color="auto"/>
                      </w:divBdr>
                    </w:div>
                    <w:div w:id="928003396">
                      <w:marLeft w:val="0"/>
                      <w:marRight w:val="0"/>
                      <w:marTop w:val="0"/>
                      <w:marBottom w:val="0"/>
                      <w:divBdr>
                        <w:top w:val="none" w:sz="0" w:space="0" w:color="auto"/>
                        <w:left w:val="none" w:sz="0" w:space="0" w:color="auto"/>
                        <w:bottom w:val="none" w:sz="0" w:space="0" w:color="auto"/>
                        <w:right w:val="none" w:sz="0" w:space="0" w:color="auto"/>
                      </w:divBdr>
                    </w:div>
                    <w:div w:id="98920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740555">
      <w:bodyDiv w:val="1"/>
      <w:marLeft w:val="0"/>
      <w:marRight w:val="0"/>
      <w:marTop w:val="0"/>
      <w:marBottom w:val="0"/>
      <w:divBdr>
        <w:top w:val="none" w:sz="0" w:space="0" w:color="auto"/>
        <w:left w:val="none" w:sz="0" w:space="0" w:color="auto"/>
        <w:bottom w:val="none" w:sz="0" w:space="0" w:color="auto"/>
        <w:right w:val="none" w:sz="0" w:space="0" w:color="auto"/>
      </w:divBdr>
    </w:div>
    <w:div w:id="1856455740">
      <w:bodyDiv w:val="1"/>
      <w:marLeft w:val="0"/>
      <w:marRight w:val="0"/>
      <w:marTop w:val="0"/>
      <w:marBottom w:val="0"/>
      <w:divBdr>
        <w:top w:val="none" w:sz="0" w:space="0" w:color="auto"/>
        <w:left w:val="none" w:sz="0" w:space="0" w:color="auto"/>
        <w:bottom w:val="none" w:sz="0" w:space="0" w:color="auto"/>
        <w:right w:val="none" w:sz="0" w:space="0" w:color="auto"/>
      </w:divBdr>
    </w:div>
    <w:div w:id="1874003268">
      <w:bodyDiv w:val="1"/>
      <w:marLeft w:val="0"/>
      <w:marRight w:val="0"/>
      <w:marTop w:val="0"/>
      <w:marBottom w:val="0"/>
      <w:divBdr>
        <w:top w:val="none" w:sz="0" w:space="0" w:color="auto"/>
        <w:left w:val="none" w:sz="0" w:space="0" w:color="auto"/>
        <w:bottom w:val="none" w:sz="0" w:space="0" w:color="auto"/>
        <w:right w:val="none" w:sz="0" w:space="0" w:color="auto"/>
      </w:divBdr>
    </w:div>
    <w:div w:id="1959985534">
      <w:bodyDiv w:val="1"/>
      <w:marLeft w:val="0"/>
      <w:marRight w:val="0"/>
      <w:marTop w:val="0"/>
      <w:marBottom w:val="0"/>
      <w:divBdr>
        <w:top w:val="none" w:sz="0" w:space="0" w:color="auto"/>
        <w:left w:val="none" w:sz="0" w:space="0" w:color="auto"/>
        <w:bottom w:val="none" w:sz="0" w:space="0" w:color="auto"/>
        <w:right w:val="none" w:sz="0" w:space="0" w:color="auto"/>
      </w:divBdr>
    </w:div>
    <w:div w:id="1970622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1309</Words>
  <Characters>6890</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US FDA</Company>
  <LinksUpToDate>false</LinksUpToDate>
  <CharactersWithSpaces>8183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amy.anderson</dc:creator>
  <cp:lastModifiedBy>Jones, Antoinette (NIH/CC/OD) [E]</cp:lastModifiedBy>
  <cp:revision>2</cp:revision>
  <cp:lastPrinted>2010-02-18T00:43:00Z</cp:lastPrinted>
  <dcterms:created xsi:type="dcterms:W3CDTF">2018-08-23T16:01:00Z</dcterms:created>
  <dcterms:modified xsi:type="dcterms:W3CDTF">2018-08-23T16:01:00Z</dcterms:modified>
</cp:coreProperties>
</file>