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C6541" w14:textId="77777777" w:rsidR="00FD47FE" w:rsidRDefault="00FD02FD" w:rsidP="00FD47FE">
      <w:pPr>
        <w:spacing w:before="480" w:after="240" w:line="720" w:lineRule="auto"/>
        <w:jc w:val="center"/>
        <w:rPr>
          <w:rFonts w:cs="Times New Roman"/>
          <w:b/>
          <w:sz w:val="36"/>
          <w:szCs w:val="36"/>
        </w:rPr>
      </w:pPr>
      <w:r w:rsidRPr="00C92D4F">
        <w:rPr>
          <w:rFonts w:cs="Times New Roman"/>
          <w:b/>
          <w:sz w:val="36"/>
          <w:szCs w:val="36"/>
        </w:rPr>
        <w:t>United States Public Health Service</w:t>
      </w:r>
    </w:p>
    <w:p w14:paraId="1EC87AE9" w14:textId="17C1D45B" w:rsidR="00FD47FE" w:rsidRDefault="00FD47FE" w:rsidP="00FD47FE">
      <w:pPr>
        <w:spacing w:before="480" w:after="240" w:line="720" w:lineRule="auto"/>
        <w:jc w:val="center"/>
        <w:rPr>
          <w:b/>
          <w:sz w:val="24"/>
        </w:rPr>
      </w:pPr>
      <w:r>
        <w:rPr>
          <w:b/>
          <w:sz w:val="24"/>
        </w:rPr>
        <w:t>ENGINEER PROFESSIONAL ADVISORY COMMITTEE BYLAWS</w:t>
      </w:r>
    </w:p>
    <w:p w14:paraId="0C1FED34" w14:textId="77777777" w:rsidR="00FD47FE" w:rsidRDefault="00FD47FE" w:rsidP="00FD47FE">
      <w:pPr>
        <w:pStyle w:val="BodyText"/>
        <w:spacing w:before="11"/>
        <w:jc w:val="center"/>
        <w:rPr>
          <w:b/>
          <w:sz w:val="23"/>
        </w:rPr>
      </w:pPr>
    </w:p>
    <w:p w14:paraId="3FDB8BFA" w14:textId="77777777" w:rsidR="00FD47FE" w:rsidRDefault="00FD47FE" w:rsidP="00FD47FE">
      <w:pPr>
        <w:ind w:right="50"/>
        <w:jc w:val="center"/>
        <w:rPr>
          <w:b/>
          <w:sz w:val="24"/>
        </w:rPr>
      </w:pPr>
      <w:r w:rsidRPr="006D3230">
        <w:rPr>
          <w:b/>
          <w:sz w:val="24"/>
        </w:rPr>
        <w:t xml:space="preserve">Approved </w:t>
      </w:r>
      <w:r>
        <w:rPr>
          <w:b/>
          <w:sz w:val="24"/>
        </w:rPr>
        <w:t xml:space="preserve">November 3, </w:t>
      </w:r>
      <w:r w:rsidRPr="006D3230">
        <w:rPr>
          <w:b/>
          <w:sz w:val="24"/>
        </w:rPr>
        <w:t>202</w:t>
      </w:r>
      <w:r>
        <w:rPr>
          <w:b/>
          <w:sz w:val="24"/>
        </w:rPr>
        <w:t>1</w:t>
      </w:r>
      <w:r w:rsidRPr="006D3230">
        <w:rPr>
          <w:b/>
          <w:sz w:val="24"/>
        </w:rPr>
        <w:t xml:space="preserve"> </w:t>
      </w:r>
      <w:r>
        <w:rPr>
          <w:b/>
          <w:sz w:val="24"/>
        </w:rPr>
        <w:t>by EPAC vote</w:t>
      </w:r>
    </w:p>
    <w:p w14:paraId="61034057" w14:textId="77777777" w:rsidR="00FD02FD" w:rsidRPr="00C92D4F" w:rsidRDefault="00FD02FD" w:rsidP="00FD02FD">
      <w:pPr>
        <w:pStyle w:val="Title"/>
        <w:spacing w:before="240" w:after="240" w:line="720" w:lineRule="auto"/>
        <w:jc w:val="center"/>
        <w:rPr>
          <w:sz w:val="36"/>
          <w:szCs w:val="36"/>
        </w:rPr>
      </w:pPr>
      <w:r w:rsidRPr="00C92D4F">
        <w:rPr>
          <w:noProof/>
          <w:sz w:val="36"/>
          <w:szCs w:val="36"/>
        </w:rPr>
        <w:drawing>
          <wp:inline distT="0" distB="0" distL="0" distR="0" wp14:anchorId="79622B78" wp14:editId="462A8B96">
            <wp:extent cx="3277347" cy="33281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AC-Gold-Logo.png"/>
                    <pic:cNvPicPr/>
                  </pic:nvPicPr>
                  <pic:blipFill>
                    <a:blip r:embed="rId12">
                      <a:extLst>
                        <a:ext uri="{28A0092B-C50C-407E-A947-70E740481C1C}">
                          <a14:useLocalDpi xmlns:a14="http://schemas.microsoft.com/office/drawing/2010/main" val="0"/>
                        </a:ext>
                      </a:extLst>
                    </a:blip>
                    <a:stretch>
                      <a:fillRect/>
                    </a:stretch>
                  </pic:blipFill>
                  <pic:spPr>
                    <a:xfrm>
                      <a:off x="0" y="0"/>
                      <a:ext cx="3277347" cy="3328158"/>
                    </a:xfrm>
                    <a:prstGeom prst="rect">
                      <a:avLst/>
                    </a:prstGeom>
                  </pic:spPr>
                </pic:pic>
              </a:graphicData>
            </a:graphic>
          </wp:inline>
        </w:drawing>
      </w:r>
    </w:p>
    <w:p w14:paraId="601E6F56" w14:textId="77777777" w:rsidR="00FD02FD" w:rsidRDefault="00FD02FD" w:rsidP="00FD02FD">
      <w:pPr>
        <w:jc w:val="center"/>
        <w:rPr>
          <w:rFonts w:cs="Times New Roman"/>
          <w:i/>
          <w:szCs w:val="24"/>
        </w:rPr>
        <w:sectPr w:rsidR="00FD02FD" w:rsidSect="00547F97">
          <w:headerReference w:type="default" r:id="rId13"/>
          <w:footerReference w:type="default" r:id="rId14"/>
          <w:footerReference w:type="first" r:id="rId15"/>
          <w:pgSz w:w="12240" w:h="15840"/>
          <w:pgMar w:top="1440" w:right="1440" w:bottom="1440" w:left="1440" w:header="720" w:footer="720" w:gutter="0"/>
          <w:pgNumType w:start="1"/>
          <w:cols w:space="720"/>
          <w:titlePg/>
          <w:docGrid w:linePitch="360"/>
        </w:sectPr>
      </w:pPr>
    </w:p>
    <w:p w14:paraId="7C4CE502" w14:textId="28ACDCCA" w:rsidR="00FD02FD" w:rsidRPr="00FD47FE" w:rsidRDefault="00FD02FD" w:rsidP="00FD02FD">
      <w:pPr>
        <w:jc w:val="center"/>
        <w:rPr>
          <w:rStyle w:val="Strong"/>
          <w:rFonts w:cs="Times New Roman"/>
          <w:szCs w:val="24"/>
        </w:rPr>
      </w:pPr>
      <w:r>
        <w:rPr>
          <w:rStyle w:val="Strong"/>
          <w:rFonts w:cs="Times New Roman"/>
          <w:szCs w:val="24"/>
        </w:rPr>
        <w:lastRenderedPageBreak/>
        <w:t>Document History Record for</w:t>
      </w:r>
      <w:r w:rsidR="00FD47FE">
        <w:rPr>
          <w:rStyle w:val="Strong"/>
          <w:rFonts w:cs="Times New Roman"/>
          <w:szCs w:val="24"/>
        </w:rPr>
        <w:t xml:space="preserve"> </w:t>
      </w:r>
      <w:r w:rsidR="00FD47FE" w:rsidRPr="00FD47FE">
        <w:rPr>
          <w:rStyle w:val="Strong"/>
          <w:rFonts w:cs="Times New Roman"/>
          <w:szCs w:val="24"/>
        </w:rPr>
        <w:t>EPAC Bylaws</w:t>
      </w:r>
    </w:p>
    <w:tbl>
      <w:tblPr>
        <w:tblStyle w:val="TableGrid"/>
        <w:tblW w:w="9355" w:type="dxa"/>
        <w:tblLayout w:type="fixed"/>
        <w:tblLook w:val="04A0" w:firstRow="1" w:lastRow="0" w:firstColumn="1" w:lastColumn="0" w:noHBand="0" w:noVBand="1"/>
        <w:tblCaption w:val="Document History Record"/>
        <w:tblDescription w:val="Records revision history of document, along with description of changes and date the revision goes into effect."/>
      </w:tblPr>
      <w:tblGrid>
        <w:gridCol w:w="1097"/>
        <w:gridCol w:w="1351"/>
        <w:gridCol w:w="6907"/>
      </w:tblGrid>
      <w:tr w:rsidR="00FD02FD" w:rsidRPr="00B2232C" w14:paraId="013FEF88" w14:textId="77777777" w:rsidTr="00547F97">
        <w:trPr>
          <w:tblHeader/>
        </w:trPr>
        <w:tc>
          <w:tcPr>
            <w:tcW w:w="1097" w:type="dxa"/>
            <w:tcBorders>
              <w:bottom w:val="double" w:sz="4" w:space="0" w:color="auto"/>
            </w:tcBorders>
          </w:tcPr>
          <w:p w14:paraId="2CFA67E7" w14:textId="77777777" w:rsidR="00FD02FD" w:rsidRPr="00B2232C" w:rsidRDefault="00FD02FD" w:rsidP="00547F97">
            <w:pPr>
              <w:rPr>
                <w:rStyle w:val="Strong"/>
                <w:rFonts w:cs="Times New Roman"/>
                <w:szCs w:val="24"/>
              </w:rPr>
            </w:pPr>
            <w:r w:rsidRPr="00B2232C">
              <w:rPr>
                <w:rStyle w:val="Strong"/>
                <w:rFonts w:cs="Times New Roman"/>
                <w:szCs w:val="24"/>
              </w:rPr>
              <w:t>Revision Number</w:t>
            </w:r>
          </w:p>
        </w:tc>
        <w:tc>
          <w:tcPr>
            <w:tcW w:w="1351" w:type="dxa"/>
            <w:tcBorders>
              <w:bottom w:val="double" w:sz="4" w:space="0" w:color="auto"/>
            </w:tcBorders>
          </w:tcPr>
          <w:p w14:paraId="1D70CB3B" w14:textId="77777777" w:rsidR="00FD02FD" w:rsidRPr="00B2232C" w:rsidRDefault="00FD02FD" w:rsidP="00547F97">
            <w:pPr>
              <w:rPr>
                <w:rStyle w:val="Strong"/>
                <w:rFonts w:cs="Times New Roman"/>
                <w:szCs w:val="24"/>
              </w:rPr>
            </w:pPr>
            <w:r w:rsidRPr="00B2232C">
              <w:rPr>
                <w:rStyle w:val="Strong"/>
                <w:rFonts w:cs="Times New Roman"/>
                <w:szCs w:val="24"/>
              </w:rPr>
              <w:t>Revision Date</w:t>
            </w:r>
          </w:p>
        </w:tc>
        <w:tc>
          <w:tcPr>
            <w:tcW w:w="6907" w:type="dxa"/>
            <w:tcBorders>
              <w:bottom w:val="double" w:sz="4" w:space="0" w:color="auto"/>
            </w:tcBorders>
          </w:tcPr>
          <w:p w14:paraId="0B3166C3" w14:textId="77777777" w:rsidR="00FD02FD" w:rsidRPr="00B2232C" w:rsidRDefault="00FD02FD" w:rsidP="00547F97">
            <w:pPr>
              <w:rPr>
                <w:rStyle w:val="Strong"/>
                <w:rFonts w:cs="Times New Roman"/>
                <w:szCs w:val="24"/>
              </w:rPr>
            </w:pPr>
            <w:r w:rsidRPr="00B2232C">
              <w:rPr>
                <w:rStyle w:val="Strong"/>
                <w:rFonts w:cs="Times New Roman"/>
                <w:szCs w:val="24"/>
              </w:rPr>
              <w:t>Description of Changes</w:t>
            </w:r>
          </w:p>
        </w:tc>
      </w:tr>
      <w:tr w:rsidR="00FD02FD" w14:paraId="352658CE" w14:textId="77777777" w:rsidTr="00547F97">
        <w:tc>
          <w:tcPr>
            <w:tcW w:w="1097" w:type="dxa"/>
            <w:tcBorders>
              <w:top w:val="double" w:sz="4" w:space="0" w:color="auto"/>
            </w:tcBorders>
          </w:tcPr>
          <w:p w14:paraId="0CD4D9B9" w14:textId="77777777" w:rsidR="00FD02FD" w:rsidRDefault="00FD02FD" w:rsidP="00547F97">
            <w:pPr>
              <w:rPr>
                <w:rStyle w:val="Strong"/>
                <w:rFonts w:cs="Times New Roman"/>
                <w:b w:val="0"/>
                <w:szCs w:val="24"/>
              </w:rPr>
            </w:pPr>
            <w:r>
              <w:rPr>
                <w:rStyle w:val="Strong"/>
                <w:rFonts w:cs="Times New Roman"/>
                <w:szCs w:val="24"/>
              </w:rPr>
              <w:t>01</w:t>
            </w:r>
          </w:p>
        </w:tc>
        <w:tc>
          <w:tcPr>
            <w:tcW w:w="1351" w:type="dxa"/>
            <w:tcBorders>
              <w:top w:val="double" w:sz="4" w:space="0" w:color="auto"/>
            </w:tcBorders>
          </w:tcPr>
          <w:p w14:paraId="5CB15337" w14:textId="14621057" w:rsidR="00FD02FD" w:rsidRDefault="00FD47FE" w:rsidP="00547F97">
            <w:pPr>
              <w:rPr>
                <w:rStyle w:val="Strong"/>
                <w:rFonts w:cs="Times New Roman"/>
                <w:b w:val="0"/>
                <w:szCs w:val="24"/>
              </w:rPr>
            </w:pPr>
            <w:r>
              <w:rPr>
                <w:rStyle w:val="Strong"/>
                <w:rFonts w:cs="Times New Roman"/>
                <w:szCs w:val="24"/>
              </w:rPr>
              <w:t>03NOV21</w:t>
            </w:r>
          </w:p>
        </w:tc>
        <w:tc>
          <w:tcPr>
            <w:tcW w:w="6907" w:type="dxa"/>
            <w:tcBorders>
              <w:top w:val="double" w:sz="4" w:space="0" w:color="auto"/>
            </w:tcBorders>
          </w:tcPr>
          <w:p w14:paraId="3A89E275" w14:textId="00EAFCB1" w:rsidR="00FD02FD" w:rsidRDefault="006556AD" w:rsidP="006556AD">
            <w:pPr>
              <w:pStyle w:val="ListParagraph"/>
              <w:numPr>
                <w:ilvl w:val="0"/>
                <w:numId w:val="31"/>
              </w:numPr>
              <w:rPr>
                <w:rStyle w:val="Strong"/>
                <w:rFonts w:cs="Times New Roman"/>
                <w:b w:val="0"/>
                <w:szCs w:val="24"/>
              </w:rPr>
            </w:pPr>
            <w:r w:rsidRPr="006556AD">
              <w:rPr>
                <w:rStyle w:val="Strong"/>
                <w:rFonts w:cs="Times New Roman"/>
                <w:b w:val="0"/>
                <w:szCs w:val="24"/>
              </w:rPr>
              <w:t>Remove</w:t>
            </w:r>
            <w:r>
              <w:rPr>
                <w:rStyle w:val="Strong"/>
                <w:rFonts w:cs="Times New Roman"/>
                <w:b w:val="0"/>
                <w:szCs w:val="24"/>
              </w:rPr>
              <w:t>d</w:t>
            </w:r>
            <w:r w:rsidRPr="006556AD">
              <w:rPr>
                <w:rStyle w:val="Strong"/>
                <w:rFonts w:cs="Times New Roman"/>
                <w:b w:val="0"/>
                <w:szCs w:val="24"/>
              </w:rPr>
              <w:t xml:space="preserve"> reference to the term architect and landscape architect in the Bylaws</w:t>
            </w:r>
            <w:r>
              <w:rPr>
                <w:rStyle w:val="Strong"/>
                <w:rFonts w:cs="Times New Roman"/>
                <w:b w:val="0"/>
                <w:szCs w:val="24"/>
              </w:rPr>
              <w:t>.</w:t>
            </w:r>
          </w:p>
          <w:p w14:paraId="19D2557D" w14:textId="4FD6DD0C" w:rsidR="006556AD" w:rsidRPr="006556AD" w:rsidRDefault="006556AD" w:rsidP="006556AD">
            <w:pPr>
              <w:pStyle w:val="ListParagraph"/>
              <w:numPr>
                <w:ilvl w:val="0"/>
                <w:numId w:val="31"/>
              </w:numPr>
              <w:rPr>
                <w:rStyle w:val="Strong"/>
                <w:rFonts w:cs="Times New Roman"/>
                <w:b w:val="0"/>
                <w:szCs w:val="24"/>
              </w:rPr>
            </w:pPr>
            <w:r w:rsidRPr="006556AD">
              <w:rPr>
                <w:rStyle w:val="Strong"/>
                <w:rFonts w:cs="Times New Roman"/>
                <w:b w:val="0"/>
                <w:szCs w:val="24"/>
              </w:rPr>
              <w:t>Add</w:t>
            </w:r>
            <w:r>
              <w:rPr>
                <w:rStyle w:val="Strong"/>
                <w:rFonts w:cs="Times New Roman"/>
                <w:b w:val="0"/>
                <w:szCs w:val="24"/>
              </w:rPr>
              <w:t>ed</w:t>
            </w:r>
            <w:r w:rsidRPr="006556AD">
              <w:rPr>
                <w:rStyle w:val="Strong"/>
                <w:rFonts w:cs="Times New Roman"/>
                <w:b w:val="0"/>
                <w:szCs w:val="24"/>
              </w:rPr>
              <w:t xml:space="preserve"> language to define voting member term length and limits</w:t>
            </w:r>
            <w:r>
              <w:rPr>
                <w:rStyle w:val="Strong"/>
                <w:rFonts w:cs="Times New Roman"/>
                <w:b w:val="0"/>
                <w:szCs w:val="24"/>
              </w:rPr>
              <w:t>.</w:t>
            </w:r>
          </w:p>
        </w:tc>
      </w:tr>
      <w:tr w:rsidR="00FD02FD" w14:paraId="3963F8EF" w14:textId="77777777" w:rsidTr="00547F97">
        <w:tc>
          <w:tcPr>
            <w:tcW w:w="1097" w:type="dxa"/>
          </w:tcPr>
          <w:p w14:paraId="1B2999C0" w14:textId="6588CFEB" w:rsidR="00FD02FD" w:rsidRDefault="00FD02FD" w:rsidP="00547F97">
            <w:pPr>
              <w:rPr>
                <w:rStyle w:val="Strong"/>
                <w:rFonts w:cs="Times New Roman"/>
                <w:b w:val="0"/>
                <w:szCs w:val="24"/>
              </w:rPr>
            </w:pPr>
          </w:p>
        </w:tc>
        <w:tc>
          <w:tcPr>
            <w:tcW w:w="1351" w:type="dxa"/>
          </w:tcPr>
          <w:p w14:paraId="25FC1618" w14:textId="10D20EA7" w:rsidR="00FD02FD" w:rsidRDefault="00FD02FD" w:rsidP="00547F97">
            <w:pPr>
              <w:rPr>
                <w:rStyle w:val="Strong"/>
                <w:rFonts w:cs="Times New Roman"/>
                <w:b w:val="0"/>
                <w:szCs w:val="24"/>
              </w:rPr>
            </w:pPr>
          </w:p>
        </w:tc>
        <w:tc>
          <w:tcPr>
            <w:tcW w:w="6907" w:type="dxa"/>
          </w:tcPr>
          <w:p w14:paraId="52E86B29" w14:textId="0A9F0010" w:rsidR="00FD02FD" w:rsidRDefault="00FD02FD" w:rsidP="00547F97">
            <w:pPr>
              <w:rPr>
                <w:rStyle w:val="Strong"/>
                <w:rFonts w:cs="Times New Roman"/>
                <w:b w:val="0"/>
                <w:szCs w:val="24"/>
              </w:rPr>
            </w:pPr>
          </w:p>
        </w:tc>
      </w:tr>
      <w:tr w:rsidR="00FD02FD" w14:paraId="44A45C21" w14:textId="77777777" w:rsidTr="00547F97">
        <w:tc>
          <w:tcPr>
            <w:tcW w:w="1097" w:type="dxa"/>
          </w:tcPr>
          <w:p w14:paraId="4B51B806" w14:textId="77777777" w:rsidR="00FD02FD" w:rsidRDefault="00FD02FD" w:rsidP="00547F97">
            <w:pPr>
              <w:rPr>
                <w:rStyle w:val="Strong"/>
                <w:rFonts w:cs="Times New Roman"/>
                <w:b w:val="0"/>
                <w:szCs w:val="24"/>
              </w:rPr>
            </w:pPr>
          </w:p>
        </w:tc>
        <w:tc>
          <w:tcPr>
            <w:tcW w:w="1351" w:type="dxa"/>
          </w:tcPr>
          <w:p w14:paraId="190D97CC" w14:textId="77777777" w:rsidR="00FD02FD" w:rsidRDefault="00FD02FD" w:rsidP="00547F97">
            <w:pPr>
              <w:rPr>
                <w:rStyle w:val="Strong"/>
                <w:rFonts w:cs="Times New Roman"/>
                <w:b w:val="0"/>
                <w:szCs w:val="24"/>
              </w:rPr>
            </w:pPr>
          </w:p>
        </w:tc>
        <w:tc>
          <w:tcPr>
            <w:tcW w:w="6907" w:type="dxa"/>
          </w:tcPr>
          <w:p w14:paraId="398529E0" w14:textId="77777777" w:rsidR="00FD02FD" w:rsidRDefault="00FD02FD" w:rsidP="00547F97">
            <w:pPr>
              <w:rPr>
                <w:rStyle w:val="Strong"/>
                <w:rFonts w:cs="Times New Roman"/>
                <w:b w:val="0"/>
                <w:szCs w:val="24"/>
              </w:rPr>
            </w:pPr>
          </w:p>
        </w:tc>
      </w:tr>
      <w:tr w:rsidR="00FD02FD" w14:paraId="2F05B059" w14:textId="77777777" w:rsidTr="00547F97">
        <w:tc>
          <w:tcPr>
            <w:tcW w:w="1097" w:type="dxa"/>
          </w:tcPr>
          <w:p w14:paraId="706F2B16" w14:textId="77777777" w:rsidR="00FD02FD" w:rsidRDefault="00FD02FD" w:rsidP="00547F97">
            <w:pPr>
              <w:rPr>
                <w:rStyle w:val="Strong"/>
                <w:rFonts w:cs="Times New Roman"/>
                <w:b w:val="0"/>
                <w:szCs w:val="24"/>
              </w:rPr>
            </w:pPr>
          </w:p>
        </w:tc>
        <w:tc>
          <w:tcPr>
            <w:tcW w:w="1351" w:type="dxa"/>
          </w:tcPr>
          <w:p w14:paraId="73D4E7AC" w14:textId="77777777" w:rsidR="00FD02FD" w:rsidRDefault="00FD02FD" w:rsidP="00547F97">
            <w:pPr>
              <w:rPr>
                <w:rStyle w:val="Strong"/>
                <w:rFonts w:cs="Times New Roman"/>
                <w:b w:val="0"/>
                <w:szCs w:val="24"/>
              </w:rPr>
            </w:pPr>
          </w:p>
        </w:tc>
        <w:tc>
          <w:tcPr>
            <w:tcW w:w="6907" w:type="dxa"/>
          </w:tcPr>
          <w:p w14:paraId="49C894EA" w14:textId="77777777" w:rsidR="00FD02FD" w:rsidRDefault="00FD02FD" w:rsidP="00547F97">
            <w:pPr>
              <w:rPr>
                <w:rStyle w:val="Strong"/>
                <w:rFonts w:cs="Times New Roman"/>
                <w:b w:val="0"/>
                <w:szCs w:val="24"/>
              </w:rPr>
            </w:pPr>
          </w:p>
        </w:tc>
      </w:tr>
      <w:tr w:rsidR="00FD02FD" w14:paraId="7182303C" w14:textId="77777777" w:rsidTr="00547F97">
        <w:tc>
          <w:tcPr>
            <w:tcW w:w="1097" w:type="dxa"/>
          </w:tcPr>
          <w:p w14:paraId="084B09EC" w14:textId="77777777" w:rsidR="00FD02FD" w:rsidRDefault="00FD02FD" w:rsidP="00547F97">
            <w:pPr>
              <w:rPr>
                <w:rStyle w:val="Strong"/>
                <w:rFonts w:cs="Times New Roman"/>
                <w:b w:val="0"/>
                <w:szCs w:val="24"/>
              </w:rPr>
            </w:pPr>
          </w:p>
        </w:tc>
        <w:tc>
          <w:tcPr>
            <w:tcW w:w="1351" w:type="dxa"/>
          </w:tcPr>
          <w:p w14:paraId="41C85011" w14:textId="77777777" w:rsidR="00FD02FD" w:rsidRDefault="00FD02FD" w:rsidP="00547F97">
            <w:pPr>
              <w:rPr>
                <w:rStyle w:val="Strong"/>
                <w:rFonts w:cs="Times New Roman"/>
                <w:b w:val="0"/>
                <w:szCs w:val="24"/>
              </w:rPr>
            </w:pPr>
          </w:p>
        </w:tc>
        <w:tc>
          <w:tcPr>
            <w:tcW w:w="6907" w:type="dxa"/>
          </w:tcPr>
          <w:p w14:paraId="3CB471E5" w14:textId="77777777" w:rsidR="00FD02FD" w:rsidRDefault="00FD02FD" w:rsidP="00547F97">
            <w:pPr>
              <w:rPr>
                <w:rStyle w:val="Strong"/>
                <w:rFonts w:cs="Times New Roman"/>
                <w:b w:val="0"/>
                <w:szCs w:val="24"/>
              </w:rPr>
            </w:pPr>
          </w:p>
        </w:tc>
      </w:tr>
      <w:tr w:rsidR="00FD02FD" w14:paraId="20649AA3" w14:textId="77777777" w:rsidTr="00547F97">
        <w:tc>
          <w:tcPr>
            <w:tcW w:w="1097" w:type="dxa"/>
          </w:tcPr>
          <w:p w14:paraId="2A816A08" w14:textId="77777777" w:rsidR="00FD02FD" w:rsidRDefault="00FD02FD" w:rsidP="00547F97">
            <w:pPr>
              <w:rPr>
                <w:rStyle w:val="Strong"/>
                <w:rFonts w:cs="Times New Roman"/>
                <w:b w:val="0"/>
                <w:szCs w:val="24"/>
              </w:rPr>
            </w:pPr>
          </w:p>
        </w:tc>
        <w:tc>
          <w:tcPr>
            <w:tcW w:w="1351" w:type="dxa"/>
          </w:tcPr>
          <w:p w14:paraId="41CD6EAD" w14:textId="77777777" w:rsidR="00FD02FD" w:rsidRDefault="00FD02FD" w:rsidP="00547F97">
            <w:pPr>
              <w:rPr>
                <w:rStyle w:val="Strong"/>
                <w:rFonts w:cs="Times New Roman"/>
                <w:b w:val="0"/>
                <w:szCs w:val="24"/>
              </w:rPr>
            </w:pPr>
          </w:p>
        </w:tc>
        <w:tc>
          <w:tcPr>
            <w:tcW w:w="6907" w:type="dxa"/>
          </w:tcPr>
          <w:p w14:paraId="011BBE6A" w14:textId="77777777" w:rsidR="00FD02FD" w:rsidRDefault="00FD02FD" w:rsidP="00547F97">
            <w:pPr>
              <w:rPr>
                <w:rStyle w:val="Strong"/>
                <w:rFonts w:cs="Times New Roman"/>
                <w:b w:val="0"/>
                <w:szCs w:val="24"/>
              </w:rPr>
            </w:pPr>
          </w:p>
        </w:tc>
      </w:tr>
      <w:tr w:rsidR="00FD02FD" w14:paraId="52A4D4F1" w14:textId="77777777" w:rsidTr="00547F97">
        <w:tc>
          <w:tcPr>
            <w:tcW w:w="1097" w:type="dxa"/>
          </w:tcPr>
          <w:p w14:paraId="4E8D268C" w14:textId="77777777" w:rsidR="00FD02FD" w:rsidRDefault="00FD02FD" w:rsidP="00547F97">
            <w:pPr>
              <w:rPr>
                <w:rStyle w:val="Strong"/>
                <w:rFonts w:cs="Times New Roman"/>
                <w:b w:val="0"/>
                <w:szCs w:val="24"/>
              </w:rPr>
            </w:pPr>
          </w:p>
        </w:tc>
        <w:tc>
          <w:tcPr>
            <w:tcW w:w="1351" w:type="dxa"/>
          </w:tcPr>
          <w:p w14:paraId="180CAB35" w14:textId="77777777" w:rsidR="00FD02FD" w:rsidRDefault="00FD02FD" w:rsidP="00547F97">
            <w:pPr>
              <w:rPr>
                <w:rStyle w:val="Strong"/>
                <w:rFonts w:cs="Times New Roman"/>
                <w:b w:val="0"/>
                <w:szCs w:val="24"/>
              </w:rPr>
            </w:pPr>
          </w:p>
        </w:tc>
        <w:tc>
          <w:tcPr>
            <w:tcW w:w="6907" w:type="dxa"/>
          </w:tcPr>
          <w:p w14:paraId="3910C00F" w14:textId="77777777" w:rsidR="00FD02FD" w:rsidRDefault="00FD02FD" w:rsidP="00547F97">
            <w:pPr>
              <w:rPr>
                <w:rStyle w:val="Strong"/>
                <w:rFonts w:cs="Times New Roman"/>
                <w:b w:val="0"/>
                <w:szCs w:val="24"/>
              </w:rPr>
            </w:pPr>
          </w:p>
        </w:tc>
      </w:tr>
      <w:tr w:rsidR="00FD02FD" w14:paraId="2A25AEB7" w14:textId="77777777" w:rsidTr="00547F97">
        <w:tc>
          <w:tcPr>
            <w:tcW w:w="1097" w:type="dxa"/>
          </w:tcPr>
          <w:p w14:paraId="188A050F" w14:textId="77777777" w:rsidR="00FD02FD" w:rsidRPr="00904B8F" w:rsidRDefault="00FD02FD" w:rsidP="00547F97"/>
        </w:tc>
        <w:tc>
          <w:tcPr>
            <w:tcW w:w="1351" w:type="dxa"/>
          </w:tcPr>
          <w:p w14:paraId="01F0CC52" w14:textId="77777777" w:rsidR="00FD02FD" w:rsidRPr="00904B8F" w:rsidRDefault="00FD02FD" w:rsidP="00547F97"/>
        </w:tc>
        <w:tc>
          <w:tcPr>
            <w:tcW w:w="6907" w:type="dxa"/>
          </w:tcPr>
          <w:p w14:paraId="0DDB1E4A" w14:textId="77777777" w:rsidR="00FD02FD" w:rsidRPr="00904B8F" w:rsidRDefault="00FD02FD" w:rsidP="00547F97"/>
        </w:tc>
      </w:tr>
      <w:tr w:rsidR="00FD02FD" w14:paraId="6F4010F0" w14:textId="77777777" w:rsidTr="00547F97">
        <w:tc>
          <w:tcPr>
            <w:tcW w:w="1097" w:type="dxa"/>
          </w:tcPr>
          <w:p w14:paraId="02AC64F2" w14:textId="77777777" w:rsidR="00FD02FD" w:rsidRPr="00904B8F" w:rsidRDefault="00FD02FD" w:rsidP="00547F97"/>
        </w:tc>
        <w:tc>
          <w:tcPr>
            <w:tcW w:w="1351" w:type="dxa"/>
          </w:tcPr>
          <w:p w14:paraId="2AA94FD0" w14:textId="77777777" w:rsidR="00FD02FD" w:rsidRPr="00904B8F" w:rsidRDefault="00FD02FD" w:rsidP="00547F97"/>
        </w:tc>
        <w:tc>
          <w:tcPr>
            <w:tcW w:w="6907" w:type="dxa"/>
          </w:tcPr>
          <w:p w14:paraId="3C67A55F" w14:textId="77777777" w:rsidR="00FD02FD" w:rsidRDefault="00FD02FD" w:rsidP="00547F97"/>
        </w:tc>
      </w:tr>
      <w:tr w:rsidR="00FD02FD" w14:paraId="6BC8082F" w14:textId="77777777" w:rsidTr="00547F97">
        <w:tc>
          <w:tcPr>
            <w:tcW w:w="1097" w:type="dxa"/>
          </w:tcPr>
          <w:p w14:paraId="07D6C8D1" w14:textId="77777777" w:rsidR="00FD02FD" w:rsidRPr="00904B8F" w:rsidRDefault="00FD02FD" w:rsidP="00547F97"/>
        </w:tc>
        <w:tc>
          <w:tcPr>
            <w:tcW w:w="1351" w:type="dxa"/>
          </w:tcPr>
          <w:p w14:paraId="55E2B6B1" w14:textId="77777777" w:rsidR="00FD02FD" w:rsidRPr="00904B8F" w:rsidRDefault="00FD02FD" w:rsidP="00547F97"/>
        </w:tc>
        <w:tc>
          <w:tcPr>
            <w:tcW w:w="6907" w:type="dxa"/>
          </w:tcPr>
          <w:p w14:paraId="75878A0D" w14:textId="77777777" w:rsidR="00FD02FD" w:rsidRPr="00904B8F" w:rsidRDefault="00FD02FD" w:rsidP="00547F97"/>
        </w:tc>
      </w:tr>
      <w:tr w:rsidR="00FD02FD" w14:paraId="75FF546B" w14:textId="77777777" w:rsidTr="00547F97">
        <w:tc>
          <w:tcPr>
            <w:tcW w:w="1097" w:type="dxa"/>
          </w:tcPr>
          <w:p w14:paraId="73EEEFD4" w14:textId="77777777" w:rsidR="00FD02FD" w:rsidRPr="00904B8F" w:rsidRDefault="00FD02FD" w:rsidP="00547F97"/>
        </w:tc>
        <w:tc>
          <w:tcPr>
            <w:tcW w:w="1351" w:type="dxa"/>
          </w:tcPr>
          <w:p w14:paraId="3073827D" w14:textId="77777777" w:rsidR="00FD02FD" w:rsidRPr="00904B8F" w:rsidRDefault="00FD02FD" w:rsidP="00547F97"/>
        </w:tc>
        <w:tc>
          <w:tcPr>
            <w:tcW w:w="6907" w:type="dxa"/>
          </w:tcPr>
          <w:p w14:paraId="5A61D398" w14:textId="77777777" w:rsidR="00FD02FD" w:rsidRPr="00904B8F" w:rsidRDefault="00FD02FD" w:rsidP="00547F97"/>
        </w:tc>
      </w:tr>
      <w:tr w:rsidR="00FD02FD" w14:paraId="510D65B8" w14:textId="77777777" w:rsidTr="00547F97">
        <w:tc>
          <w:tcPr>
            <w:tcW w:w="1097" w:type="dxa"/>
          </w:tcPr>
          <w:p w14:paraId="5F5683C8" w14:textId="77777777" w:rsidR="00FD02FD" w:rsidRPr="00904B8F" w:rsidRDefault="00FD02FD" w:rsidP="00547F97"/>
        </w:tc>
        <w:tc>
          <w:tcPr>
            <w:tcW w:w="1351" w:type="dxa"/>
          </w:tcPr>
          <w:p w14:paraId="150A73B0" w14:textId="77777777" w:rsidR="00FD02FD" w:rsidRPr="00904B8F" w:rsidRDefault="00FD02FD" w:rsidP="00547F97"/>
        </w:tc>
        <w:tc>
          <w:tcPr>
            <w:tcW w:w="6907" w:type="dxa"/>
          </w:tcPr>
          <w:p w14:paraId="4D04ED38" w14:textId="77777777" w:rsidR="00FD02FD" w:rsidRPr="00904B8F" w:rsidRDefault="00FD02FD" w:rsidP="00547F97"/>
        </w:tc>
      </w:tr>
      <w:tr w:rsidR="00FD02FD" w14:paraId="158F9AA8" w14:textId="77777777" w:rsidTr="00547F97">
        <w:tc>
          <w:tcPr>
            <w:tcW w:w="1097" w:type="dxa"/>
          </w:tcPr>
          <w:p w14:paraId="0A041EA9" w14:textId="77777777" w:rsidR="00FD02FD" w:rsidRPr="00904B8F" w:rsidRDefault="00FD02FD" w:rsidP="00547F97"/>
        </w:tc>
        <w:tc>
          <w:tcPr>
            <w:tcW w:w="1351" w:type="dxa"/>
          </w:tcPr>
          <w:p w14:paraId="5B18F290" w14:textId="77777777" w:rsidR="00FD02FD" w:rsidRPr="00904B8F" w:rsidRDefault="00FD02FD" w:rsidP="00547F97"/>
        </w:tc>
        <w:tc>
          <w:tcPr>
            <w:tcW w:w="6907" w:type="dxa"/>
          </w:tcPr>
          <w:p w14:paraId="671E6EDA" w14:textId="77777777" w:rsidR="00FD02FD" w:rsidRPr="00904B8F" w:rsidRDefault="00FD02FD" w:rsidP="00547F97"/>
        </w:tc>
      </w:tr>
      <w:tr w:rsidR="00FD02FD" w14:paraId="1FBB65EA" w14:textId="77777777" w:rsidTr="00547F97">
        <w:tc>
          <w:tcPr>
            <w:tcW w:w="1097" w:type="dxa"/>
          </w:tcPr>
          <w:p w14:paraId="412CE35E" w14:textId="77777777" w:rsidR="00FD02FD" w:rsidRPr="00904B8F" w:rsidRDefault="00FD02FD" w:rsidP="00547F97"/>
        </w:tc>
        <w:tc>
          <w:tcPr>
            <w:tcW w:w="1351" w:type="dxa"/>
          </w:tcPr>
          <w:p w14:paraId="721B59CC" w14:textId="77777777" w:rsidR="00FD02FD" w:rsidRPr="00904B8F" w:rsidRDefault="00FD02FD" w:rsidP="00547F97"/>
        </w:tc>
        <w:tc>
          <w:tcPr>
            <w:tcW w:w="6907" w:type="dxa"/>
          </w:tcPr>
          <w:p w14:paraId="1E50E059" w14:textId="77777777" w:rsidR="00FD02FD" w:rsidRPr="00904B8F" w:rsidRDefault="00FD02FD" w:rsidP="00547F97"/>
        </w:tc>
      </w:tr>
      <w:tr w:rsidR="00FD02FD" w14:paraId="209F1A61" w14:textId="77777777" w:rsidTr="00547F97">
        <w:tc>
          <w:tcPr>
            <w:tcW w:w="1097" w:type="dxa"/>
          </w:tcPr>
          <w:p w14:paraId="73418298" w14:textId="77777777" w:rsidR="00FD02FD" w:rsidRPr="00904B8F" w:rsidRDefault="00FD02FD" w:rsidP="00547F97"/>
        </w:tc>
        <w:tc>
          <w:tcPr>
            <w:tcW w:w="1351" w:type="dxa"/>
          </w:tcPr>
          <w:p w14:paraId="333BF116" w14:textId="77777777" w:rsidR="00FD02FD" w:rsidRPr="00904B8F" w:rsidRDefault="00FD02FD" w:rsidP="00547F97"/>
        </w:tc>
        <w:tc>
          <w:tcPr>
            <w:tcW w:w="6907" w:type="dxa"/>
          </w:tcPr>
          <w:p w14:paraId="1D9CBA2D" w14:textId="77777777" w:rsidR="00FD02FD" w:rsidRPr="00904B8F" w:rsidRDefault="00FD02FD" w:rsidP="00547F97"/>
        </w:tc>
      </w:tr>
      <w:tr w:rsidR="00FD02FD" w14:paraId="33AD8D1A" w14:textId="77777777" w:rsidTr="00547F97">
        <w:tc>
          <w:tcPr>
            <w:tcW w:w="1097" w:type="dxa"/>
          </w:tcPr>
          <w:p w14:paraId="12C3C066" w14:textId="77777777" w:rsidR="00FD02FD" w:rsidRPr="00904B8F" w:rsidRDefault="00FD02FD" w:rsidP="00547F97"/>
        </w:tc>
        <w:tc>
          <w:tcPr>
            <w:tcW w:w="1351" w:type="dxa"/>
          </w:tcPr>
          <w:p w14:paraId="7AB8D5A1" w14:textId="77777777" w:rsidR="00FD02FD" w:rsidRDefault="00FD02FD" w:rsidP="00547F97"/>
        </w:tc>
        <w:tc>
          <w:tcPr>
            <w:tcW w:w="6907" w:type="dxa"/>
          </w:tcPr>
          <w:p w14:paraId="1FE873C2" w14:textId="77777777" w:rsidR="00FD02FD" w:rsidRPr="00904B8F" w:rsidRDefault="00FD02FD" w:rsidP="00547F97"/>
        </w:tc>
      </w:tr>
      <w:tr w:rsidR="00FD02FD" w14:paraId="2A7C3CA4" w14:textId="77777777" w:rsidTr="00547F97">
        <w:tc>
          <w:tcPr>
            <w:tcW w:w="1097" w:type="dxa"/>
          </w:tcPr>
          <w:p w14:paraId="240AFE0E" w14:textId="77777777" w:rsidR="00FD02FD" w:rsidRPr="00904B8F" w:rsidRDefault="00FD02FD" w:rsidP="00547F97"/>
        </w:tc>
        <w:tc>
          <w:tcPr>
            <w:tcW w:w="1351" w:type="dxa"/>
          </w:tcPr>
          <w:p w14:paraId="54C1303B" w14:textId="77777777" w:rsidR="00FD02FD" w:rsidRDefault="00FD02FD" w:rsidP="00547F97"/>
        </w:tc>
        <w:tc>
          <w:tcPr>
            <w:tcW w:w="6907" w:type="dxa"/>
          </w:tcPr>
          <w:p w14:paraId="12643CC6" w14:textId="77777777" w:rsidR="00FD02FD" w:rsidRPr="00904B8F" w:rsidRDefault="00FD02FD" w:rsidP="00547F97"/>
        </w:tc>
      </w:tr>
      <w:tr w:rsidR="00FD02FD" w14:paraId="1AAEF559" w14:textId="77777777" w:rsidTr="00547F97">
        <w:tc>
          <w:tcPr>
            <w:tcW w:w="1097" w:type="dxa"/>
          </w:tcPr>
          <w:p w14:paraId="7B2F28B4" w14:textId="77777777" w:rsidR="00FD02FD" w:rsidRPr="00904B8F" w:rsidRDefault="00FD02FD" w:rsidP="00547F97"/>
        </w:tc>
        <w:tc>
          <w:tcPr>
            <w:tcW w:w="1351" w:type="dxa"/>
          </w:tcPr>
          <w:p w14:paraId="5B398C62" w14:textId="77777777" w:rsidR="00FD02FD" w:rsidRDefault="00FD02FD" w:rsidP="00547F97"/>
        </w:tc>
        <w:tc>
          <w:tcPr>
            <w:tcW w:w="6907" w:type="dxa"/>
          </w:tcPr>
          <w:p w14:paraId="49CB6358" w14:textId="77777777" w:rsidR="00FD02FD" w:rsidRPr="00904B8F" w:rsidRDefault="00FD02FD" w:rsidP="00547F97"/>
        </w:tc>
      </w:tr>
      <w:tr w:rsidR="00FD02FD" w14:paraId="45C6893D" w14:textId="77777777" w:rsidTr="00547F97">
        <w:tc>
          <w:tcPr>
            <w:tcW w:w="1097" w:type="dxa"/>
          </w:tcPr>
          <w:p w14:paraId="45070AA8" w14:textId="77777777" w:rsidR="00FD02FD" w:rsidRPr="005E175D" w:rsidRDefault="00FD02FD" w:rsidP="00547F97"/>
        </w:tc>
        <w:tc>
          <w:tcPr>
            <w:tcW w:w="1351" w:type="dxa"/>
          </w:tcPr>
          <w:p w14:paraId="3A30B921" w14:textId="77777777" w:rsidR="00FD02FD" w:rsidRPr="005E175D" w:rsidRDefault="00FD02FD" w:rsidP="00547F97"/>
        </w:tc>
        <w:tc>
          <w:tcPr>
            <w:tcW w:w="6907" w:type="dxa"/>
          </w:tcPr>
          <w:p w14:paraId="7A3B089E" w14:textId="77777777" w:rsidR="00FD02FD" w:rsidRPr="005E175D" w:rsidRDefault="00FD02FD" w:rsidP="00547F97"/>
        </w:tc>
      </w:tr>
      <w:tr w:rsidR="00FD02FD" w14:paraId="2ED8F7B0" w14:textId="77777777" w:rsidTr="00547F97">
        <w:tc>
          <w:tcPr>
            <w:tcW w:w="1097" w:type="dxa"/>
          </w:tcPr>
          <w:p w14:paraId="6C8BBC1A" w14:textId="77777777" w:rsidR="00FD02FD" w:rsidRPr="005E175D" w:rsidRDefault="00FD02FD" w:rsidP="00547F97"/>
        </w:tc>
        <w:tc>
          <w:tcPr>
            <w:tcW w:w="1351" w:type="dxa"/>
          </w:tcPr>
          <w:p w14:paraId="47BC3492" w14:textId="77777777" w:rsidR="00FD02FD" w:rsidRPr="005E175D" w:rsidRDefault="00FD02FD" w:rsidP="00547F97"/>
        </w:tc>
        <w:tc>
          <w:tcPr>
            <w:tcW w:w="6907" w:type="dxa"/>
          </w:tcPr>
          <w:p w14:paraId="1A399A16" w14:textId="77777777" w:rsidR="00FD02FD" w:rsidRPr="005E175D" w:rsidRDefault="00FD02FD" w:rsidP="00547F97"/>
        </w:tc>
      </w:tr>
      <w:tr w:rsidR="00FD02FD" w14:paraId="79BE8D4A" w14:textId="77777777" w:rsidTr="00547F97">
        <w:trPr>
          <w:trHeight w:val="70"/>
        </w:trPr>
        <w:tc>
          <w:tcPr>
            <w:tcW w:w="1097" w:type="dxa"/>
          </w:tcPr>
          <w:p w14:paraId="54A2EF88" w14:textId="77777777" w:rsidR="00FD02FD" w:rsidRDefault="00FD02FD" w:rsidP="00547F97"/>
        </w:tc>
        <w:tc>
          <w:tcPr>
            <w:tcW w:w="1351" w:type="dxa"/>
          </w:tcPr>
          <w:p w14:paraId="09CC1105" w14:textId="77777777" w:rsidR="00FD02FD" w:rsidRPr="005E175D" w:rsidRDefault="00FD02FD" w:rsidP="00547F97"/>
        </w:tc>
        <w:tc>
          <w:tcPr>
            <w:tcW w:w="6907" w:type="dxa"/>
          </w:tcPr>
          <w:p w14:paraId="74B5B3C5" w14:textId="77777777" w:rsidR="00FD02FD" w:rsidRDefault="00FD02FD" w:rsidP="00547F97"/>
        </w:tc>
      </w:tr>
      <w:tr w:rsidR="00FD02FD" w14:paraId="45ED6C8F" w14:textId="77777777" w:rsidTr="00547F97">
        <w:tc>
          <w:tcPr>
            <w:tcW w:w="1097" w:type="dxa"/>
          </w:tcPr>
          <w:p w14:paraId="1E3F527C" w14:textId="77777777" w:rsidR="00FD02FD" w:rsidRDefault="00FD02FD" w:rsidP="00547F97"/>
        </w:tc>
        <w:tc>
          <w:tcPr>
            <w:tcW w:w="1351" w:type="dxa"/>
          </w:tcPr>
          <w:p w14:paraId="7E4C2999" w14:textId="77777777" w:rsidR="00FD02FD" w:rsidRDefault="00FD02FD" w:rsidP="00547F97"/>
        </w:tc>
        <w:tc>
          <w:tcPr>
            <w:tcW w:w="6907" w:type="dxa"/>
          </w:tcPr>
          <w:p w14:paraId="4AE4C885" w14:textId="77777777" w:rsidR="00FD02FD" w:rsidRDefault="00FD02FD" w:rsidP="00547F97"/>
        </w:tc>
      </w:tr>
    </w:tbl>
    <w:p w14:paraId="406A8669" w14:textId="77777777" w:rsidR="00FD02FD" w:rsidRPr="0084211E" w:rsidRDefault="00FD02FD" w:rsidP="00FD02FD">
      <w:pPr>
        <w:rPr>
          <w:rFonts w:cs="Times New Roman"/>
          <w:sz w:val="20"/>
          <w:szCs w:val="20"/>
        </w:rPr>
      </w:pPr>
      <w:r w:rsidRPr="0084211E">
        <w:rPr>
          <w:rFonts w:cs="Times New Roman"/>
          <w:sz w:val="20"/>
          <w:szCs w:val="20"/>
          <w:u w:val="single"/>
        </w:rPr>
        <w:t>Revision No.</w:t>
      </w:r>
      <w:r w:rsidRPr="0084211E">
        <w:rPr>
          <w:rFonts w:cs="Times New Roman"/>
          <w:sz w:val="20"/>
          <w:szCs w:val="20"/>
        </w:rPr>
        <w:t>: The numeric designation identifying the version of a controlled document. New documents are assigned “Rev. 00”. Subsequent approved revisions of the same document are assigned sequential numbers, “Rev. 01”, “Rev. 02”, etc.</w:t>
      </w:r>
    </w:p>
    <w:p w14:paraId="51B34987" w14:textId="77777777" w:rsidR="00FD02FD" w:rsidRPr="0084211E" w:rsidRDefault="00FD02FD" w:rsidP="00FD02FD">
      <w:pPr>
        <w:rPr>
          <w:rFonts w:cs="Times New Roman"/>
          <w:sz w:val="20"/>
          <w:szCs w:val="20"/>
        </w:rPr>
      </w:pPr>
      <w:r>
        <w:rPr>
          <w:rFonts w:cs="Times New Roman"/>
          <w:sz w:val="20"/>
          <w:szCs w:val="20"/>
          <w:u w:val="single"/>
        </w:rPr>
        <w:t>Revision</w:t>
      </w:r>
      <w:r w:rsidRPr="0084211E">
        <w:rPr>
          <w:rFonts w:cs="Times New Roman"/>
          <w:sz w:val="20"/>
          <w:szCs w:val="20"/>
          <w:u w:val="single"/>
        </w:rPr>
        <w:t xml:space="preserve"> Date</w:t>
      </w:r>
      <w:r w:rsidRPr="0084211E">
        <w:rPr>
          <w:rFonts w:cs="Times New Roman"/>
          <w:sz w:val="20"/>
          <w:szCs w:val="20"/>
        </w:rPr>
        <w:t>: The date that the Chair accepts the document into the Document Control System by applying the final approval signature.</w:t>
      </w:r>
    </w:p>
    <w:p w14:paraId="037CF74A" w14:textId="77777777" w:rsidR="00FD02FD" w:rsidRDefault="00FD02FD" w:rsidP="00FD02FD">
      <w:pPr>
        <w:rPr>
          <w:rFonts w:cs="Times New Roman"/>
          <w:szCs w:val="24"/>
        </w:rPr>
      </w:pPr>
      <w:r>
        <w:rPr>
          <w:rFonts w:cs="Times New Roman"/>
          <w:szCs w:val="24"/>
        </w:rPr>
        <w:br w:type="page"/>
      </w:r>
    </w:p>
    <w:p w14:paraId="3E36630C" w14:textId="424FDA2E" w:rsidR="00D12432" w:rsidRDefault="00781153">
      <w:pPr>
        <w:pStyle w:val="Heading1"/>
        <w:spacing w:before="234"/>
        <w:ind w:left="673" w:right="810"/>
      </w:pPr>
      <w:r>
        <w:rPr>
          <w:u w:val="single"/>
        </w:rPr>
        <w:lastRenderedPageBreak/>
        <w:t>ARTICLE I</w:t>
      </w:r>
    </w:p>
    <w:p w14:paraId="4782ABF6" w14:textId="77777777" w:rsidR="00D12432" w:rsidRPr="00050021" w:rsidRDefault="00781153" w:rsidP="002C15B8">
      <w:pPr>
        <w:pStyle w:val="ListParagraph"/>
        <w:numPr>
          <w:ilvl w:val="0"/>
          <w:numId w:val="2"/>
        </w:numPr>
        <w:tabs>
          <w:tab w:val="left" w:pos="304"/>
        </w:tabs>
        <w:spacing w:before="183"/>
        <w:ind w:hanging="163"/>
        <w:rPr>
          <w:sz w:val="20"/>
          <w:u w:val="single"/>
        </w:rPr>
      </w:pPr>
      <w:r w:rsidRPr="00050021">
        <w:rPr>
          <w:sz w:val="20"/>
          <w:u w:val="single"/>
        </w:rPr>
        <w:t>MEMBERSHIP</w:t>
      </w:r>
    </w:p>
    <w:p w14:paraId="7B0BC5B8" w14:textId="77777777" w:rsidR="00D12432" w:rsidRDefault="00D12432">
      <w:pPr>
        <w:pStyle w:val="BodyText"/>
        <w:spacing w:before="10"/>
        <w:rPr>
          <w:sz w:val="19"/>
        </w:rPr>
      </w:pPr>
    </w:p>
    <w:p w14:paraId="0DAD1D61" w14:textId="77777777" w:rsidR="00D12432" w:rsidRDefault="00781153">
      <w:pPr>
        <w:pStyle w:val="BodyText"/>
        <w:ind w:left="140"/>
      </w:pPr>
      <w:r>
        <w:t>Section 1. Basic Eligibility Requirement</w:t>
      </w:r>
    </w:p>
    <w:p w14:paraId="454CDDB1" w14:textId="77777777" w:rsidR="00D12432" w:rsidRDefault="00D12432">
      <w:pPr>
        <w:pStyle w:val="BodyText"/>
      </w:pPr>
    </w:p>
    <w:p w14:paraId="30E1A5C5" w14:textId="2675CEDC" w:rsidR="00D12432" w:rsidRDefault="00781153">
      <w:pPr>
        <w:pStyle w:val="BodyText"/>
        <w:spacing w:before="1"/>
        <w:ind w:left="1099" w:right="886"/>
        <w:jc w:val="both"/>
      </w:pPr>
      <w:r>
        <w:t xml:space="preserve">See Charter Section V.1 for eligibility requirements for initial appointment as a Public Health Service (PHS) Engineer to the Engineer Professional Advisory Committee (EPAC). </w:t>
      </w:r>
    </w:p>
    <w:p w14:paraId="5BA14191" w14:textId="77777777" w:rsidR="00D12432" w:rsidRDefault="00D12432">
      <w:pPr>
        <w:pStyle w:val="BodyText"/>
        <w:spacing w:before="10"/>
        <w:rPr>
          <w:sz w:val="19"/>
        </w:rPr>
      </w:pPr>
    </w:p>
    <w:p w14:paraId="545D510F" w14:textId="77777777" w:rsidR="00D12432" w:rsidRDefault="00781153">
      <w:pPr>
        <w:pStyle w:val="BodyText"/>
        <w:ind w:left="140"/>
      </w:pPr>
      <w:r>
        <w:t>Section 2. Size of the EPAC</w:t>
      </w:r>
    </w:p>
    <w:p w14:paraId="1AFB902E" w14:textId="77777777" w:rsidR="00D12432" w:rsidRDefault="00D12432">
      <w:pPr>
        <w:pStyle w:val="BodyText"/>
        <w:spacing w:before="1"/>
      </w:pPr>
    </w:p>
    <w:p w14:paraId="3FD7057C" w14:textId="77777777" w:rsidR="00D12432" w:rsidRDefault="00781153">
      <w:pPr>
        <w:pStyle w:val="BodyText"/>
        <w:ind w:left="1100"/>
      </w:pPr>
      <w:r>
        <w:t xml:space="preserve">The EPAC will have a maximum of 20 and a minimum of 7 </w:t>
      </w:r>
      <w:r w:rsidR="00BE0DD9">
        <w:t>M</w:t>
      </w:r>
      <w:r>
        <w:t>embers.</w:t>
      </w:r>
      <w:r w:rsidR="00515C69">
        <w:t xml:space="preserve"> </w:t>
      </w:r>
      <w:r w:rsidR="00515C69" w:rsidRPr="00F27255">
        <w:t>The EPAC may have an unlimited number of “</w:t>
      </w:r>
      <w:r w:rsidR="00226DA2">
        <w:t xml:space="preserve">EPAC </w:t>
      </w:r>
      <w:r w:rsidR="00515C69" w:rsidRPr="00F27255">
        <w:t>volunteers” who serve to support subcommittee activities</w:t>
      </w:r>
      <w:r w:rsidR="00F3769F" w:rsidRPr="00F27255">
        <w:t xml:space="preserve"> (see Section </w:t>
      </w:r>
      <w:r w:rsidR="00337243">
        <w:t>10</w:t>
      </w:r>
      <w:r w:rsidR="00F3769F" w:rsidRPr="00F27255">
        <w:t>)</w:t>
      </w:r>
      <w:r w:rsidR="00515C69" w:rsidRPr="00F27255">
        <w:t>.</w:t>
      </w:r>
    </w:p>
    <w:p w14:paraId="36FA388B" w14:textId="77777777" w:rsidR="00D12432" w:rsidRDefault="00D12432">
      <w:pPr>
        <w:pStyle w:val="BodyText"/>
        <w:spacing w:before="10"/>
        <w:rPr>
          <w:sz w:val="19"/>
        </w:rPr>
      </w:pPr>
    </w:p>
    <w:p w14:paraId="385805D0" w14:textId="77777777" w:rsidR="00D12432" w:rsidRDefault="00781153">
      <w:pPr>
        <w:pStyle w:val="BodyText"/>
        <w:ind w:left="111"/>
      </w:pPr>
      <w:r>
        <w:t>Section 3. Organizational Representation</w:t>
      </w:r>
    </w:p>
    <w:p w14:paraId="23E3C3D2" w14:textId="77777777" w:rsidR="00D12432" w:rsidRDefault="00D12432">
      <w:pPr>
        <w:pStyle w:val="BodyText"/>
        <w:spacing w:before="6"/>
      </w:pPr>
    </w:p>
    <w:p w14:paraId="73DC1F29" w14:textId="77777777" w:rsidR="00D12432" w:rsidRDefault="00781153" w:rsidP="002C15B8">
      <w:pPr>
        <w:pStyle w:val="BodyText"/>
        <w:numPr>
          <w:ilvl w:val="1"/>
          <w:numId w:val="3"/>
        </w:numPr>
        <w:ind w:right="266"/>
      </w:pPr>
      <w:r>
        <w:t xml:space="preserve">The Charter Section V.4 defines the rationale for distributing </w:t>
      </w:r>
      <w:r w:rsidR="006B7758">
        <w:t xml:space="preserve">EPAC </w:t>
      </w:r>
      <w:r w:rsidR="00BE0DD9">
        <w:t>M</w:t>
      </w:r>
      <w:r>
        <w:t xml:space="preserve">embers by Agency. In the Civil Service (CS) system, only the Engineers in the 800 personnel series identified in Attachment A will be counted. In the Commissioned Corps (CC) system, all Commissioned Officers in the Engineering category will be counted. The Rules Subcommittee will use this information to prepare and submit to the EPAC for approval, an Agency Distribution Table showing the recommended EPAC composition by Agency. The Rules Subcommittee will consider the Charter Section V.4 through 7 in determining the distribution of the </w:t>
      </w:r>
      <w:r w:rsidR="00BE0DD9">
        <w:t>M</w:t>
      </w:r>
      <w:r>
        <w:t>embers of the EPAC. In addition:</w:t>
      </w:r>
    </w:p>
    <w:p w14:paraId="5EA459DC" w14:textId="77777777" w:rsidR="00D12432" w:rsidRDefault="00D12432">
      <w:pPr>
        <w:pStyle w:val="BodyText"/>
        <w:spacing w:before="10"/>
        <w:rPr>
          <w:sz w:val="19"/>
        </w:rPr>
      </w:pPr>
    </w:p>
    <w:p w14:paraId="62183166" w14:textId="77777777" w:rsidR="00D12432" w:rsidRDefault="00781153" w:rsidP="002C15B8">
      <w:pPr>
        <w:pStyle w:val="ListParagraph"/>
        <w:numPr>
          <w:ilvl w:val="1"/>
          <w:numId w:val="3"/>
        </w:numPr>
        <w:tabs>
          <w:tab w:val="left" w:pos="1458"/>
        </w:tabs>
        <w:ind w:right="182"/>
        <w:rPr>
          <w:sz w:val="20"/>
        </w:rPr>
      </w:pPr>
      <w:r>
        <w:rPr>
          <w:sz w:val="20"/>
        </w:rPr>
        <w:t>Three</w:t>
      </w:r>
      <w:r>
        <w:rPr>
          <w:spacing w:val="-5"/>
          <w:sz w:val="20"/>
        </w:rPr>
        <w:t xml:space="preserve"> </w:t>
      </w:r>
      <w:r>
        <w:rPr>
          <w:sz w:val="20"/>
        </w:rPr>
        <w:t>of the</w:t>
      </w:r>
      <w:r>
        <w:rPr>
          <w:spacing w:val="-4"/>
          <w:sz w:val="20"/>
        </w:rPr>
        <w:t xml:space="preserve"> </w:t>
      </w:r>
      <w:r w:rsidR="00BE0DD9">
        <w:rPr>
          <w:spacing w:val="-7"/>
          <w:sz w:val="20"/>
        </w:rPr>
        <w:t xml:space="preserve">EPAC </w:t>
      </w:r>
      <w:r w:rsidR="00BE0DD9">
        <w:rPr>
          <w:sz w:val="20"/>
        </w:rPr>
        <w:t>M</w:t>
      </w:r>
      <w:r>
        <w:rPr>
          <w:sz w:val="20"/>
        </w:rPr>
        <w:t>embers</w:t>
      </w:r>
      <w:r>
        <w:rPr>
          <w:spacing w:val="-8"/>
          <w:sz w:val="20"/>
        </w:rPr>
        <w:t xml:space="preserve"> </w:t>
      </w:r>
      <w:r>
        <w:rPr>
          <w:sz w:val="20"/>
        </w:rPr>
        <w:t>will</w:t>
      </w:r>
      <w:r>
        <w:rPr>
          <w:spacing w:val="1"/>
          <w:sz w:val="20"/>
        </w:rPr>
        <w:t xml:space="preserve"> </w:t>
      </w:r>
      <w:r>
        <w:rPr>
          <w:sz w:val="20"/>
        </w:rPr>
        <w:t>be</w:t>
      </w:r>
      <w:r>
        <w:rPr>
          <w:spacing w:val="-2"/>
          <w:sz w:val="20"/>
        </w:rPr>
        <w:t xml:space="preserve"> </w:t>
      </w:r>
      <w:r>
        <w:rPr>
          <w:sz w:val="20"/>
        </w:rPr>
        <w:t>selected</w:t>
      </w:r>
      <w:r>
        <w:rPr>
          <w:spacing w:val="-7"/>
          <w:sz w:val="20"/>
        </w:rPr>
        <w:t xml:space="preserve"> </w:t>
      </w:r>
      <w:r>
        <w:rPr>
          <w:sz w:val="20"/>
        </w:rPr>
        <w:t>"At-Large",</w:t>
      </w:r>
      <w:r>
        <w:rPr>
          <w:spacing w:val="-7"/>
          <w:sz w:val="20"/>
        </w:rPr>
        <w:t xml:space="preserve"> </w:t>
      </w:r>
      <w:r>
        <w:rPr>
          <w:sz w:val="20"/>
        </w:rPr>
        <w:t>without</w:t>
      </w:r>
      <w:r>
        <w:rPr>
          <w:spacing w:val="-7"/>
          <w:sz w:val="20"/>
        </w:rPr>
        <w:t xml:space="preserve"> </w:t>
      </w:r>
      <w:r>
        <w:rPr>
          <w:sz w:val="20"/>
        </w:rPr>
        <w:t>consideration</w:t>
      </w:r>
      <w:r>
        <w:rPr>
          <w:spacing w:val="-14"/>
          <w:sz w:val="20"/>
        </w:rPr>
        <w:t xml:space="preserve"> </w:t>
      </w:r>
      <w:r>
        <w:rPr>
          <w:sz w:val="20"/>
        </w:rPr>
        <w:t>of Agency affiliation.</w:t>
      </w:r>
    </w:p>
    <w:p w14:paraId="552C0625" w14:textId="77777777" w:rsidR="00D12432" w:rsidRDefault="00D12432">
      <w:pPr>
        <w:pStyle w:val="BodyText"/>
        <w:spacing w:before="1"/>
      </w:pPr>
    </w:p>
    <w:p w14:paraId="14F4AF75" w14:textId="77777777" w:rsidR="00D12432" w:rsidRDefault="00781153" w:rsidP="002C15B8">
      <w:pPr>
        <w:pStyle w:val="ListParagraph"/>
        <w:numPr>
          <w:ilvl w:val="1"/>
          <w:numId w:val="3"/>
        </w:numPr>
        <w:tabs>
          <w:tab w:val="left" w:pos="1458"/>
        </w:tabs>
        <w:spacing w:before="1"/>
        <w:ind w:right="447"/>
        <w:rPr>
          <w:sz w:val="20"/>
        </w:rPr>
      </w:pPr>
      <w:r>
        <w:rPr>
          <w:sz w:val="20"/>
        </w:rPr>
        <w:t xml:space="preserve">After one </w:t>
      </w:r>
      <w:r w:rsidR="006B7758">
        <w:rPr>
          <w:sz w:val="20"/>
        </w:rPr>
        <w:t xml:space="preserve">EPAC </w:t>
      </w:r>
      <w:r w:rsidR="00BE0DD9">
        <w:rPr>
          <w:sz w:val="20"/>
        </w:rPr>
        <w:t>M</w:t>
      </w:r>
      <w:r>
        <w:rPr>
          <w:sz w:val="20"/>
        </w:rPr>
        <w:t xml:space="preserve">ember is allocated to each agency with 10 or more total engineers, the remaining </w:t>
      </w:r>
      <w:r w:rsidR="00BE0DD9">
        <w:rPr>
          <w:sz w:val="20"/>
        </w:rPr>
        <w:t>M</w:t>
      </w:r>
      <w:r>
        <w:rPr>
          <w:sz w:val="20"/>
        </w:rPr>
        <w:t xml:space="preserve">embers will be apportioned </w:t>
      </w:r>
      <w:r>
        <w:rPr>
          <w:spacing w:val="1"/>
          <w:sz w:val="20"/>
        </w:rPr>
        <w:t xml:space="preserve">by </w:t>
      </w:r>
      <w:r>
        <w:rPr>
          <w:sz w:val="20"/>
        </w:rPr>
        <w:t xml:space="preserve">the Rules Subcommittee. Adjustments to the number of </w:t>
      </w:r>
      <w:r w:rsidR="00BE0DD9">
        <w:rPr>
          <w:sz w:val="20"/>
        </w:rPr>
        <w:t>M</w:t>
      </w:r>
      <w:r>
        <w:rPr>
          <w:sz w:val="20"/>
        </w:rPr>
        <w:t xml:space="preserve">embers apportioned to a specific </w:t>
      </w:r>
      <w:r w:rsidR="00337243">
        <w:rPr>
          <w:sz w:val="20"/>
        </w:rPr>
        <w:t>agency will be</w:t>
      </w:r>
      <w:r>
        <w:rPr>
          <w:sz w:val="20"/>
        </w:rPr>
        <w:t xml:space="preserve"> made only as </w:t>
      </w:r>
      <w:r w:rsidR="00BE0DD9">
        <w:rPr>
          <w:sz w:val="20"/>
        </w:rPr>
        <w:t>M</w:t>
      </w:r>
      <w:r>
        <w:rPr>
          <w:sz w:val="20"/>
        </w:rPr>
        <w:t>ember terms are</w:t>
      </w:r>
      <w:r>
        <w:rPr>
          <w:spacing w:val="-14"/>
          <w:sz w:val="20"/>
        </w:rPr>
        <w:t xml:space="preserve"> </w:t>
      </w:r>
      <w:r>
        <w:rPr>
          <w:sz w:val="20"/>
        </w:rPr>
        <w:t>completed.</w:t>
      </w:r>
    </w:p>
    <w:p w14:paraId="09FBD235" w14:textId="77777777" w:rsidR="00D12432" w:rsidRDefault="00D12432">
      <w:pPr>
        <w:pStyle w:val="BodyText"/>
        <w:spacing w:before="8"/>
        <w:rPr>
          <w:sz w:val="19"/>
        </w:rPr>
      </w:pPr>
    </w:p>
    <w:p w14:paraId="1CBBDF4C" w14:textId="77777777" w:rsidR="00D12432" w:rsidRDefault="00781153">
      <w:pPr>
        <w:pStyle w:val="BodyText"/>
        <w:ind w:left="140"/>
      </w:pPr>
      <w:r>
        <w:t>Section 4. Professional Seniority</w:t>
      </w:r>
    </w:p>
    <w:p w14:paraId="6E72283E" w14:textId="77777777" w:rsidR="00D12432" w:rsidRDefault="00D12432">
      <w:pPr>
        <w:pStyle w:val="BodyText"/>
        <w:spacing w:before="1"/>
      </w:pPr>
    </w:p>
    <w:p w14:paraId="2C7ED739" w14:textId="77777777" w:rsidR="00D12432" w:rsidRDefault="00781153">
      <w:pPr>
        <w:pStyle w:val="BodyText"/>
        <w:ind w:left="1096" w:right="489" w:firstLine="3"/>
        <w:jc w:val="both"/>
      </w:pPr>
      <w:r>
        <w:t xml:space="preserve">In addition to the provisions of the Charter Section V.8, at least one </w:t>
      </w:r>
      <w:r w:rsidR="00BE0DD9">
        <w:t>M</w:t>
      </w:r>
      <w:r>
        <w:t>ember of the EPAC will be a commissioned officer at the O-3 grade or below; or a CS, at the GS-11 level or below.</w:t>
      </w:r>
    </w:p>
    <w:p w14:paraId="1913738F" w14:textId="77777777" w:rsidR="00D12432" w:rsidRDefault="00D12432">
      <w:pPr>
        <w:pStyle w:val="BodyText"/>
        <w:spacing w:before="8"/>
        <w:rPr>
          <w:sz w:val="19"/>
        </w:rPr>
      </w:pPr>
    </w:p>
    <w:p w14:paraId="1A45043A" w14:textId="77777777" w:rsidR="00D12432" w:rsidRDefault="00781153">
      <w:pPr>
        <w:pStyle w:val="BodyText"/>
        <w:ind w:left="140"/>
      </w:pPr>
      <w:r>
        <w:t>Section 5. Ex-officio Members and Liaisons</w:t>
      </w:r>
    </w:p>
    <w:p w14:paraId="64BFDF4A" w14:textId="77777777" w:rsidR="00D12432" w:rsidRDefault="00D12432">
      <w:pPr>
        <w:pStyle w:val="BodyText"/>
        <w:spacing w:before="1"/>
      </w:pPr>
    </w:p>
    <w:p w14:paraId="2FE5F8E5" w14:textId="77777777" w:rsidR="00D12432" w:rsidRDefault="00781153" w:rsidP="002C15B8">
      <w:pPr>
        <w:pStyle w:val="ListParagraph"/>
        <w:numPr>
          <w:ilvl w:val="0"/>
          <w:numId w:val="1"/>
        </w:numPr>
        <w:tabs>
          <w:tab w:val="left" w:pos="1389"/>
        </w:tabs>
        <w:ind w:hanging="358"/>
        <w:rPr>
          <w:sz w:val="20"/>
        </w:rPr>
      </w:pPr>
      <w:r>
        <w:rPr>
          <w:sz w:val="20"/>
        </w:rPr>
        <w:t xml:space="preserve">The following </w:t>
      </w:r>
      <w:r w:rsidR="007C76F6">
        <w:rPr>
          <w:sz w:val="20"/>
        </w:rPr>
        <w:t>may</w:t>
      </w:r>
      <w:r>
        <w:rPr>
          <w:sz w:val="20"/>
        </w:rPr>
        <w:t xml:space="preserve"> be ex-officio members of the</w:t>
      </w:r>
      <w:r>
        <w:rPr>
          <w:spacing w:val="-29"/>
          <w:sz w:val="20"/>
        </w:rPr>
        <w:t xml:space="preserve"> </w:t>
      </w:r>
      <w:r>
        <w:rPr>
          <w:sz w:val="20"/>
        </w:rPr>
        <w:t>EPAC:</w:t>
      </w:r>
    </w:p>
    <w:p w14:paraId="248A28F5" w14:textId="77777777" w:rsidR="00D12432" w:rsidRDefault="00781153" w:rsidP="002C15B8">
      <w:pPr>
        <w:pStyle w:val="ListParagraph"/>
        <w:numPr>
          <w:ilvl w:val="1"/>
          <w:numId w:val="1"/>
        </w:numPr>
        <w:tabs>
          <w:tab w:val="left" w:pos="1819"/>
          <w:tab w:val="left" w:pos="1821"/>
        </w:tabs>
        <w:spacing w:before="1"/>
        <w:ind w:hanging="358"/>
        <w:rPr>
          <w:sz w:val="20"/>
        </w:rPr>
      </w:pPr>
      <w:r>
        <w:rPr>
          <w:sz w:val="20"/>
        </w:rPr>
        <w:t>Chief Engineer</w:t>
      </w:r>
      <w:r>
        <w:rPr>
          <w:spacing w:val="-9"/>
          <w:sz w:val="20"/>
        </w:rPr>
        <w:t xml:space="preserve"> </w:t>
      </w:r>
      <w:r>
        <w:rPr>
          <w:sz w:val="20"/>
        </w:rPr>
        <w:t>Officer</w:t>
      </w:r>
    </w:p>
    <w:p w14:paraId="63520895" w14:textId="77777777" w:rsidR="00D12432" w:rsidRDefault="00781153" w:rsidP="002C15B8">
      <w:pPr>
        <w:pStyle w:val="ListParagraph"/>
        <w:numPr>
          <w:ilvl w:val="1"/>
          <w:numId w:val="1"/>
        </w:numPr>
        <w:tabs>
          <w:tab w:val="left" w:pos="1819"/>
          <w:tab w:val="left" w:pos="1820"/>
        </w:tabs>
        <w:spacing w:before="36"/>
        <w:ind w:left="1819"/>
        <w:rPr>
          <w:sz w:val="20"/>
        </w:rPr>
      </w:pPr>
      <w:r>
        <w:rPr>
          <w:sz w:val="20"/>
        </w:rPr>
        <w:t>Assistant(s) to the Chief Engineer Officer</w:t>
      </w:r>
    </w:p>
    <w:p w14:paraId="5D202434" w14:textId="77777777" w:rsidR="00D12432" w:rsidRDefault="00781153" w:rsidP="002C15B8">
      <w:pPr>
        <w:pStyle w:val="ListParagraph"/>
        <w:numPr>
          <w:ilvl w:val="1"/>
          <w:numId w:val="1"/>
        </w:numPr>
        <w:tabs>
          <w:tab w:val="left" w:pos="1820"/>
        </w:tabs>
        <w:spacing w:before="70"/>
        <w:ind w:left="1819"/>
        <w:rPr>
          <w:sz w:val="20"/>
        </w:rPr>
      </w:pPr>
      <w:r>
        <w:rPr>
          <w:sz w:val="20"/>
        </w:rPr>
        <w:t>Executive Secretary of the</w:t>
      </w:r>
      <w:r>
        <w:rPr>
          <w:spacing w:val="-23"/>
          <w:sz w:val="20"/>
        </w:rPr>
        <w:t xml:space="preserve"> </w:t>
      </w:r>
      <w:r>
        <w:rPr>
          <w:sz w:val="20"/>
        </w:rPr>
        <w:t>EPAC</w:t>
      </w:r>
    </w:p>
    <w:p w14:paraId="3519C432" w14:textId="77777777" w:rsidR="00D12432" w:rsidRDefault="00781153" w:rsidP="002C15B8">
      <w:pPr>
        <w:pStyle w:val="ListParagraph"/>
        <w:numPr>
          <w:ilvl w:val="1"/>
          <w:numId w:val="1"/>
        </w:numPr>
        <w:tabs>
          <w:tab w:val="left" w:pos="1820"/>
        </w:tabs>
        <w:spacing w:before="36" w:line="271" w:lineRule="auto"/>
        <w:ind w:right="1412" w:hanging="359"/>
        <w:rPr>
          <w:sz w:val="20"/>
        </w:rPr>
      </w:pPr>
      <w:r>
        <w:rPr>
          <w:sz w:val="20"/>
        </w:rPr>
        <w:t>Immediate</w:t>
      </w:r>
      <w:r>
        <w:rPr>
          <w:spacing w:val="-10"/>
          <w:sz w:val="20"/>
        </w:rPr>
        <w:t xml:space="preserve"> </w:t>
      </w:r>
      <w:r>
        <w:rPr>
          <w:sz w:val="20"/>
        </w:rPr>
        <w:t>previous</w:t>
      </w:r>
      <w:r>
        <w:rPr>
          <w:spacing w:val="-9"/>
          <w:sz w:val="20"/>
        </w:rPr>
        <w:t xml:space="preserve"> </w:t>
      </w:r>
      <w:r>
        <w:rPr>
          <w:sz w:val="20"/>
        </w:rPr>
        <w:t>EPAC</w:t>
      </w:r>
      <w:r>
        <w:rPr>
          <w:spacing w:val="-3"/>
          <w:sz w:val="20"/>
        </w:rPr>
        <w:t xml:space="preserve"> </w:t>
      </w:r>
      <w:r>
        <w:rPr>
          <w:sz w:val="20"/>
        </w:rPr>
        <w:t>Chair;</w:t>
      </w:r>
      <w:r>
        <w:rPr>
          <w:spacing w:val="-10"/>
          <w:sz w:val="20"/>
        </w:rPr>
        <w:t xml:space="preserve"> </w:t>
      </w:r>
      <w:r>
        <w:rPr>
          <w:sz w:val="20"/>
        </w:rPr>
        <w:t>except</w:t>
      </w:r>
      <w:r>
        <w:rPr>
          <w:spacing w:val="-5"/>
          <w:sz w:val="20"/>
        </w:rPr>
        <w:t xml:space="preserve"> </w:t>
      </w:r>
      <w:r>
        <w:rPr>
          <w:sz w:val="20"/>
        </w:rPr>
        <w:t>when</w:t>
      </w:r>
      <w:r>
        <w:rPr>
          <w:spacing w:val="-5"/>
          <w:sz w:val="20"/>
        </w:rPr>
        <w:t xml:space="preserve"> </w:t>
      </w:r>
      <w:r>
        <w:rPr>
          <w:sz w:val="20"/>
        </w:rPr>
        <w:t>the</w:t>
      </w:r>
      <w:r>
        <w:rPr>
          <w:spacing w:val="-3"/>
          <w:sz w:val="20"/>
        </w:rPr>
        <w:t xml:space="preserve"> </w:t>
      </w:r>
      <w:r>
        <w:rPr>
          <w:sz w:val="20"/>
        </w:rPr>
        <w:t>individual</w:t>
      </w:r>
      <w:r>
        <w:rPr>
          <w:spacing w:val="-11"/>
          <w:sz w:val="20"/>
        </w:rPr>
        <w:t xml:space="preserve"> </w:t>
      </w:r>
      <w:r>
        <w:rPr>
          <w:sz w:val="20"/>
        </w:rPr>
        <w:t>is</w:t>
      </w:r>
      <w:r>
        <w:rPr>
          <w:spacing w:val="-2"/>
          <w:sz w:val="20"/>
        </w:rPr>
        <w:t xml:space="preserve"> </w:t>
      </w:r>
      <w:r>
        <w:rPr>
          <w:sz w:val="20"/>
        </w:rPr>
        <w:t>a</w:t>
      </w:r>
      <w:r>
        <w:rPr>
          <w:spacing w:val="-1"/>
          <w:sz w:val="20"/>
        </w:rPr>
        <w:t xml:space="preserve"> </w:t>
      </w:r>
      <w:r w:rsidR="00BE0DD9">
        <w:rPr>
          <w:sz w:val="20"/>
        </w:rPr>
        <w:t>M</w:t>
      </w:r>
      <w:r>
        <w:rPr>
          <w:sz w:val="20"/>
        </w:rPr>
        <w:t>ember of the</w:t>
      </w:r>
      <w:r>
        <w:rPr>
          <w:spacing w:val="-10"/>
          <w:sz w:val="20"/>
        </w:rPr>
        <w:t xml:space="preserve"> </w:t>
      </w:r>
      <w:r>
        <w:rPr>
          <w:sz w:val="20"/>
        </w:rPr>
        <w:t>EPAC</w:t>
      </w:r>
    </w:p>
    <w:p w14:paraId="38887BD2" w14:textId="77777777" w:rsidR="008C19C0" w:rsidRDefault="008C19C0" w:rsidP="008C19C0">
      <w:pPr>
        <w:pStyle w:val="ListParagraph"/>
        <w:tabs>
          <w:tab w:val="left" w:pos="1820"/>
        </w:tabs>
        <w:ind w:left="1814" w:right="1411" w:firstLine="0"/>
        <w:rPr>
          <w:sz w:val="20"/>
        </w:rPr>
      </w:pPr>
    </w:p>
    <w:p w14:paraId="6702EFF8" w14:textId="77777777" w:rsidR="00D12432" w:rsidRDefault="00781153" w:rsidP="002C15B8">
      <w:pPr>
        <w:pStyle w:val="ListParagraph"/>
        <w:numPr>
          <w:ilvl w:val="0"/>
          <w:numId w:val="1"/>
        </w:numPr>
        <w:tabs>
          <w:tab w:val="left" w:pos="1389"/>
        </w:tabs>
        <w:spacing w:before="77"/>
        <w:ind w:left="1388" w:hanging="288"/>
        <w:rPr>
          <w:sz w:val="20"/>
        </w:rPr>
      </w:pPr>
      <w:r>
        <w:rPr>
          <w:sz w:val="20"/>
        </w:rPr>
        <w:t>The</w:t>
      </w:r>
      <w:r>
        <w:rPr>
          <w:spacing w:val="-4"/>
          <w:sz w:val="20"/>
        </w:rPr>
        <w:t xml:space="preserve"> </w:t>
      </w:r>
      <w:r>
        <w:rPr>
          <w:sz w:val="20"/>
        </w:rPr>
        <w:t>following</w:t>
      </w:r>
      <w:r>
        <w:rPr>
          <w:spacing w:val="-6"/>
          <w:sz w:val="20"/>
        </w:rPr>
        <w:t xml:space="preserve"> </w:t>
      </w:r>
      <w:r>
        <w:rPr>
          <w:sz w:val="20"/>
        </w:rPr>
        <w:t>USPHS</w:t>
      </w:r>
      <w:r>
        <w:rPr>
          <w:spacing w:val="-9"/>
          <w:sz w:val="20"/>
        </w:rPr>
        <w:t xml:space="preserve"> </w:t>
      </w:r>
      <w:r>
        <w:rPr>
          <w:sz w:val="20"/>
        </w:rPr>
        <w:t>Engineer</w:t>
      </w:r>
      <w:r>
        <w:rPr>
          <w:spacing w:val="-7"/>
          <w:sz w:val="20"/>
        </w:rPr>
        <w:t xml:space="preserve"> </w:t>
      </w:r>
      <w:r>
        <w:rPr>
          <w:sz w:val="20"/>
        </w:rPr>
        <w:t>Category</w:t>
      </w:r>
      <w:r>
        <w:rPr>
          <w:spacing w:val="-16"/>
          <w:sz w:val="20"/>
        </w:rPr>
        <w:t xml:space="preserve"> </w:t>
      </w:r>
      <w:r>
        <w:rPr>
          <w:sz w:val="20"/>
        </w:rPr>
        <w:t>representatives</w:t>
      </w:r>
      <w:r>
        <w:rPr>
          <w:spacing w:val="-9"/>
          <w:sz w:val="20"/>
        </w:rPr>
        <w:t xml:space="preserve"> </w:t>
      </w:r>
      <w:r w:rsidR="005D7C9A">
        <w:rPr>
          <w:sz w:val="20"/>
        </w:rPr>
        <w:t>may be</w:t>
      </w:r>
      <w:r>
        <w:rPr>
          <w:spacing w:val="-1"/>
          <w:sz w:val="20"/>
        </w:rPr>
        <w:t xml:space="preserve"> </w:t>
      </w:r>
      <w:r>
        <w:rPr>
          <w:sz w:val="20"/>
        </w:rPr>
        <w:t>liaisons</w:t>
      </w:r>
      <w:r>
        <w:rPr>
          <w:spacing w:val="-7"/>
          <w:sz w:val="20"/>
        </w:rPr>
        <w:t xml:space="preserve"> </w:t>
      </w:r>
      <w:r>
        <w:rPr>
          <w:sz w:val="20"/>
        </w:rPr>
        <w:t>to</w:t>
      </w:r>
      <w:r>
        <w:rPr>
          <w:spacing w:val="-4"/>
          <w:sz w:val="20"/>
        </w:rPr>
        <w:t xml:space="preserve"> </w:t>
      </w:r>
      <w:r>
        <w:rPr>
          <w:sz w:val="20"/>
        </w:rPr>
        <w:t>the</w:t>
      </w:r>
      <w:r>
        <w:rPr>
          <w:spacing w:val="-1"/>
          <w:sz w:val="20"/>
        </w:rPr>
        <w:t xml:space="preserve"> </w:t>
      </w:r>
      <w:r>
        <w:rPr>
          <w:sz w:val="20"/>
        </w:rPr>
        <w:t>EPAC:</w:t>
      </w:r>
    </w:p>
    <w:p w14:paraId="76BCDE46" w14:textId="77777777" w:rsidR="00D12432" w:rsidRPr="00E31959" w:rsidRDefault="00781153" w:rsidP="002C15B8">
      <w:pPr>
        <w:pStyle w:val="ListParagraph"/>
        <w:numPr>
          <w:ilvl w:val="1"/>
          <w:numId w:val="1"/>
        </w:numPr>
        <w:tabs>
          <w:tab w:val="left" w:pos="1819"/>
          <w:tab w:val="left" w:pos="1820"/>
        </w:tabs>
        <w:spacing w:before="1"/>
        <w:rPr>
          <w:sz w:val="20"/>
        </w:rPr>
      </w:pPr>
      <w:r>
        <w:rPr>
          <w:sz w:val="20"/>
        </w:rPr>
        <w:t>Commissioned Officers Association</w:t>
      </w:r>
      <w:r w:rsidRPr="00DA65B6">
        <w:rPr>
          <w:spacing w:val="-31"/>
          <w:sz w:val="20"/>
        </w:rPr>
        <w:t xml:space="preserve"> </w:t>
      </w:r>
      <w:r>
        <w:rPr>
          <w:sz w:val="20"/>
        </w:rPr>
        <w:t>(COA)</w:t>
      </w:r>
      <w:r w:rsidR="00DA65B6">
        <w:rPr>
          <w:sz w:val="20"/>
        </w:rPr>
        <w:t xml:space="preserve"> </w:t>
      </w:r>
      <w:r w:rsidRPr="00E31959">
        <w:rPr>
          <w:sz w:val="20"/>
        </w:rPr>
        <w:t>Representative</w:t>
      </w:r>
    </w:p>
    <w:p w14:paraId="46A813D2" w14:textId="77777777" w:rsidR="00D12432" w:rsidRDefault="00781153" w:rsidP="002C15B8">
      <w:pPr>
        <w:pStyle w:val="ListParagraph"/>
        <w:numPr>
          <w:ilvl w:val="1"/>
          <w:numId w:val="1"/>
        </w:numPr>
        <w:tabs>
          <w:tab w:val="left" w:pos="1818"/>
          <w:tab w:val="left" w:pos="1819"/>
        </w:tabs>
        <w:spacing w:before="34"/>
        <w:rPr>
          <w:sz w:val="20"/>
        </w:rPr>
      </w:pPr>
      <w:r>
        <w:rPr>
          <w:sz w:val="20"/>
        </w:rPr>
        <w:t>Junior Officer Advisory Group (JOAG)</w:t>
      </w:r>
      <w:r>
        <w:rPr>
          <w:spacing w:val="-35"/>
          <w:sz w:val="20"/>
        </w:rPr>
        <w:t xml:space="preserve"> </w:t>
      </w:r>
      <w:r>
        <w:rPr>
          <w:sz w:val="20"/>
        </w:rPr>
        <w:t>Representative</w:t>
      </w:r>
    </w:p>
    <w:p w14:paraId="390D4AD0" w14:textId="77777777" w:rsidR="00D12432" w:rsidRDefault="00781153" w:rsidP="002C15B8">
      <w:pPr>
        <w:pStyle w:val="ListParagraph"/>
        <w:numPr>
          <w:ilvl w:val="1"/>
          <w:numId w:val="1"/>
        </w:numPr>
        <w:tabs>
          <w:tab w:val="left" w:pos="1819"/>
        </w:tabs>
        <w:spacing w:before="3"/>
        <w:rPr>
          <w:sz w:val="20"/>
        </w:rPr>
      </w:pPr>
      <w:r>
        <w:rPr>
          <w:sz w:val="20"/>
        </w:rPr>
        <w:t>Society of American Engineers (SAME)</w:t>
      </w:r>
      <w:r>
        <w:rPr>
          <w:spacing w:val="-32"/>
          <w:sz w:val="20"/>
        </w:rPr>
        <w:t xml:space="preserve"> </w:t>
      </w:r>
      <w:r>
        <w:rPr>
          <w:sz w:val="20"/>
        </w:rPr>
        <w:t>Representative</w:t>
      </w:r>
    </w:p>
    <w:p w14:paraId="4DFBDA24" w14:textId="77777777" w:rsidR="00D12432" w:rsidRDefault="00781153" w:rsidP="002C15B8">
      <w:pPr>
        <w:pStyle w:val="ListParagraph"/>
        <w:numPr>
          <w:ilvl w:val="1"/>
          <w:numId w:val="1"/>
        </w:numPr>
        <w:tabs>
          <w:tab w:val="left" w:pos="1818"/>
        </w:tabs>
        <w:spacing w:before="3"/>
        <w:ind w:left="1817"/>
        <w:rPr>
          <w:sz w:val="20"/>
        </w:rPr>
      </w:pPr>
      <w:r>
        <w:rPr>
          <w:sz w:val="20"/>
        </w:rPr>
        <w:t>Commissioned Corps Women’s Issues Advisory Board (CCWIAB)</w:t>
      </w:r>
      <w:r>
        <w:rPr>
          <w:spacing w:val="-18"/>
          <w:sz w:val="20"/>
        </w:rPr>
        <w:t xml:space="preserve"> </w:t>
      </w:r>
      <w:r>
        <w:rPr>
          <w:sz w:val="20"/>
        </w:rPr>
        <w:t>Representative</w:t>
      </w:r>
    </w:p>
    <w:p w14:paraId="51EC62FB" w14:textId="77777777" w:rsidR="00D12432" w:rsidRDefault="00781153" w:rsidP="002C15B8">
      <w:pPr>
        <w:pStyle w:val="ListParagraph"/>
        <w:numPr>
          <w:ilvl w:val="1"/>
          <w:numId w:val="1"/>
        </w:numPr>
        <w:tabs>
          <w:tab w:val="left" w:pos="1817"/>
          <w:tab w:val="left" w:pos="1818"/>
        </w:tabs>
        <w:ind w:left="1817"/>
        <w:rPr>
          <w:sz w:val="20"/>
        </w:rPr>
      </w:pPr>
      <w:r>
        <w:rPr>
          <w:sz w:val="20"/>
        </w:rPr>
        <w:t xml:space="preserve">Commissioned Corps </w:t>
      </w:r>
      <w:r w:rsidR="006117EE">
        <w:rPr>
          <w:sz w:val="20"/>
        </w:rPr>
        <w:t>Headquarters</w:t>
      </w:r>
      <w:r>
        <w:rPr>
          <w:sz w:val="20"/>
        </w:rPr>
        <w:t xml:space="preserve"> (</w:t>
      </w:r>
      <w:r w:rsidR="006117EE">
        <w:rPr>
          <w:sz w:val="20"/>
        </w:rPr>
        <w:t>CCHQ</w:t>
      </w:r>
      <w:r>
        <w:rPr>
          <w:sz w:val="20"/>
        </w:rPr>
        <w:t>)</w:t>
      </w:r>
      <w:r>
        <w:rPr>
          <w:spacing w:val="-27"/>
          <w:sz w:val="20"/>
        </w:rPr>
        <w:t xml:space="preserve"> </w:t>
      </w:r>
      <w:r>
        <w:rPr>
          <w:sz w:val="20"/>
        </w:rPr>
        <w:t>Representative</w:t>
      </w:r>
    </w:p>
    <w:p w14:paraId="749E1118" w14:textId="77777777" w:rsidR="00D12432" w:rsidRDefault="00D12432" w:rsidP="008C19C0">
      <w:pPr>
        <w:pStyle w:val="BodyText"/>
        <w:rPr>
          <w:sz w:val="22"/>
        </w:rPr>
      </w:pPr>
    </w:p>
    <w:p w14:paraId="6F02C4B8" w14:textId="77777777" w:rsidR="00D12432" w:rsidRDefault="00781153" w:rsidP="002C15B8">
      <w:pPr>
        <w:pStyle w:val="ListParagraph"/>
        <w:numPr>
          <w:ilvl w:val="0"/>
          <w:numId w:val="1"/>
        </w:numPr>
        <w:tabs>
          <w:tab w:val="left" w:pos="1458"/>
        </w:tabs>
        <w:ind w:right="624" w:hanging="358"/>
        <w:rPr>
          <w:sz w:val="20"/>
        </w:rPr>
      </w:pPr>
      <w:r>
        <w:rPr>
          <w:sz w:val="20"/>
        </w:rPr>
        <w:t xml:space="preserve">Additional ex-officio members or liaisons </w:t>
      </w:r>
      <w:r>
        <w:rPr>
          <w:spacing w:val="2"/>
          <w:sz w:val="20"/>
        </w:rPr>
        <w:t xml:space="preserve">may </w:t>
      </w:r>
      <w:r>
        <w:rPr>
          <w:sz w:val="20"/>
        </w:rPr>
        <w:t xml:space="preserve">be recommended to the EPAC </w:t>
      </w:r>
      <w:r>
        <w:rPr>
          <w:spacing w:val="1"/>
          <w:sz w:val="20"/>
        </w:rPr>
        <w:t xml:space="preserve">by </w:t>
      </w:r>
      <w:r>
        <w:rPr>
          <w:sz w:val="20"/>
        </w:rPr>
        <w:t>the EPAC Chair as needed. The affiliation of the liaisons and continuation of ex-officio members</w:t>
      </w:r>
      <w:r>
        <w:rPr>
          <w:spacing w:val="-1"/>
          <w:sz w:val="20"/>
        </w:rPr>
        <w:t xml:space="preserve"> </w:t>
      </w:r>
      <w:r>
        <w:rPr>
          <w:sz w:val="20"/>
        </w:rPr>
        <w:t>other</w:t>
      </w:r>
      <w:r>
        <w:rPr>
          <w:spacing w:val="-6"/>
          <w:sz w:val="20"/>
        </w:rPr>
        <w:t xml:space="preserve"> </w:t>
      </w:r>
      <w:r>
        <w:rPr>
          <w:sz w:val="20"/>
        </w:rPr>
        <w:t>than</w:t>
      </w:r>
      <w:r>
        <w:rPr>
          <w:spacing w:val="-2"/>
          <w:sz w:val="20"/>
        </w:rPr>
        <w:t xml:space="preserve"> </w:t>
      </w:r>
      <w:r>
        <w:rPr>
          <w:sz w:val="20"/>
        </w:rPr>
        <w:t>those</w:t>
      </w:r>
      <w:r>
        <w:rPr>
          <w:spacing w:val="-2"/>
          <w:sz w:val="20"/>
        </w:rPr>
        <w:t xml:space="preserve"> </w:t>
      </w:r>
      <w:r>
        <w:rPr>
          <w:sz w:val="20"/>
        </w:rPr>
        <w:t>named</w:t>
      </w:r>
      <w:r>
        <w:rPr>
          <w:spacing w:val="-9"/>
          <w:sz w:val="20"/>
        </w:rPr>
        <w:t xml:space="preserve"> </w:t>
      </w:r>
      <w:r>
        <w:rPr>
          <w:sz w:val="20"/>
        </w:rPr>
        <w:t>in a)</w:t>
      </w:r>
      <w:r>
        <w:rPr>
          <w:spacing w:val="-1"/>
          <w:sz w:val="20"/>
        </w:rPr>
        <w:t xml:space="preserve"> </w:t>
      </w:r>
      <w:r>
        <w:rPr>
          <w:sz w:val="20"/>
        </w:rPr>
        <w:t>and</w:t>
      </w:r>
      <w:r>
        <w:rPr>
          <w:spacing w:val="-2"/>
          <w:sz w:val="20"/>
        </w:rPr>
        <w:t xml:space="preserve"> </w:t>
      </w:r>
      <w:r>
        <w:rPr>
          <w:sz w:val="20"/>
        </w:rPr>
        <w:t>b)</w:t>
      </w:r>
      <w:r>
        <w:rPr>
          <w:spacing w:val="-1"/>
          <w:sz w:val="20"/>
        </w:rPr>
        <w:t xml:space="preserve"> </w:t>
      </w:r>
      <w:r>
        <w:rPr>
          <w:sz w:val="20"/>
        </w:rPr>
        <w:t>above,</w:t>
      </w:r>
      <w:r>
        <w:rPr>
          <w:spacing w:val="-4"/>
          <w:sz w:val="20"/>
        </w:rPr>
        <w:t xml:space="preserve"> </w:t>
      </w:r>
      <w:r>
        <w:rPr>
          <w:sz w:val="20"/>
        </w:rPr>
        <w:t>will be</w:t>
      </w:r>
      <w:r>
        <w:rPr>
          <w:spacing w:val="-2"/>
          <w:sz w:val="20"/>
        </w:rPr>
        <w:t xml:space="preserve"> </w:t>
      </w:r>
      <w:r>
        <w:rPr>
          <w:sz w:val="20"/>
        </w:rPr>
        <w:t>approved</w:t>
      </w:r>
      <w:r>
        <w:rPr>
          <w:spacing w:val="-9"/>
          <w:sz w:val="20"/>
        </w:rPr>
        <w:t xml:space="preserve"> </w:t>
      </w:r>
      <w:r>
        <w:rPr>
          <w:spacing w:val="3"/>
          <w:sz w:val="20"/>
        </w:rPr>
        <w:t>by</w:t>
      </w:r>
      <w:r>
        <w:rPr>
          <w:spacing w:val="-13"/>
          <w:sz w:val="20"/>
        </w:rPr>
        <w:t xml:space="preserve"> </w:t>
      </w:r>
      <w:r>
        <w:rPr>
          <w:sz w:val="20"/>
        </w:rPr>
        <w:t>the</w:t>
      </w:r>
      <w:r>
        <w:rPr>
          <w:spacing w:val="-5"/>
          <w:sz w:val="20"/>
        </w:rPr>
        <w:t xml:space="preserve"> </w:t>
      </w:r>
      <w:r>
        <w:rPr>
          <w:sz w:val="20"/>
        </w:rPr>
        <w:t xml:space="preserve">EPAC </w:t>
      </w:r>
      <w:r w:rsidR="00BE0DD9">
        <w:rPr>
          <w:sz w:val="20"/>
        </w:rPr>
        <w:t>M</w:t>
      </w:r>
      <w:r>
        <w:rPr>
          <w:sz w:val="20"/>
        </w:rPr>
        <w:t>embership</w:t>
      </w:r>
      <w:r>
        <w:rPr>
          <w:spacing w:val="-11"/>
          <w:sz w:val="20"/>
        </w:rPr>
        <w:t xml:space="preserve"> </w:t>
      </w:r>
      <w:r>
        <w:rPr>
          <w:sz w:val="20"/>
        </w:rPr>
        <w:t>annually.</w:t>
      </w:r>
    </w:p>
    <w:p w14:paraId="5841C28D" w14:textId="77777777" w:rsidR="00D12432" w:rsidRDefault="00D12432">
      <w:pPr>
        <w:pStyle w:val="BodyText"/>
        <w:spacing w:before="9"/>
        <w:rPr>
          <w:sz w:val="19"/>
        </w:rPr>
      </w:pPr>
    </w:p>
    <w:p w14:paraId="6DD170DD" w14:textId="77777777" w:rsidR="00354A74" w:rsidRDefault="00781153">
      <w:pPr>
        <w:pStyle w:val="BodyText"/>
        <w:ind w:left="140"/>
      </w:pPr>
      <w:r>
        <w:t xml:space="preserve">Section 6. </w:t>
      </w:r>
      <w:r w:rsidR="00354A74">
        <w:t>Executive Committee</w:t>
      </w:r>
    </w:p>
    <w:p w14:paraId="16E3BFBB" w14:textId="77777777" w:rsidR="00354A74" w:rsidRDefault="00354A74">
      <w:pPr>
        <w:pStyle w:val="BodyText"/>
        <w:ind w:left="140"/>
      </w:pPr>
    </w:p>
    <w:p w14:paraId="3A3F1CB6" w14:textId="0E998E2C" w:rsidR="00354A74" w:rsidRDefault="00354A74" w:rsidP="001C2E50">
      <w:pPr>
        <w:pStyle w:val="BodyText"/>
        <w:ind w:left="1080"/>
      </w:pPr>
      <w:r>
        <w:t>The EPAC Executive Committee will consist of the Chair, Vice Chair, Executive Secr</w:t>
      </w:r>
      <w:r w:rsidR="007B63F1">
        <w:t xml:space="preserve">etary and </w:t>
      </w:r>
      <w:r w:rsidR="00184FFE">
        <w:t xml:space="preserve">additional EPAC </w:t>
      </w:r>
      <w:r w:rsidR="00BE0DD9">
        <w:t>M</w:t>
      </w:r>
      <w:r w:rsidR="00184FFE">
        <w:t>embers, as needed</w:t>
      </w:r>
      <w:r w:rsidR="007B63F1">
        <w:t>. The Executive Committee is established to provide a small, agile body that can coordinate on issues of importance to EPAC as a whole and who can respond quickly to requests for information from the Chief Engineer. The Executive Committee will convene or correspond as needed.</w:t>
      </w:r>
    </w:p>
    <w:p w14:paraId="223D394D" w14:textId="77777777" w:rsidR="00354A74" w:rsidRDefault="00354A74">
      <w:pPr>
        <w:pStyle w:val="BodyText"/>
        <w:ind w:left="140"/>
      </w:pPr>
    </w:p>
    <w:p w14:paraId="21CC07E1" w14:textId="77777777" w:rsidR="00D12432" w:rsidRDefault="00354A74">
      <w:pPr>
        <w:pStyle w:val="BodyText"/>
        <w:ind w:left="140"/>
      </w:pPr>
      <w:r>
        <w:t xml:space="preserve">Section 7. </w:t>
      </w:r>
      <w:r w:rsidR="00781153">
        <w:t>Term of Appointment</w:t>
      </w:r>
    </w:p>
    <w:p w14:paraId="2B571277" w14:textId="77777777" w:rsidR="00D12432" w:rsidRDefault="00D12432">
      <w:pPr>
        <w:pStyle w:val="BodyText"/>
        <w:spacing w:before="3"/>
      </w:pPr>
    </w:p>
    <w:p w14:paraId="244EF19D" w14:textId="044517F2" w:rsidR="001C26B9" w:rsidRDefault="001C26B9" w:rsidP="001C26B9">
      <w:pPr>
        <w:pStyle w:val="BodyText"/>
        <w:numPr>
          <w:ilvl w:val="0"/>
          <w:numId w:val="29"/>
        </w:numPr>
        <w:ind w:right="266"/>
      </w:pPr>
      <w:r>
        <w:t xml:space="preserve">Each EPAC voting member term shall be 3-years. EPAC voting membership is limited to a total of 9 years and a maximum of 8 years in any 10-year period. Exceptions to term limits must be approved by the Office of the Surgeon General. </w:t>
      </w:r>
    </w:p>
    <w:p w14:paraId="751AACBA" w14:textId="77777777" w:rsidR="001C26B9" w:rsidRDefault="001C26B9" w:rsidP="001C26B9">
      <w:pPr>
        <w:pStyle w:val="BodyText"/>
        <w:ind w:left="1459" w:right="266"/>
      </w:pPr>
    </w:p>
    <w:p w14:paraId="466C1CE5" w14:textId="0397E436" w:rsidR="00D12432" w:rsidRDefault="00781153" w:rsidP="001C26B9">
      <w:pPr>
        <w:pStyle w:val="BodyText"/>
        <w:numPr>
          <w:ilvl w:val="0"/>
          <w:numId w:val="29"/>
        </w:numPr>
        <w:ind w:right="266"/>
      </w:pPr>
      <w:r>
        <w:t xml:space="preserve">The EPAC will maintain a published list of the current EPAC </w:t>
      </w:r>
      <w:r w:rsidR="00BE0DD9">
        <w:t>M</w:t>
      </w:r>
      <w:r>
        <w:t xml:space="preserve">embership and their respective term of appointment. Should a </w:t>
      </w:r>
      <w:r w:rsidR="00BE0DD9">
        <w:t>M</w:t>
      </w:r>
      <w:r>
        <w:t xml:space="preserve">ember transfer to another Agency during his/her term in office, the </w:t>
      </w:r>
      <w:r w:rsidR="00BE0DD9">
        <w:t>M</w:t>
      </w:r>
      <w:r>
        <w:t xml:space="preserve">ember must obtain the written approval of the new Agency's </w:t>
      </w:r>
      <w:r w:rsidR="006117EE">
        <w:t xml:space="preserve">Commissioned Corps Liaison </w:t>
      </w:r>
      <w:r>
        <w:t>for continued participation on the EPAC.</w:t>
      </w:r>
    </w:p>
    <w:p w14:paraId="3C9D69D7" w14:textId="77777777" w:rsidR="00D12432" w:rsidRDefault="00D12432">
      <w:pPr>
        <w:pStyle w:val="BodyText"/>
        <w:spacing w:before="7"/>
        <w:rPr>
          <w:sz w:val="19"/>
        </w:rPr>
      </w:pPr>
    </w:p>
    <w:p w14:paraId="7DF21F1D" w14:textId="77777777" w:rsidR="00D12432" w:rsidRDefault="00781153">
      <w:pPr>
        <w:pStyle w:val="BodyText"/>
        <w:ind w:left="140"/>
      </w:pPr>
      <w:r>
        <w:t xml:space="preserve">Section </w:t>
      </w:r>
      <w:r w:rsidR="00354A74">
        <w:t>8</w:t>
      </w:r>
      <w:r>
        <w:t>. Alternates</w:t>
      </w:r>
    </w:p>
    <w:p w14:paraId="4CA09CB6" w14:textId="77777777" w:rsidR="00D12432" w:rsidRDefault="00D12432">
      <w:pPr>
        <w:pStyle w:val="BodyText"/>
        <w:spacing w:before="1"/>
        <w:rPr>
          <w:sz w:val="21"/>
        </w:rPr>
      </w:pPr>
    </w:p>
    <w:p w14:paraId="48A8D1A7" w14:textId="77777777" w:rsidR="00D12432" w:rsidRDefault="00781153" w:rsidP="002C15B8">
      <w:pPr>
        <w:pStyle w:val="ListParagraph"/>
        <w:numPr>
          <w:ilvl w:val="0"/>
          <w:numId w:val="7"/>
        </w:numPr>
        <w:tabs>
          <w:tab w:val="left" w:pos="1444"/>
        </w:tabs>
        <w:spacing w:line="228" w:lineRule="auto"/>
        <w:ind w:right="281"/>
        <w:rPr>
          <w:sz w:val="20"/>
        </w:rPr>
      </w:pPr>
      <w:bookmarkStart w:id="0" w:name="_Hlk8993242"/>
      <w:r>
        <w:rPr>
          <w:sz w:val="20"/>
        </w:rPr>
        <w:t xml:space="preserve">Each EPAC </w:t>
      </w:r>
      <w:r w:rsidR="00BE0DD9">
        <w:rPr>
          <w:sz w:val="20"/>
        </w:rPr>
        <w:t>M</w:t>
      </w:r>
      <w:r>
        <w:rPr>
          <w:sz w:val="20"/>
        </w:rPr>
        <w:t>ember is responsible for identifying an Alternate during his/her term in office</w:t>
      </w:r>
      <w:r w:rsidR="00184FFE">
        <w:rPr>
          <w:sz w:val="20"/>
        </w:rPr>
        <w:t xml:space="preserve">. The alternate serves on behalf of the </w:t>
      </w:r>
      <w:r w:rsidR="00BE0DD9">
        <w:rPr>
          <w:sz w:val="20"/>
        </w:rPr>
        <w:t>M</w:t>
      </w:r>
      <w:r w:rsidR="00184FFE">
        <w:rPr>
          <w:sz w:val="20"/>
        </w:rPr>
        <w:t xml:space="preserve">ember for EPAC votes and </w:t>
      </w:r>
      <w:r w:rsidR="00DA65B6">
        <w:rPr>
          <w:sz w:val="20"/>
        </w:rPr>
        <w:t>discussions but</w:t>
      </w:r>
      <w:r w:rsidR="00184FFE">
        <w:rPr>
          <w:sz w:val="20"/>
        </w:rPr>
        <w:t xml:space="preserve"> is unrelated to the </w:t>
      </w:r>
      <w:r w:rsidR="00BE0DD9">
        <w:rPr>
          <w:sz w:val="20"/>
        </w:rPr>
        <w:t>M</w:t>
      </w:r>
      <w:r w:rsidR="00184FFE">
        <w:rPr>
          <w:sz w:val="20"/>
        </w:rPr>
        <w:t>ember’s role in subcommittee leadership.</w:t>
      </w:r>
      <w:r>
        <w:rPr>
          <w:sz w:val="20"/>
        </w:rPr>
        <w:t xml:space="preserve"> Attachment B is a sample memorandum for obtaining all </w:t>
      </w:r>
      <w:r w:rsidR="00DA65B6">
        <w:rPr>
          <w:sz w:val="20"/>
        </w:rPr>
        <w:t>required supervisory approval</w:t>
      </w:r>
      <w:r>
        <w:rPr>
          <w:sz w:val="20"/>
        </w:rPr>
        <w:t xml:space="preserve"> and</w:t>
      </w:r>
      <w:r>
        <w:rPr>
          <w:spacing w:val="-1"/>
          <w:sz w:val="20"/>
        </w:rPr>
        <w:t xml:space="preserve"> </w:t>
      </w:r>
      <w:r>
        <w:rPr>
          <w:sz w:val="20"/>
        </w:rPr>
        <w:t>signatures.</w:t>
      </w:r>
    </w:p>
    <w:p w14:paraId="0F7FBDDA" w14:textId="77777777" w:rsidR="00D12432" w:rsidRDefault="00D12432">
      <w:pPr>
        <w:pStyle w:val="BodyText"/>
        <w:spacing w:before="5"/>
        <w:rPr>
          <w:sz w:val="19"/>
        </w:rPr>
      </w:pPr>
    </w:p>
    <w:p w14:paraId="32A300EE" w14:textId="77777777" w:rsidR="00D12432" w:rsidRDefault="00781153" w:rsidP="002C15B8">
      <w:pPr>
        <w:pStyle w:val="ListParagraph"/>
        <w:numPr>
          <w:ilvl w:val="0"/>
          <w:numId w:val="7"/>
        </w:numPr>
        <w:tabs>
          <w:tab w:val="left" w:pos="1458"/>
        </w:tabs>
        <w:ind w:right="232"/>
        <w:rPr>
          <w:sz w:val="20"/>
        </w:rPr>
      </w:pPr>
      <w:r>
        <w:rPr>
          <w:sz w:val="20"/>
        </w:rPr>
        <w:t>Service</w:t>
      </w:r>
      <w:r>
        <w:rPr>
          <w:spacing w:val="-7"/>
          <w:sz w:val="20"/>
        </w:rPr>
        <w:t xml:space="preserve"> </w:t>
      </w:r>
      <w:r>
        <w:rPr>
          <w:sz w:val="20"/>
        </w:rPr>
        <w:t>as</w:t>
      </w:r>
      <w:r>
        <w:rPr>
          <w:spacing w:val="-2"/>
          <w:sz w:val="20"/>
        </w:rPr>
        <w:t xml:space="preserve"> </w:t>
      </w:r>
      <w:r>
        <w:rPr>
          <w:sz w:val="20"/>
        </w:rPr>
        <w:t>an</w:t>
      </w:r>
      <w:r>
        <w:rPr>
          <w:spacing w:val="-6"/>
          <w:sz w:val="20"/>
        </w:rPr>
        <w:t xml:space="preserve"> </w:t>
      </w:r>
      <w:r>
        <w:rPr>
          <w:sz w:val="20"/>
        </w:rPr>
        <w:t>alternate</w:t>
      </w:r>
      <w:r>
        <w:rPr>
          <w:spacing w:val="-5"/>
          <w:sz w:val="20"/>
        </w:rPr>
        <w:t xml:space="preserve"> </w:t>
      </w:r>
      <w:r>
        <w:rPr>
          <w:sz w:val="20"/>
        </w:rPr>
        <w:t>to</w:t>
      </w:r>
      <w:r>
        <w:rPr>
          <w:spacing w:val="-3"/>
          <w:sz w:val="20"/>
        </w:rPr>
        <w:t xml:space="preserve"> </w:t>
      </w:r>
      <w:r>
        <w:rPr>
          <w:sz w:val="20"/>
        </w:rPr>
        <w:t>a</w:t>
      </w:r>
      <w:r w:rsidR="006B7758">
        <w:rPr>
          <w:sz w:val="20"/>
        </w:rPr>
        <w:t>n</w:t>
      </w:r>
      <w:r>
        <w:rPr>
          <w:spacing w:val="-1"/>
          <w:sz w:val="20"/>
        </w:rPr>
        <w:t xml:space="preserve"> </w:t>
      </w:r>
      <w:r w:rsidR="006B7758">
        <w:rPr>
          <w:sz w:val="20"/>
        </w:rPr>
        <w:t>EPAC</w:t>
      </w:r>
      <w:r w:rsidR="006B7758">
        <w:rPr>
          <w:spacing w:val="-7"/>
          <w:sz w:val="20"/>
        </w:rPr>
        <w:t xml:space="preserve"> </w:t>
      </w:r>
      <w:r w:rsidR="00BE0DD9">
        <w:rPr>
          <w:sz w:val="20"/>
        </w:rPr>
        <w:t>M</w:t>
      </w:r>
      <w:r>
        <w:rPr>
          <w:sz w:val="20"/>
        </w:rPr>
        <w:t>ember</w:t>
      </w:r>
      <w:r>
        <w:rPr>
          <w:spacing w:val="-8"/>
          <w:sz w:val="20"/>
        </w:rPr>
        <w:t xml:space="preserve"> </w:t>
      </w:r>
      <w:r>
        <w:rPr>
          <w:sz w:val="20"/>
        </w:rPr>
        <w:t>will</w:t>
      </w:r>
      <w:r>
        <w:rPr>
          <w:spacing w:val="-6"/>
          <w:sz w:val="20"/>
        </w:rPr>
        <w:t xml:space="preserve"> </w:t>
      </w:r>
      <w:r>
        <w:rPr>
          <w:sz w:val="20"/>
        </w:rPr>
        <w:t>not</w:t>
      </w:r>
      <w:r>
        <w:rPr>
          <w:spacing w:val="-5"/>
          <w:sz w:val="20"/>
        </w:rPr>
        <w:t xml:space="preserve"> </w:t>
      </w:r>
      <w:r>
        <w:rPr>
          <w:sz w:val="20"/>
        </w:rPr>
        <w:t>be</w:t>
      </w:r>
      <w:r>
        <w:rPr>
          <w:spacing w:val="-1"/>
          <w:sz w:val="20"/>
        </w:rPr>
        <w:t xml:space="preserve"> </w:t>
      </w:r>
      <w:r>
        <w:rPr>
          <w:sz w:val="20"/>
        </w:rPr>
        <w:t>included</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accumulated</w:t>
      </w:r>
      <w:r>
        <w:rPr>
          <w:spacing w:val="-6"/>
          <w:sz w:val="20"/>
        </w:rPr>
        <w:t xml:space="preserve"> </w:t>
      </w:r>
      <w:r>
        <w:rPr>
          <w:sz w:val="20"/>
        </w:rPr>
        <w:t>years of service on the EPAC</w:t>
      </w:r>
      <w:r w:rsidR="005D7C9A">
        <w:rPr>
          <w:sz w:val="20"/>
        </w:rPr>
        <w:t>.</w:t>
      </w:r>
    </w:p>
    <w:bookmarkEnd w:id="0"/>
    <w:p w14:paraId="32676ECC" w14:textId="77777777" w:rsidR="00D12432" w:rsidRDefault="00D12432">
      <w:pPr>
        <w:pStyle w:val="BodyText"/>
        <w:spacing w:before="11"/>
        <w:rPr>
          <w:sz w:val="19"/>
        </w:rPr>
      </w:pPr>
    </w:p>
    <w:p w14:paraId="451254C3" w14:textId="77777777" w:rsidR="00D12432" w:rsidRDefault="00781153">
      <w:pPr>
        <w:pStyle w:val="BodyText"/>
        <w:ind w:left="140"/>
      </w:pPr>
      <w:bookmarkStart w:id="1" w:name="_Hlk42505695"/>
      <w:r>
        <w:t xml:space="preserve">Section </w:t>
      </w:r>
      <w:r w:rsidR="00354A74">
        <w:t>9</w:t>
      </w:r>
      <w:r>
        <w:t>. Nomination Process</w:t>
      </w:r>
    </w:p>
    <w:bookmarkEnd w:id="1"/>
    <w:p w14:paraId="6B4A8FB5" w14:textId="77777777" w:rsidR="00D12432" w:rsidRDefault="00D12432">
      <w:pPr>
        <w:pStyle w:val="BodyText"/>
      </w:pPr>
    </w:p>
    <w:p w14:paraId="26780EE9" w14:textId="77777777" w:rsidR="00D12432" w:rsidRDefault="00781153">
      <w:pPr>
        <w:pStyle w:val="BodyText"/>
        <w:spacing w:before="1"/>
        <w:ind w:left="1099" w:right="855"/>
      </w:pPr>
      <w:r>
        <w:t>The Charter Section VI generally describes the nomination process. More specifically for the EPAC:</w:t>
      </w:r>
    </w:p>
    <w:p w14:paraId="66E0D9BB" w14:textId="77777777" w:rsidR="00D12432" w:rsidRDefault="00D12432">
      <w:pPr>
        <w:pStyle w:val="BodyText"/>
        <w:spacing w:before="7"/>
        <w:rPr>
          <w:sz w:val="19"/>
        </w:rPr>
      </w:pPr>
    </w:p>
    <w:p w14:paraId="5B0DDA03" w14:textId="33EFF518" w:rsidR="00D12432" w:rsidRPr="00DA65B6" w:rsidRDefault="00781153" w:rsidP="002C15B8">
      <w:pPr>
        <w:pStyle w:val="ListParagraph"/>
        <w:numPr>
          <w:ilvl w:val="1"/>
          <w:numId w:val="5"/>
        </w:numPr>
        <w:tabs>
          <w:tab w:val="left" w:pos="1458"/>
        </w:tabs>
        <w:spacing w:before="1"/>
        <w:ind w:right="1092"/>
        <w:rPr>
          <w:sz w:val="20"/>
        </w:rPr>
      </w:pPr>
      <w:r w:rsidRPr="00DA65B6">
        <w:rPr>
          <w:sz w:val="20"/>
        </w:rPr>
        <w:t>Nominations</w:t>
      </w:r>
      <w:r w:rsidRPr="00DA65B6">
        <w:rPr>
          <w:spacing w:val="-5"/>
          <w:sz w:val="20"/>
        </w:rPr>
        <w:t xml:space="preserve"> </w:t>
      </w:r>
      <w:r w:rsidRPr="00DA65B6">
        <w:rPr>
          <w:sz w:val="20"/>
        </w:rPr>
        <w:t>will</w:t>
      </w:r>
      <w:r w:rsidRPr="00DA65B6">
        <w:rPr>
          <w:spacing w:val="-3"/>
          <w:sz w:val="20"/>
        </w:rPr>
        <w:t xml:space="preserve"> </w:t>
      </w:r>
      <w:r w:rsidRPr="00DA65B6">
        <w:rPr>
          <w:sz w:val="20"/>
        </w:rPr>
        <w:t>be</w:t>
      </w:r>
      <w:r w:rsidRPr="00DA65B6">
        <w:rPr>
          <w:spacing w:val="-5"/>
          <w:sz w:val="20"/>
        </w:rPr>
        <w:t xml:space="preserve"> </w:t>
      </w:r>
      <w:r w:rsidRPr="00DA65B6">
        <w:rPr>
          <w:sz w:val="20"/>
        </w:rPr>
        <w:t>solicited</w:t>
      </w:r>
      <w:r w:rsidRPr="00DA65B6">
        <w:rPr>
          <w:spacing w:val="-9"/>
          <w:sz w:val="20"/>
        </w:rPr>
        <w:t xml:space="preserve"> </w:t>
      </w:r>
      <w:r w:rsidRPr="00DA65B6">
        <w:rPr>
          <w:sz w:val="20"/>
        </w:rPr>
        <w:t>in April</w:t>
      </w:r>
      <w:r w:rsidRPr="00DA65B6">
        <w:rPr>
          <w:spacing w:val="-5"/>
          <w:sz w:val="20"/>
        </w:rPr>
        <w:t xml:space="preserve"> </w:t>
      </w:r>
      <w:r w:rsidRPr="00DA65B6">
        <w:rPr>
          <w:sz w:val="20"/>
        </w:rPr>
        <w:t>and</w:t>
      </w:r>
      <w:r w:rsidRPr="00DA65B6">
        <w:rPr>
          <w:spacing w:val="-2"/>
          <w:sz w:val="20"/>
        </w:rPr>
        <w:t xml:space="preserve"> </w:t>
      </w:r>
      <w:r w:rsidR="00DA65B6" w:rsidRPr="00DA65B6">
        <w:rPr>
          <w:sz w:val="20"/>
        </w:rPr>
        <w:t>May and</w:t>
      </w:r>
      <w:r w:rsidRPr="00DA65B6">
        <w:rPr>
          <w:sz w:val="20"/>
        </w:rPr>
        <w:t xml:space="preserve"> accepted</w:t>
      </w:r>
      <w:r w:rsidRPr="00DA65B6">
        <w:rPr>
          <w:spacing w:val="-9"/>
          <w:sz w:val="20"/>
        </w:rPr>
        <w:t xml:space="preserve"> </w:t>
      </w:r>
      <w:r w:rsidRPr="00DA65B6">
        <w:rPr>
          <w:sz w:val="20"/>
        </w:rPr>
        <w:t>through</w:t>
      </w:r>
      <w:r w:rsidRPr="00DA65B6">
        <w:rPr>
          <w:spacing w:val="-7"/>
          <w:sz w:val="20"/>
        </w:rPr>
        <w:t xml:space="preserve"> </w:t>
      </w:r>
      <w:r w:rsidRPr="00DA65B6">
        <w:rPr>
          <w:sz w:val="20"/>
        </w:rPr>
        <w:t>June</w:t>
      </w:r>
      <w:r w:rsidRPr="00DA65B6">
        <w:rPr>
          <w:spacing w:val="-2"/>
          <w:sz w:val="20"/>
        </w:rPr>
        <w:t xml:space="preserve"> </w:t>
      </w:r>
      <w:r w:rsidRPr="00DA65B6">
        <w:rPr>
          <w:sz w:val="20"/>
        </w:rPr>
        <w:t>30</w:t>
      </w:r>
      <w:r w:rsidRPr="00DA65B6">
        <w:rPr>
          <w:sz w:val="20"/>
          <w:vertAlign w:val="superscript"/>
        </w:rPr>
        <w:t>th</w:t>
      </w:r>
      <w:r w:rsidRPr="00DA65B6">
        <w:rPr>
          <w:sz w:val="20"/>
        </w:rPr>
        <w:t>. Self-nominations are</w:t>
      </w:r>
      <w:r w:rsidRPr="00DA65B6">
        <w:rPr>
          <w:spacing w:val="-14"/>
          <w:sz w:val="20"/>
        </w:rPr>
        <w:t xml:space="preserve"> </w:t>
      </w:r>
      <w:r w:rsidRPr="00DA65B6">
        <w:rPr>
          <w:sz w:val="20"/>
        </w:rPr>
        <w:t>accepted.</w:t>
      </w:r>
    </w:p>
    <w:p w14:paraId="3D718154" w14:textId="77777777" w:rsidR="00D12432" w:rsidRDefault="00D12432" w:rsidP="00DA65B6">
      <w:pPr>
        <w:pStyle w:val="BodyText"/>
        <w:spacing w:before="1"/>
        <w:ind w:left="720"/>
      </w:pPr>
    </w:p>
    <w:p w14:paraId="467B3DFF" w14:textId="310D1DB5" w:rsidR="00D12432" w:rsidRPr="00DA65B6" w:rsidRDefault="006117EE" w:rsidP="002C15B8">
      <w:pPr>
        <w:pStyle w:val="ListParagraph"/>
        <w:numPr>
          <w:ilvl w:val="1"/>
          <w:numId w:val="5"/>
        </w:numPr>
        <w:tabs>
          <w:tab w:val="left" w:pos="1458"/>
        </w:tabs>
        <w:ind w:right="609"/>
        <w:jc w:val="both"/>
        <w:rPr>
          <w:sz w:val="20"/>
        </w:rPr>
      </w:pPr>
      <w:r>
        <w:rPr>
          <w:sz w:val="20"/>
        </w:rPr>
        <w:t>The current</w:t>
      </w:r>
      <w:r w:rsidR="00781153" w:rsidRPr="00DA65B6">
        <w:rPr>
          <w:sz w:val="20"/>
        </w:rPr>
        <w:t xml:space="preserve"> self-nomination </w:t>
      </w:r>
      <w:r w:rsidR="00781153" w:rsidRPr="00DA65B6">
        <w:rPr>
          <w:spacing w:val="-7"/>
          <w:sz w:val="20"/>
        </w:rPr>
        <w:t xml:space="preserve">announcement </w:t>
      </w:r>
      <w:r w:rsidR="00781153" w:rsidRPr="00DA65B6">
        <w:rPr>
          <w:spacing w:val="-6"/>
          <w:sz w:val="20"/>
        </w:rPr>
        <w:t xml:space="preserve">and </w:t>
      </w:r>
      <w:r w:rsidR="00781153" w:rsidRPr="00DA65B6">
        <w:rPr>
          <w:sz w:val="20"/>
        </w:rPr>
        <w:t>form</w:t>
      </w:r>
      <w:r>
        <w:rPr>
          <w:sz w:val="20"/>
        </w:rPr>
        <w:t xml:space="preserve"> (maintained by the Chair) will be submitted by those interested in serving as an EPAC Member</w:t>
      </w:r>
      <w:r w:rsidR="00781153" w:rsidRPr="00DA65B6">
        <w:rPr>
          <w:sz w:val="20"/>
        </w:rPr>
        <w:t>. Nominations,</w:t>
      </w:r>
      <w:r w:rsidR="00781153" w:rsidRPr="00DA65B6">
        <w:rPr>
          <w:spacing w:val="-39"/>
          <w:sz w:val="20"/>
        </w:rPr>
        <w:t xml:space="preserve"> </w:t>
      </w:r>
      <w:r w:rsidR="00781153" w:rsidRPr="00DA65B6">
        <w:rPr>
          <w:sz w:val="20"/>
        </w:rPr>
        <w:t>self or otherwise, will include a copy of the nominee's current Curriculum Vitae</w:t>
      </w:r>
      <w:r w:rsidR="00DB475D">
        <w:rPr>
          <w:sz w:val="20"/>
        </w:rPr>
        <w:t xml:space="preserve"> (CV)</w:t>
      </w:r>
      <w:r w:rsidR="00781153" w:rsidRPr="00DA65B6">
        <w:rPr>
          <w:sz w:val="20"/>
        </w:rPr>
        <w:t xml:space="preserve"> </w:t>
      </w:r>
      <w:r w:rsidR="00113E94">
        <w:rPr>
          <w:sz w:val="20"/>
        </w:rPr>
        <w:t>Cover Page</w:t>
      </w:r>
      <w:r w:rsidR="00113E94" w:rsidRPr="00DA65B6">
        <w:rPr>
          <w:sz w:val="20"/>
        </w:rPr>
        <w:t xml:space="preserve"> </w:t>
      </w:r>
      <w:r w:rsidR="00781153" w:rsidRPr="00DA65B6">
        <w:rPr>
          <w:sz w:val="20"/>
        </w:rPr>
        <w:t>to aid in the selection</w:t>
      </w:r>
      <w:r w:rsidR="00781153" w:rsidRPr="00DA65B6">
        <w:rPr>
          <w:spacing w:val="-20"/>
          <w:sz w:val="20"/>
        </w:rPr>
        <w:t xml:space="preserve"> </w:t>
      </w:r>
      <w:r w:rsidR="00781153" w:rsidRPr="00DA65B6">
        <w:rPr>
          <w:sz w:val="20"/>
        </w:rPr>
        <w:t>process.</w:t>
      </w:r>
    </w:p>
    <w:p w14:paraId="0106283F" w14:textId="77777777" w:rsidR="00D12432" w:rsidRDefault="00D12432" w:rsidP="00DA65B6">
      <w:pPr>
        <w:pStyle w:val="BodyText"/>
        <w:spacing w:before="8"/>
        <w:ind w:left="720"/>
        <w:rPr>
          <w:sz w:val="19"/>
        </w:rPr>
      </w:pPr>
    </w:p>
    <w:p w14:paraId="6442ACBC" w14:textId="77777777" w:rsidR="00D12432" w:rsidRPr="00264D28" w:rsidRDefault="00392BE6" w:rsidP="002C15B8">
      <w:pPr>
        <w:pStyle w:val="ListParagraph"/>
        <w:numPr>
          <w:ilvl w:val="1"/>
          <w:numId w:val="5"/>
        </w:numPr>
        <w:tabs>
          <w:tab w:val="left" w:pos="1458"/>
        </w:tabs>
        <w:ind w:right="370"/>
        <w:rPr>
          <w:sz w:val="20"/>
        </w:rPr>
      </w:pPr>
      <w:r>
        <w:rPr>
          <w:sz w:val="20"/>
        </w:rPr>
        <w:t xml:space="preserve">After the EPAC vote is </w:t>
      </w:r>
      <w:r w:rsidR="00635322">
        <w:rPr>
          <w:sz w:val="20"/>
        </w:rPr>
        <w:t>completed</w:t>
      </w:r>
      <w:r>
        <w:rPr>
          <w:sz w:val="20"/>
        </w:rPr>
        <w:t>, t</w:t>
      </w:r>
      <w:r w:rsidR="00781153" w:rsidRPr="00264D28">
        <w:rPr>
          <w:sz w:val="20"/>
        </w:rPr>
        <w:t>he</w:t>
      </w:r>
      <w:r w:rsidR="00781153" w:rsidRPr="00264D28">
        <w:rPr>
          <w:spacing w:val="-5"/>
          <w:sz w:val="20"/>
        </w:rPr>
        <w:t xml:space="preserve"> </w:t>
      </w:r>
      <w:r>
        <w:rPr>
          <w:spacing w:val="-5"/>
          <w:sz w:val="20"/>
        </w:rPr>
        <w:t xml:space="preserve">Chief Engineer will transmit the </w:t>
      </w:r>
      <w:r w:rsidR="00781153" w:rsidRPr="00264D28">
        <w:rPr>
          <w:sz w:val="20"/>
        </w:rPr>
        <w:t>name(s)</w:t>
      </w:r>
      <w:r w:rsidR="00781153" w:rsidRPr="00264D28">
        <w:rPr>
          <w:spacing w:val="-8"/>
          <w:sz w:val="20"/>
        </w:rPr>
        <w:t xml:space="preserve"> </w:t>
      </w:r>
      <w:r>
        <w:rPr>
          <w:spacing w:val="-8"/>
          <w:sz w:val="20"/>
        </w:rPr>
        <w:t xml:space="preserve">of the recommended new voting members </w:t>
      </w:r>
      <w:r w:rsidR="00781153" w:rsidRPr="00264D28">
        <w:rPr>
          <w:sz w:val="20"/>
        </w:rPr>
        <w:t>to</w:t>
      </w:r>
      <w:r w:rsidR="00781153" w:rsidRPr="00264D28">
        <w:rPr>
          <w:spacing w:val="-5"/>
          <w:sz w:val="20"/>
        </w:rPr>
        <w:t xml:space="preserve"> </w:t>
      </w:r>
      <w:r w:rsidR="00781153" w:rsidRPr="00264D28">
        <w:rPr>
          <w:sz w:val="20"/>
        </w:rPr>
        <w:t>the</w:t>
      </w:r>
      <w:r w:rsidR="00781153" w:rsidRPr="00264D28">
        <w:rPr>
          <w:spacing w:val="-5"/>
          <w:sz w:val="20"/>
        </w:rPr>
        <w:t xml:space="preserve"> </w:t>
      </w:r>
      <w:r w:rsidR="00781153" w:rsidRPr="00264D28">
        <w:rPr>
          <w:sz w:val="20"/>
        </w:rPr>
        <w:t>nominees' respective Agency Representative to the OSG. Agency Representative endorse</w:t>
      </w:r>
      <w:r>
        <w:rPr>
          <w:sz w:val="20"/>
        </w:rPr>
        <w:t>ment</w:t>
      </w:r>
      <w:r w:rsidR="00781153" w:rsidRPr="00264D28">
        <w:rPr>
          <w:sz w:val="20"/>
        </w:rPr>
        <w:t xml:space="preserve"> will be requested </w:t>
      </w:r>
      <w:r w:rsidR="00781153" w:rsidRPr="00264D28">
        <w:rPr>
          <w:spacing w:val="1"/>
          <w:sz w:val="20"/>
        </w:rPr>
        <w:t xml:space="preserve">by </w:t>
      </w:r>
      <w:r w:rsidR="00264D28">
        <w:rPr>
          <w:spacing w:val="1"/>
          <w:sz w:val="20"/>
        </w:rPr>
        <w:t>October 15</w:t>
      </w:r>
      <w:r w:rsidR="00781153" w:rsidRPr="00264D28">
        <w:rPr>
          <w:sz w:val="20"/>
          <w:vertAlign w:val="superscript"/>
        </w:rPr>
        <w:t>t</w:t>
      </w:r>
      <w:r w:rsidR="00264D28">
        <w:rPr>
          <w:sz w:val="20"/>
          <w:vertAlign w:val="superscript"/>
        </w:rPr>
        <w:t>h</w:t>
      </w:r>
      <w:r w:rsidR="00781153" w:rsidRPr="00264D28">
        <w:rPr>
          <w:sz w:val="20"/>
        </w:rPr>
        <w:t>.</w:t>
      </w:r>
    </w:p>
    <w:p w14:paraId="6CE99CCF" w14:textId="77777777" w:rsidR="00F41EDF" w:rsidRDefault="00F41EDF" w:rsidP="00DA65B6">
      <w:pPr>
        <w:pStyle w:val="ListParagraph"/>
        <w:tabs>
          <w:tab w:val="left" w:pos="1458"/>
        </w:tabs>
        <w:spacing w:before="10"/>
        <w:ind w:left="2174" w:right="331" w:firstLine="0"/>
        <w:rPr>
          <w:sz w:val="20"/>
        </w:rPr>
      </w:pPr>
    </w:p>
    <w:p w14:paraId="5931A7CF" w14:textId="17BB0FE1" w:rsidR="00D12432" w:rsidRDefault="00781153" w:rsidP="002C15B8">
      <w:pPr>
        <w:pStyle w:val="ListParagraph"/>
        <w:numPr>
          <w:ilvl w:val="1"/>
          <w:numId w:val="5"/>
        </w:numPr>
        <w:tabs>
          <w:tab w:val="left" w:pos="1458"/>
        </w:tabs>
        <w:spacing w:before="77"/>
        <w:ind w:right="335"/>
      </w:pPr>
      <w:r w:rsidRPr="00DA65B6">
        <w:rPr>
          <w:sz w:val="20"/>
        </w:rPr>
        <w:t xml:space="preserve">The Rules Subcommittee will review the Agency Representative responses to ensure the nominations meet representation criteria. </w:t>
      </w:r>
      <w:r w:rsidRPr="00DA65B6">
        <w:rPr>
          <w:spacing w:val="1"/>
          <w:sz w:val="20"/>
        </w:rPr>
        <w:t xml:space="preserve">To </w:t>
      </w:r>
      <w:r w:rsidRPr="00DA65B6">
        <w:rPr>
          <w:sz w:val="20"/>
        </w:rPr>
        <w:t>prevent an appearance of conflict of interest,</w:t>
      </w:r>
      <w:r w:rsidRPr="00DA65B6">
        <w:rPr>
          <w:spacing w:val="-1"/>
          <w:sz w:val="20"/>
        </w:rPr>
        <w:t xml:space="preserve"> </w:t>
      </w:r>
      <w:r w:rsidRPr="00DA65B6">
        <w:rPr>
          <w:sz w:val="20"/>
        </w:rPr>
        <w:t>Subcommittee</w:t>
      </w:r>
      <w:r w:rsidRPr="00DA65B6">
        <w:rPr>
          <w:spacing w:val="-15"/>
          <w:sz w:val="20"/>
        </w:rPr>
        <w:t xml:space="preserve"> </w:t>
      </w:r>
      <w:r w:rsidRPr="00DA65B6">
        <w:rPr>
          <w:sz w:val="20"/>
        </w:rPr>
        <w:t>members</w:t>
      </w:r>
      <w:r w:rsidRPr="00DA65B6">
        <w:rPr>
          <w:spacing w:val="-7"/>
          <w:sz w:val="20"/>
        </w:rPr>
        <w:t xml:space="preserve"> </w:t>
      </w:r>
      <w:r w:rsidRPr="00DA65B6">
        <w:rPr>
          <w:sz w:val="20"/>
        </w:rPr>
        <w:t>up</w:t>
      </w:r>
      <w:r w:rsidRPr="00DA65B6">
        <w:rPr>
          <w:spacing w:val="-4"/>
          <w:sz w:val="20"/>
        </w:rPr>
        <w:t xml:space="preserve"> </w:t>
      </w:r>
      <w:r w:rsidRPr="00DA65B6">
        <w:rPr>
          <w:sz w:val="20"/>
        </w:rPr>
        <w:t>for</w:t>
      </w:r>
      <w:r w:rsidRPr="00DA65B6">
        <w:rPr>
          <w:spacing w:val="-7"/>
          <w:sz w:val="20"/>
        </w:rPr>
        <w:t xml:space="preserve"> </w:t>
      </w:r>
      <w:r w:rsidR="00BE0DD9">
        <w:rPr>
          <w:spacing w:val="-7"/>
          <w:sz w:val="20"/>
        </w:rPr>
        <w:t xml:space="preserve">EPAC </w:t>
      </w:r>
      <w:r w:rsidR="00BE0DD9">
        <w:rPr>
          <w:sz w:val="20"/>
        </w:rPr>
        <w:t>M</w:t>
      </w:r>
      <w:r w:rsidRPr="00DA65B6">
        <w:rPr>
          <w:sz w:val="20"/>
        </w:rPr>
        <w:t>embership</w:t>
      </w:r>
      <w:r w:rsidRPr="00DA65B6">
        <w:rPr>
          <w:spacing w:val="-11"/>
          <w:sz w:val="20"/>
        </w:rPr>
        <w:t xml:space="preserve"> </w:t>
      </w:r>
      <w:r w:rsidRPr="00DA65B6">
        <w:rPr>
          <w:sz w:val="20"/>
        </w:rPr>
        <w:t>will</w:t>
      </w:r>
      <w:r w:rsidRPr="00DA65B6">
        <w:rPr>
          <w:spacing w:val="2"/>
          <w:sz w:val="20"/>
        </w:rPr>
        <w:t xml:space="preserve"> </w:t>
      </w:r>
      <w:r w:rsidRPr="00DA65B6">
        <w:rPr>
          <w:sz w:val="20"/>
        </w:rPr>
        <w:t>be</w:t>
      </w:r>
      <w:r w:rsidRPr="00DA65B6">
        <w:rPr>
          <w:spacing w:val="-1"/>
          <w:sz w:val="20"/>
        </w:rPr>
        <w:t xml:space="preserve"> </w:t>
      </w:r>
      <w:r w:rsidRPr="00DA65B6">
        <w:rPr>
          <w:sz w:val="20"/>
        </w:rPr>
        <w:t>excluded</w:t>
      </w:r>
      <w:r w:rsidRPr="00DA65B6">
        <w:rPr>
          <w:spacing w:val="-8"/>
          <w:sz w:val="20"/>
        </w:rPr>
        <w:t xml:space="preserve"> </w:t>
      </w:r>
      <w:r w:rsidRPr="00DA65B6">
        <w:rPr>
          <w:sz w:val="20"/>
        </w:rPr>
        <w:t>from</w:t>
      </w:r>
      <w:r w:rsidRPr="00DA65B6">
        <w:rPr>
          <w:spacing w:val="2"/>
          <w:sz w:val="20"/>
        </w:rPr>
        <w:t xml:space="preserve"> </w:t>
      </w:r>
      <w:r w:rsidRPr="00DA65B6">
        <w:rPr>
          <w:sz w:val="20"/>
        </w:rPr>
        <w:t xml:space="preserve">participating in this review. Subcommittee members up for </w:t>
      </w:r>
      <w:r w:rsidR="00BE0DD9">
        <w:rPr>
          <w:sz w:val="20"/>
        </w:rPr>
        <w:t>EPAC M</w:t>
      </w:r>
      <w:r w:rsidRPr="00DA65B6">
        <w:rPr>
          <w:sz w:val="20"/>
        </w:rPr>
        <w:t xml:space="preserve">embership renewal </w:t>
      </w:r>
      <w:r w:rsidRPr="00DA65B6">
        <w:rPr>
          <w:spacing w:val="2"/>
          <w:sz w:val="20"/>
        </w:rPr>
        <w:t xml:space="preserve">may </w:t>
      </w:r>
      <w:r w:rsidRPr="00DA65B6">
        <w:rPr>
          <w:sz w:val="20"/>
        </w:rPr>
        <w:t xml:space="preserve">be excluded from participating in this review at the discretion of the Subcommittee Chair. </w:t>
      </w:r>
      <w:r w:rsidR="008001C0" w:rsidRPr="00DA65B6">
        <w:rPr>
          <w:sz w:val="20"/>
        </w:rPr>
        <w:t xml:space="preserve">The Rules Subcommittee </w:t>
      </w:r>
      <w:r w:rsidR="00745CCA" w:rsidRPr="00DA65B6">
        <w:rPr>
          <w:sz w:val="20"/>
        </w:rPr>
        <w:t>will organize formal review of applicants and submit applications to a</w:t>
      </w:r>
      <w:r w:rsidR="001E08D6" w:rsidRPr="00DA65B6">
        <w:rPr>
          <w:sz w:val="20"/>
        </w:rPr>
        <w:t xml:space="preserve">t least a </w:t>
      </w:r>
      <w:r w:rsidR="00745CCA" w:rsidRPr="00DA65B6">
        <w:rPr>
          <w:sz w:val="20"/>
        </w:rPr>
        <w:t xml:space="preserve">five-person review panel. The review panel will ideally consist of former </w:t>
      </w:r>
      <w:bookmarkStart w:id="2" w:name="_Hlk13639338"/>
      <w:r w:rsidR="00745CCA" w:rsidRPr="00DA65B6">
        <w:rPr>
          <w:sz w:val="20"/>
        </w:rPr>
        <w:t>EPAC Chairs</w:t>
      </w:r>
      <w:bookmarkEnd w:id="2"/>
      <w:r w:rsidR="00745CCA" w:rsidRPr="00DA65B6">
        <w:rPr>
          <w:sz w:val="20"/>
        </w:rPr>
        <w:t xml:space="preserve">. If </w:t>
      </w:r>
      <w:r w:rsidR="00F53460" w:rsidRPr="00DA65B6">
        <w:rPr>
          <w:sz w:val="20"/>
        </w:rPr>
        <w:t>not enough</w:t>
      </w:r>
      <w:r w:rsidR="00745CCA" w:rsidRPr="00DA65B6">
        <w:rPr>
          <w:sz w:val="20"/>
        </w:rPr>
        <w:t xml:space="preserve"> EPAC Chair</w:t>
      </w:r>
      <w:r w:rsidR="00330810" w:rsidRPr="00DA65B6">
        <w:rPr>
          <w:sz w:val="20"/>
        </w:rPr>
        <w:t xml:space="preserve">s </w:t>
      </w:r>
      <w:r w:rsidR="00F53460" w:rsidRPr="00DA65B6">
        <w:rPr>
          <w:sz w:val="20"/>
        </w:rPr>
        <w:t>are available,</w:t>
      </w:r>
      <w:r w:rsidR="00745CCA" w:rsidRPr="00DA65B6">
        <w:rPr>
          <w:sz w:val="20"/>
        </w:rPr>
        <w:t xml:space="preserve"> a</w:t>
      </w:r>
      <w:r w:rsidRPr="00DA65B6">
        <w:rPr>
          <w:sz w:val="20"/>
        </w:rPr>
        <w:t>dditional EPAC</w:t>
      </w:r>
      <w:r w:rsidRPr="00DA65B6">
        <w:rPr>
          <w:spacing w:val="-1"/>
          <w:sz w:val="20"/>
        </w:rPr>
        <w:t xml:space="preserve"> </w:t>
      </w:r>
      <w:r w:rsidRPr="00DA65B6">
        <w:rPr>
          <w:sz w:val="20"/>
        </w:rPr>
        <w:t>assistance</w:t>
      </w:r>
      <w:r w:rsidRPr="00DA65B6">
        <w:rPr>
          <w:spacing w:val="-8"/>
          <w:sz w:val="20"/>
        </w:rPr>
        <w:t xml:space="preserve"> </w:t>
      </w:r>
      <w:r w:rsidRPr="00DA65B6">
        <w:rPr>
          <w:spacing w:val="2"/>
          <w:sz w:val="20"/>
        </w:rPr>
        <w:t>may</w:t>
      </w:r>
      <w:r w:rsidRPr="00DA65B6">
        <w:rPr>
          <w:spacing w:val="-14"/>
          <w:sz w:val="20"/>
        </w:rPr>
        <w:t xml:space="preserve"> </w:t>
      </w:r>
      <w:r w:rsidRPr="00DA65B6">
        <w:rPr>
          <w:sz w:val="20"/>
        </w:rPr>
        <w:t>be</w:t>
      </w:r>
      <w:r w:rsidRPr="00DA65B6">
        <w:rPr>
          <w:spacing w:val="-1"/>
          <w:sz w:val="20"/>
        </w:rPr>
        <w:t xml:space="preserve"> </w:t>
      </w:r>
      <w:r w:rsidRPr="00DA65B6">
        <w:rPr>
          <w:sz w:val="20"/>
        </w:rPr>
        <w:t>sought</w:t>
      </w:r>
      <w:r w:rsidRPr="00DA65B6">
        <w:rPr>
          <w:spacing w:val="-3"/>
          <w:sz w:val="20"/>
        </w:rPr>
        <w:t xml:space="preserve"> </w:t>
      </w:r>
      <w:r w:rsidR="00745CCA" w:rsidRPr="00DA65B6">
        <w:rPr>
          <w:sz w:val="20"/>
        </w:rPr>
        <w:t xml:space="preserve">as </w:t>
      </w:r>
      <w:r w:rsidRPr="00DA65B6">
        <w:rPr>
          <w:sz w:val="20"/>
        </w:rPr>
        <w:t>necessary</w:t>
      </w:r>
      <w:r w:rsidRPr="00DA65B6">
        <w:rPr>
          <w:spacing w:val="-16"/>
          <w:sz w:val="20"/>
        </w:rPr>
        <w:t xml:space="preserve"> </w:t>
      </w:r>
      <w:r w:rsidRPr="00DA65B6">
        <w:rPr>
          <w:sz w:val="20"/>
        </w:rPr>
        <w:t>by</w:t>
      </w:r>
      <w:r w:rsidRPr="00DA65B6">
        <w:rPr>
          <w:spacing w:val="-4"/>
          <w:sz w:val="20"/>
        </w:rPr>
        <w:t xml:space="preserve"> </w:t>
      </w:r>
      <w:r w:rsidRPr="00DA65B6">
        <w:rPr>
          <w:sz w:val="20"/>
        </w:rPr>
        <w:t>the</w:t>
      </w:r>
      <w:r w:rsidRPr="00DA65B6">
        <w:rPr>
          <w:spacing w:val="-1"/>
          <w:sz w:val="20"/>
        </w:rPr>
        <w:t xml:space="preserve"> </w:t>
      </w:r>
      <w:r w:rsidRPr="00DA65B6">
        <w:rPr>
          <w:sz w:val="20"/>
        </w:rPr>
        <w:t>Subcommittee</w:t>
      </w:r>
      <w:r w:rsidRPr="00DA65B6">
        <w:rPr>
          <w:spacing w:val="-13"/>
          <w:sz w:val="20"/>
        </w:rPr>
        <w:t xml:space="preserve"> </w:t>
      </w:r>
      <w:r w:rsidRPr="00DA65B6">
        <w:rPr>
          <w:sz w:val="20"/>
        </w:rPr>
        <w:t>Chair.</w:t>
      </w:r>
      <w:r w:rsidRPr="00DA65B6">
        <w:rPr>
          <w:spacing w:val="-6"/>
          <w:sz w:val="20"/>
        </w:rPr>
        <w:t xml:space="preserve"> </w:t>
      </w:r>
      <w:r w:rsidRPr="00DA65B6">
        <w:rPr>
          <w:sz w:val="20"/>
        </w:rPr>
        <w:t>T</w:t>
      </w:r>
      <w:r w:rsidRPr="00DA65B6">
        <w:rPr>
          <w:sz w:val="20"/>
          <w:szCs w:val="20"/>
        </w:rPr>
        <w:t>he</w:t>
      </w:r>
      <w:r w:rsidR="00330810" w:rsidRPr="00DA65B6">
        <w:rPr>
          <w:sz w:val="20"/>
          <w:szCs w:val="20"/>
        </w:rPr>
        <w:t xml:space="preserve"> </w:t>
      </w:r>
      <w:r w:rsidRPr="00DA65B6">
        <w:rPr>
          <w:sz w:val="20"/>
          <w:szCs w:val="20"/>
        </w:rPr>
        <w:t xml:space="preserve">Subcommittee will present its findings and recommendations regarding approval of the nominees to the EPAC </w:t>
      </w:r>
      <w:r w:rsidR="00BE0DD9">
        <w:rPr>
          <w:sz w:val="20"/>
          <w:szCs w:val="20"/>
        </w:rPr>
        <w:t>M</w:t>
      </w:r>
      <w:r w:rsidRPr="00DA65B6">
        <w:rPr>
          <w:sz w:val="20"/>
          <w:szCs w:val="20"/>
        </w:rPr>
        <w:t>embership at the September EPAC meeting.</w:t>
      </w:r>
    </w:p>
    <w:p w14:paraId="60FF9EB7" w14:textId="77777777" w:rsidR="00D12432" w:rsidRDefault="00D12432" w:rsidP="00DA65B6">
      <w:pPr>
        <w:pStyle w:val="BodyText"/>
        <w:spacing w:before="10"/>
        <w:ind w:left="720"/>
        <w:rPr>
          <w:sz w:val="24"/>
        </w:rPr>
      </w:pPr>
    </w:p>
    <w:p w14:paraId="4978CF9C" w14:textId="77777777" w:rsidR="00D12432" w:rsidRPr="00DA65B6" w:rsidRDefault="00781153" w:rsidP="002C15B8">
      <w:pPr>
        <w:pStyle w:val="ListParagraph"/>
        <w:numPr>
          <w:ilvl w:val="1"/>
          <w:numId w:val="5"/>
        </w:numPr>
        <w:tabs>
          <w:tab w:val="left" w:pos="1457"/>
        </w:tabs>
        <w:spacing w:before="1"/>
        <w:ind w:right="237"/>
        <w:rPr>
          <w:sz w:val="20"/>
        </w:rPr>
      </w:pPr>
      <w:r w:rsidRPr="00DA65B6">
        <w:rPr>
          <w:sz w:val="20"/>
        </w:rPr>
        <w:t>A</w:t>
      </w:r>
      <w:r w:rsidRPr="00DA65B6">
        <w:rPr>
          <w:spacing w:val="-3"/>
          <w:sz w:val="20"/>
        </w:rPr>
        <w:t xml:space="preserve"> </w:t>
      </w:r>
      <w:r w:rsidRPr="00DA65B6">
        <w:rPr>
          <w:sz w:val="20"/>
        </w:rPr>
        <w:t>final</w:t>
      </w:r>
      <w:r w:rsidRPr="00DA65B6">
        <w:rPr>
          <w:spacing w:val="-5"/>
          <w:sz w:val="20"/>
        </w:rPr>
        <w:t xml:space="preserve"> </w:t>
      </w:r>
      <w:r w:rsidRPr="00DA65B6">
        <w:rPr>
          <w:sz w:val="20"/>
        </w:rPr>
        <w:t>list</w:t>
      </w:r>
      <w:r w:rsidRPr="00DA65B6">
        <w:rPr>
          <w:spacing w:val="-2"/>
          <w:sz w:val="20"/>
        </w:rPr>
        <w:t xml:space="preserve"> </w:t>
      </w:r>
      <w:r w:rsidRPr="00DA65B6">
        <w:rPr>
          <w:sz w:val="20"/>
        </w:rPr>
        <w:t>of nominees</w:t>
      </w:r>
      <w:r w:rsidRPr="00DA65B6">
        <w:rPr>
          <w:spacing w:val="-8"/>
          <w:sz w:val="20"/>
        </w:rPr>
        <w:t xml:space="preserve"> </w:t>
      </w:r>
      <w:r w:rsidRPr="00DA65B6">
        <w:rPr>
          <w:sz w:val="20"/>
        </w:rPr>
        <w:t>considered</w:t>
      </w:r>
      <w:r w:rsidRPr="00DA65B6">
        <w:rPr>
          <w:spacing w:val="-7"/>
          <w:sz w:val="20"/>
        </w:rPr>
        <w:t xml:space="preserve"> </w:t>
      </w:r>
      <w:r w:rsidRPr="00DA65B6">
        <w:rPr>
          <w:spacing w:val="1"/>
          <w:sz w:val="20"/>
        </w:rPr>
        <w:t>by</w:t>
      </w:r>
      <w:r w:rsidRPr="00DA65B6">
        <w:rPr>
          <w:spacing w:val="-10"/>
          <w:sz w:val="20"/>
        </w:rPr>
        <w:t xml:space="preserve"> </w:t>
      </w:r>
      <w:r w:rsidRPr="00DA65B6">
        <w:rPr>
          <w:sz w:val="20"/>
        </w:rPr>
        <w:t>the</w:t>
      </w:r>
      <w:r w:rsidRPr="00DA65B6">
        <w:rPr>
          <w:spacing w:val="-5"/>
          <w:sz w:val="20"/>
        </w:rPr>
        <w:t xml:space="preserve"> </w:t>
      </w:r>
      <w:r w:rsidRPr="00DA65B6">
        <w:rPr>
          <w:sz w:val="20"/>
        </w:rPr>
        <w:t>EPAC</w:t>
      </w:r>
      <w:r w:rsidRPr="00DA65B6">
        <w:rPr>
          <w:spacing w:val="-6"/>
          <w:sz w:val="20"/>
        </w:rPr>
        <w:t xml:space="preserve"> </w:t>
      </w:r>
      <w:r w:rsidRPr="00DA65B6">
        <w:rPr>
          <w:sz w:val="20"/>
        </w:rPr>
        <w:t>to be</w:t>
      </w:r>
      <w:r w:rsidRPr="00DA65B6">
        <w:rPr>
          <w:spacing w:val="-2"/>
          <w:sz w:val="20"/>
        </w:rPr>
        <w:t xml:space="preserve"> </w:t>
      </w:r>
      <w:r w:rsidRPr="00DA65B6">
        <w:rPr>
          <w:sz w:val="20"/>
        </w:rPr>
        <w:t>highly</w:t>
      </w:r>
      <w:r w:rsidRPr="00DA65B6">
        <w:rPr>
          <w:spacing w:val="-15"/>
          <w:sz w:val="20"/>
        </w:rPr>
        <w:t xml:space="preserve"> </w:t>
      </w:r>
      <w:r w:rsidRPr="00DA65B6">
        <w:rPr>
          <w:sz w:val="20"/>
        </w:rPr>
        <w:t>qualified,</w:t>
      </w:r>
      <w:r w:rsidRPr="00DA65B6">
        <w:rPr>
          <w:spacing w:val="-7"/>
          <w:sz w:val="20"/>
        </w:rPr>
        <w:t xml:space="preserve"> </w:t>
      </w:r>
      <w:r w:rsidRPr="00DA65B6">
        <w:rPr>
          <w:sz w:val="20"/>
        </w:rPr>
        <w:t>who</w:t>
      </w:r>
      <w:r w:rsidRPr="00DA65B6">
        <w:rPr>
          <w:spacing w:val="-5"/>
          <w:sz w:val="20"/>
        </w:rPr>
        <w:t xml:space="preserve"> </w:t>
      </w:r>
      <w:r w:rsidRPr="00DA65B6">
        <w:rPr>
          <w:sz w:val="20"/>
        </w:rPr>
        <w:t xml:space="preserve">are endorsed </w:t>
      </w:r>
      <w:r w:rsidRPr="00DA65B6">
        <w:rPr>
          <w:spacing w:val="1"/>
          <w:sz w:val="20"/>
        </w:rPr>
        <w:t xml:space="preserve">by </w:t>
      </w:r>
      <w:r w:rsidRPr="00DA65B6">
        <w:rPr>
          <w:sz w:val="20"/>
        </w:rPr>
        <w:t xml:space="preserve">their Agency Representatives, and meet representational criteria in the EPAC Charter, will be sent </w:t>
      </w:r>
      <w:r w:rsidRPr="00DA65B6">
        <w:rPr>
          <w:spacing w:val="1"/>
          <w:sz w:val="20"/>
        </w:rPr>
        <w:t xml:space="preserve">by </w:t>
      </w:r>
      <w:r w:rsidRPr="00DA65B6">
        <w:rPr>
          <w:sz w:val="20"/>
        </w:rPr>
        <w:t xml:space="preserve">the Chief Engineer to the Surgeon General for selection </w:t>
      </w:r>
      <w:r w:rsidRPr="00DA65B6">
        <w:rPr>
          <w:spacing w:val="-3"/>
          <w:sz w:val="20"/>
        </w:rPr>
        <w:t xml:space="preserve">no </w:t>
      </w:r>
      <w:r w:rsidRPr="00DA65B6">
        <w:rPr>
          <w:spacing w:val="-9"/>
          <w:sz w:val="20"/>
        </w:rPr>
        <w:t xml:space="preserve">later </w:t>
      </w:r>
      <w:r w:rsidRPr="00DA65B6">
        <w:rPr>
          <w:spacing w:val="-6"/>
          <w:sz w:val="20"/>
        </w:rPr>
        <w:t>than</w:t>
      </w:r>
      <w:r w:rsidRPr="00DA65B6">
        <w:rPr>
          <w:spacing w:val="-16"/>
          <w:sz w:val="20"/>
        </w:rPr>
        <w:t xml:space="preserve"> </w:t>
      </w:r>
      <w:r w:rsidRPr="00DA65B6">
        <w:rPr>
          <w:spacing w:val="-7"/>
          <w:sz w:val="20"/>
        </w:rPr>
        <w:t>November</w:t>
      </w:r>
      <w:r w:rsidRPr="00DA65B6">
        <w:rPr>
          <w:spacing w:val="-14"/>
          <w:sz w:val="20"/>
        </w:rPr>
        <w:t xml:space="preserve"> </w:t>
      </w:r>
      <w:r w:rsidRPr="00DA65B6">
        <w:rPr>
          <w:spacing w:val="-5"/>
          <w:sz w:val="20"/>
        </w:rPr>
        <w:t>1</w:t>
      </w:r>
      <w:r w:rsidRPr="00DA65B6">
        <w:rPr>
          <w:spacing w:val="-5"/>
          <w:sz w:val="20"/>
          <w:vertAlign w:val="superscript"/>
        </w:rPr>
        <w:t>st</w:t>
      </w:r>
      <w:r w:rsidRPr="00DA65B6">
        <w:rPr>
          <w:spacing w:val="-5"/>
          <w:sz w:val="20"/>
        </w:rPr>
        <w:t>.</w:t>
      </w:r>
      <w:r w:rsidRPr="00DA65B6">
        <w:rPr>
          <w:spacing w:val="-18"/>
          <w:sz w:val="20"/>
        </w:rPr>
        <w:t xml:space="preserve"> </w:t>
      </w:r>
      <w:r w:rsidRPr="00DA65B6">
        <w:rPr>
          <w:sz w:val="20"/>
        </w:rPr>
        <w:t>Surgeon General</w:t>
      </w:r>
      <w:r w:rsidRPr="00DA65B6">
        <w:rPr>
          <w:spacing w:val="-7"/>
          <w:sz w:val="20"/>
        </w:rPr>
        <w:t xml:space="preserve"> </w:t>
      </w:r>
      <w:r w:rsidRPr="00DA65B6">
        <w:rPr>
          <w:sz w:val="20"/>
        </w:rPr>
        <w:t>approval</w:t>
      </w:r>
      <w:r w:rsidRPr="00DA65B6">
        <w:rPr>
          <w:spacing w:val="-7"/>
          <w:sz w:val="20"/>
        </w:rPr>
        <w:t xml:space="preserve"> </w:t>
      </w:r>
      <w:r w:rsidRPr="00DA65B6">
        <w:rPr>
          <w:sz w:val="20"/>
        </w:rPr>
        <w:t>will</w:t>
      </w:r>
      <w:r w:rsidRPr="00DA65B6">
        <w:rPr>
          <w:spacing w:val="5"/>
          <w:sz w:val="20"/>
        </w:rPr>
        <w:t xml:space="preserve"> </w:t>
      </w:r>
      <w:r w:rsidRPr="00DA65B6">
        <w:rPr>
          <w:sz w:val="20"/>
        </w:rPr>
        <w:t>be</w:t>
      </w:r>
      <w:r w:rsidRPr="00DA65B6">
        <w:rPr>
          <w:spacing w:val="-4"/>
          <w:sz w:val="20"/>
        </w:rPr>
        <w:t xml:space="preserve"> </w:t>
      </w:r>
      <w:r w:rsidRPr="00DA65B6">
        <w:rPr>
          <w:sz w:val="20"/>
        </w:rPr>
        <w:t>sought</w:t>
      </w:r>
      <w:r w:rsidRPr="00DA65B6">
        <w:rPr>
          <w:spacing w:val="-6"/>
          <w:sz w:val="20"/>
        </w:rPr>
        <w:t xml:space="preserve"> </w:t>
      </w:r>
      <w:r w:rsidRPr="00DA65B6">
        <w:rPr>
          <w:sz w:val="20"/>
        </w:rPr>
        <w:t>prior</w:t>
      </w:r>
      <w:r w:rsidRPr="00DA65B6">
        <w:rPr>
          <w:spacing w:val="-2"/>
          <w:sz w:val="20"/>
        </w:rPr>
        <w:t xml:space="preserve"> </w:t>
      </w:r>
      <w:r w:rsidRPr="00DA65B6">
        <w:rPr>
          <w:sz w:val="20"/>
        </w:rPr>
        <w:t>to</w:t>
      </w:r>
      <w:r w:rsidRPr="00DA65B6">
        <w:rPr>
          <w:spacing w:val="-4"/>
          <w:sz w:val="20"/>
        </w:rPr>
        <w:t xml:space="preserve"> </w:t>
      </w:r>
      <w:r w:rsidRPr="00DA65B6">
        <w:rPr>
          <w:sz w:val="20"/>
        </w:rPr>
        <w:t>December</w:t>
      </w:r>
      <w:r w:rsidRPr="00DA65B6">
        <w:rPr>
          <w:spacing w:val="-7"/>
          <w:sz w:val="20"/>
        </w:rPr>
        <w:t xml:space="preserve"> </w:t>
      </w:r>
      <w:r w:rsidRPr="00DA65B6">
        <w:rPr>
          <w:sz w:val="20"/>
        </w:rPr>
        <w:t>15</w:t>
      </w:r>
      <w:r w:rsidRPr="00DA65B6">
        <w:rPr>
          <w:sz w:val="20"/>
          <w:vertAlign w:val="superscript"/>
        </w:rPr>
        <w:t>th</w:t>
      </w:r>
      <w:r w:rsidRPr="00DA65B6">
        <w:rPr>
          <w:sz w:val="20"/>
        </w:rPr>
        <w:t>.</w:t>
      </w:r>
    </w:p>
    <w:p w14:paraId="3AC17A8D" w14:textId="77777777" w:rsidR="00D12432" w:rsidRDefault="00D12432" w:rsidP="00DA65B6">
      <w:pPr>
        <w:pStyle w:val="BodyText"/>
        <w:spacing w:before="7"/>
        <w:ind w:left="720"/>
        <w:rPr>
          <w:sz w:val="22"/>
        </w:rPr>
      </w:pPr>
    </w:p>
    <w:p w14:paraId="2B8735C3" w14:textId="77777777" w:rsidR="00D12432" w:rsidRPr="00DA65B6" w:rsidRDefault="00781153" w:rsidP="002C15B8">
      <w:pPr>
        <w:pStyle w:val="ListParagraph"/>
        <w:numPr>
          <w:ilvl w:val="1"/>
          <w:numId w:val="5"/>
        </w:numPr>
        <w:tabs>
          <w:tab w:val="left" w:pos="1459"/>
          <w:tab w:val="left" w:pos="1460"/>
        </w:tabs>
        <w:ind w:right="229"/>
        <w:rPr>
          <w:sz w:val="20"/>
        </w:rPr>
      </w:pPr>
      <w:bookmarkStart w:id="3" w:name="_Hlk8993491"/>
      <w:r w:rsidRPr="00DA65B6">
        <w:rPr>
          <w:sz w:val="20"/>
        </w:rPr>
        <w:t xml:space="preserve">Alternates </w:t>
      </w:r>
      <w:r w:rsidR="00681ABC">
        <w:rPr>
          <w:sz w:val="20"/>
        </w:rPr>
        <w:t xml:space="preserve">may </w:t>
      </w:r>
      <w:r w:rsidRPr="00DA65B6">
        <w:rPr>
          <w:sz w:val="20"/>
        </w:rPr>
        <w:t xml:space="preserve">fulfill the requirements of their EPAC Member if </w:t>
      </w:r>
      <w:r w:rsidR="00927EA6" w:rsidRPr="00DA65B6">
        <w:rPr>
          <w:sz w:val="20"/>
        </w:rPr>
        <w:t xml:space="preserve">the </w:t>
      </w:r>
      <w:r w:rsidR="00BE0DD9">
        <w:rPr>
          <w:sz w:val="20"/>
        </w:rPr>
        <w:t>M</w:t>
      </w:r>
      <w:r w:rsidR="00927EA6" w:rsidRPr="00DA65B6">
        <w:rPr>
          <w:sz w:val="20"/>
        </w:rPr>
        <w:t>ember is</w:t>
      </w:r>
      <w:r w:rsidRPr="00DA65B6">
        <w:rPr>
          <w:sz w:val="20"/>
        </w:rPr>
        <w:t xml:space="preserve"> unable to continue their </w:t>
      </w:r>
      <w:r w:rsidR="00BE0DD9">
        <w:rPr>
          <w:sz w:val="20"/>
        </w:rPr>
        <w:t>M</w:t>
      </w:r>
      <w:r w:rsidRPr="00DA65B6">
        <w:rPr>
          <w:sz w:val="20"/>
        </w:rPr>
        <w:t xml:space="preserve">embership for the current year of the term. </w:t>
      </w:r>
      <w:bookmarkEnd w:id="3"/>
      <w:r w:rsidRPr="00DA65B6">
        <w:rPr>
          <w:sz w:val="20"/>
        </w:rPr>
        <w:t xml:space="preserve">Unexpected vacancies will be filled through the annual nomination process. The EPAC Chair </w:t>
      </w:r>
      <w:r w:rsidRPr="00DA65B6">
        <w:rPr>
          <w:spacing w:val="2"/>
          <w:sz w:val="20"/>
        </w:rPr>
        <w:t xml:space="preserve">may </w:t>
      </w:r>
      <w:r w:rsidRPr="00DA65B6">
        <w:rPr>
          <w:sz w:val="20"/>
        </w:rPr>
        <w:t>recommend, in consultation</w:t>
      </w:r>
      <w:r w:rsidRPr="00DA65B6">
        <w:rPr>
          <w:spacing w:val="-7"/>
          <w:sz w:val="20"/>
        </w:rPr>
        <w:t xml:space="preserve"> </w:t>
      </w:r>
      <w:r w:rsidRPr="00DA65B6">
        <w:rPr>
          <w:sz w:val="20"/>
        </w:rPr>
        <w:t>with</w:t>
      </w:r>
      <w:r w:rsidRPr="00DA65B6">
        <w:rPr>
          <w:spacing w:val="-7"/>
          <w:sz w:val="20"/>
        </w:rPr>
        <w:t xml:space="preserve"> </w:t>
      </w:r>
      <w:r w:rsidRPr="00DA65B6">
        <w:rPr>
          <w:sz w:val="20"/>
        </w:rPr>
        <w:t>the</w:t>
      </w:r>
      <w:r w:rsidRPr="00DA65B6">
        <w:rPr>
          <w:spacing w:val="-5"/>
          <w:sz w:val="20"/>
        </w:rPr>
        <w:t xml:space="preserve"> </w:t>
      </w:r>
      <w:r w:rsidRPr="00DA65B6">
        <w:rPr>
          <w:sz w:val="20"/>
        </w:rPr>
        <w:t>Rules</w:t>
      </w:r>
      <w:r w:rsidRPr="00DA65B6">
        <w:rPr>
          <w:spacing w:val="1"/>
          <w:sz w:val="20"/>
        </w:rPr>
        <w:t xml:space="preserve"> </w:t>
      </w:r>
      <w:r w:rsidRPr="00DA65B6">
        <w:rPr>
          <w:sz w:val="20"/>
        </w:rPr>
        <w:t>Subcommittee,</w:t>
      </w:r>
      <w:r w:rsidRPr="00DA65B6">
        <w:rPr>
          <w:spacing w:val="-14"/>
          <w:sz w:val="20"/>
        </w:rPr>
        <w:t xml:space="preserve"> </w:t>
      </w:r>
      <w:r w:rsidRPr="00DA65B6">
        <w:rPr>
          <w:sz w:val="20"/>
        </w:rPr>
        <w:t>that</w:t>
      </w:r>
      <w:r w:rsidRPr="00DA65B6">
        <w:rPr>
          <w:spacing w:val="-4"/>
          <w:sz w:val="20"/>
        </w:rPr>
        <w:t xml:space="preserve"> </w:t>
      </w:r>
      <w:r w:rsidRPr="00DA65B6">
        <w:rPr>
          <w:sz w:val="20"/>
        </w:rPr>
        <w:t>an EPAC</w:t>
      </w:r>
      <w:r w:rsidRPr="00DA65B6">
        <w:rPr>
          <w:spacing w:val="-6"/>
          <w:sz w:val="20"/>
        </w:rPr>
        <w:t xml:space="preserve"> </w:t>
      </w:r>
      <w:r w:rsidRPr="00DA65B6">
        <w:rPr>
          <w:sz w:val="20"/>
        </w:rPr>
        <w:t>Membership</w:t>
      </w:r>
      <w:r w:rsidRPr="00DA65B6">
        <w:rPr>
          <w:spacing w:val="-12"/>
          <w:sz w:val="20"/>
        </w:rPr>
        <w:t xml:space="preserve"> </w:t>
      </w:r>
      <w:r w:rsidRPr="00DA65B6">
        <w:rPr>
          <w:sz w:val="20"/>
        </w:rPr>
        <w:t>remain</w:t>
      </w:r>
      <w:r w:rsidRPr="00DA65B6">
        <w:rPr>
          <w:spacing w:val="-7"/>
          <w:sz w:val="20"/>
        </w:rPr>
        <w:t xml:space="preserve"> </w:t>
      </w:r>
      <w:r w:rsidRPr="00DA65B6">
        <w:rPr>
          <w:sz w:val="20"/>
        </w:rPr>
        <w:t>unfilled</w:t>
      </w:r>
      <w:r w:rsidRPr="00DA65B6">
        <w:rPr>
          <w:spacing w:val="-9"/>
          <w:sz w:val="20"/>
        </w:rPr>
        <w:t xml:space="preserve"> </w:t>
      </w:r>
      <w:r w:rsidRPr="00DA65B6">
        <w:rPr>
          <w:sz w:val="20"/>
        </w:rPr>
        <w:t xml:space="preserve">for up to two years in order to maintain the appropriate rotational balance (Charter </w:t>
      </w:r>
      <w:r w:rsidRPr="00DA65B6">
        <w:rPr>
          <w:spacing w:val="-6"/>
          <w:sz w:val="20"/>
        </w:rPr>
        <w:t xml:space="preserve">Section </w:t>
      </w:r>
      <w:r w:rsidRPr="00DA65B6">
        <w:rPr>
          <w:sz w:val="20"/>
        </w:rPr>
        <w:t>VII.1). The EPAC will approve the final decision to leave any positions unfilled for any remaining</w:t>
      </w:r>
      <w:r w:rsidRPr="00DA65B6">
        <w:rPr>
          <w:spacing w:val="-11"/>
          <w:sz w:val="20"/>
        </w:rPr>
        <w:t xml:space="preserve"> </w:t>
      </w:r>
      <w:r w:rsidRPr="00DA65B6">
        <w:rPr>
          <w:sz w:val="20"/>
        </w:rPr>
        <w:t>term.</w:t>
      </w:r>
    </w:p>
    <w:p w14:paraId="7D2638B4" w14:textId="77777777" w:rsidR="001D0A5F" w:rsidRPr="00D45E6E" w:rsidRDefault="001D0A5F" w:rsidP="00DA65B6">
      <w:pPr>
        <w:pStyle w:val="ListParagraph"/>
        <w:ind w:left="1819" w:firstLine="0"/>
        <w:rPr>
          <w:sz w:val="20"/>
        </w:rPr>
      </w:pPr>
    </w:p>
    <w:p w14:paraId="3E5A3A71" w14:textId="77777777" w:rsidR="001D0A5F" w:rsidRPr="00DA65B6" w:rsidRDefault="001D0A5F" w:rsidP="002C15B8">
      <w:pPr>
        <w:pStyle w:val="ListParagraph"/>
        <w:numPr>
          <w:ilvl w:val="1"/>
          <w:numId w:val="5"/>
        </w:numPr>
        <w:tabs>
          <w:tab w:val="left" w:pos="1459"/>
          <w:tab w:val="left" w:pos="1460"/>
        </w:tabs>
        <w:ind w:right="229"/>
        <w:rPr>
          <w:sz w:val="20"/>
        </w:rPr>
      </w:pPr>
      <w:r w:rsidRPr="00DA65B6">
        <w:rPr>
          <w:sz w:val="20"/>
        </w:rPr>
        <w:t>Upon completion of their third year as a</w:t>
      </w:r>
      <w:r w:rsidR="006B7758">
        <w:rPr>
          <w:sz w:val="20"/>
        </w:rPr>
        <w:t>n</w:t>
      </w:r>
      <w:r w:rsidRPr="00DA65B6">
        <w:rPr>
          <w:sz w:val="20"/>
        </w:rPr>
        <w:t xml:space="preserve"> </w:t>
      </w:r>
      <w:r w:rsidR="006B7758">
        <w:rPr>
          <w:sz w:val="20"/>
        </w:rPr>
        <w:t>EPAC</w:t>
      </w:r>
      <w:r w:rsidR="006B7758" w:rsidRPr="00DA65B6">
        <w:rPr>
          <w:sz w:val="20"/>
        </w:rPr>
        <w:t xml:space="preserve"> </w:t>
      </w:r>
      <w:r w:rsidR="00BE0DD9">
        <w:rPr>
          <w:sz w:val="20"/>
        </w:rPr>
        <w:t>M</w:t>
      </w:r>
      <w:r w:rsidRPr="00DA65B6">
        <w:rPr>
          <w:sz w:val="20"/>
        </w:rPr>
        <w:t xml:space="preserve">ember, </w:t>
      </w:r>
      <w:r w:rsidR="00BE0DD9">
        <w:rPr>
          <w:sz w:val="20"/>
        </w:rPr>
        <w:t>M</w:t>
      </w:r>
      <w:r w:rsidRPr="00DA65B6">
        <w:rPr>
          <w:sz w:val="20"/>
        </w:rPr>
        <w:t>embers who fulfill their duties and remain in good standing</w:t>
      </w:r>
      <w:r w:rsidR="00184FFE" w:rsidRPr="00DA65B6">
        <w:rPr>
          <w:sz w:val="20"/>
        </w:rPr>
        <w:t xml:space="preserve"> as recognized by the CPO and EPAC chair,</w:t>
      </w:r>
      <w:r w:rsidRPr="00DA65B6">
        <w:rPr>
          <w:sz w:val="20"/>
        </w:rPr>
        <w:t xml:space="preserve"> </w:t>
      </w:r>
      <w:r w:rsidR="00D45E6E" w:rsidRPr="00DA65B6">
        <w:rPr>
          <w:sz w:val="20"/>
        </w:rPr>
        <w:t>are</w:t>
      </w:r>
      <w:r w:rsidRPr="00DA65B6">
        <w:rPr>
          <w:sz w:val="20"/>
        </w:rPr>
        <w:t xml:space="preserve"> eligible for a Special Assignment Award</w:t>
      </w:r>
      <w:r w:rsidR="001148DA" w:rsidRPr="00DA65B6">
        <w:rPr>
          <w:sz w:val="20"/>
        </w:rPr>
        <w:t>.</w:t>
      </w:r>
      <w:r w:rsidRPr="00DA65B6">
        <w:rPr>
          <w:sz w:val="20"/>
        </w:rPr>
        <w:t xml:space="preserve"> </w:t>
      </w:r>
    </w:p>
    <w:p w14:paraId="2680CE01" w14:textId="77777777" w:rsidR="00D12432" w:rsidRDefault="00D12432">
      <w:pPr>
        <w:pStyle w:val="BodyText"/>
        <w:spacing w:before="1"/>
      </w:pPr>
    </w:p>
    <w:p w14:paraId="366BC4BF" w14:textId="77777777" w:rsidR="00D12432" w:rsidRDefault="00781153">
      <w:pPr>
        <w:pStyle w:val="BodyText"/>
        <w:ind w:left="139"/>
      </w:pPr>
      <w:r>
        <w:t xml:space="preserve">Section </w:t>
      </w:r>
      <w:r w:rsidR="00354A74">
        <w:t>10</w:t>
      </w:r>
      <w:r>
        <w:t>. Participation</w:t>
      </w:r>
    </w:p>
    <w:p w14:paraId="5F6798B2" w14:textId="77777777" w:rsidR="00354A74" w:rsidRDefault="00354A74">
      <w:pPr>
        <w:pStyle w:val="BodyText"/>
        <w:ind w:left="139"/>
      </w:pPr>
    </w:p>
    <w:p w14:paraId="2459BF2E" w14:textId="77777777" w:rsidR="00515C69" w:rsidRDefault="00386BD5" w:rsidP="002C15B8">
      <w:pPr>
        <w:pStyle w:val="BodyText"/>
        <w:numPr>
          <w:ilvl w:val="0"/>
          <w:numId w:val="4"/>
        </w:numPr>
      </w:pPr>
      <w:r w:rsidRPr="00DA65B6">
        <w:t>EPAC</w:t>
      </w:r>
      <w:r w:rsidR="00515C69" w:rsidRPr="00DA65B6">
        <w:t xml:space="preserve"> Members</w:t>
      </w:r>
    </w:p>
    <w:p w14:paraId="22080B60" w14:textId="77777777" w:rsidR="00D12432" w:rsidRDefault="00D12432">
      <w:pPr>
        <w:pStyle w:val="BodyText"/>
        <w:spacing w:before="1"/>
      </w:pPr>
    </w:p>
    <w:p w14:paraId="29A9162D" w14:textId="40F6F5DE" w:rsidR="00D12432" w:rsidRPr="00050021" w:rsidRDefault="00781153" w:rsidP="002C15B8">
      <w:pPr>
        <w:pStyle w:val="ListParagraph"/>
        <w:numPr>
          <w:ilvl w:val="0"/>
          <w:numId w:val="8"/>
        </w:numPr>
        <w:tabs>
          <w:tab w:val="left" w:pos="1350"/>
        </w:tabs>
        <w:ind w:left="1980" w:right="691"/>
        <w:rPr>
          <w:sz w:val="20"/>
        </w:rPr>
      </w:pPr>
      <w:r w:rsidRPr="00050021">
        <w:rPr>
          <w:sz w:val="20"/>
        </w:rPr>
        <w:t>Each</w:t>
      </w:r>
      <w:r w:rsidRPr="00050021">
        <w:rPr>
          <w:spacing w:val="-5"/>
          <w:sz w:val="20"/>
        </w:rPr>
        <w:t xml:space="preserve"> </w:t>
      </w:r>
      <w:r w:rsidRPr="00050021">
        <w:rPr>
          <w:sz w:val="20"/>
        </w:rPr>
        <w:t>EPAC</w:t>
      </w:r>
      <w:r w:rsidRPr="00050021">
        <w:rPr>
          <w:spacing w:val="-6"/>
          <w:sz w:val="20"/>
        </w:rPr>
        <w:t xml:space="preserve"> </w:t>
      </w:r>
      <w:r w:rsidR="00BE0DD9">
        <w:rPr>
          <w:sz w:val="20"/>
        </w:rPr>
        <w:t>M</w:t>
      </w:r>
      <w:r w:rsidRPr="00050021">
        <w:rPr>
          <w:sz w:val="20"/>
        </w:rPr>
        <w:t>ember</w:t>
      </w:r>
      <w:r w:rsidRPr="00050021">
        <w:rPr>
          <w:spacing w:val="-6"/>
          <w:sz w:val="20"/>
        </w:rPr>
        <w:t xml:space="preserve"> </w:t>
      </w:r>
      <w:r w:rsidRPr="00050021">
        <w:rPr>
          <w:sz w:val="20"/>
        </w:rPr>
        <w:t>will</w:t>
      </w:r>
      <w:r w:rsidRPr="00050021">
        <w:rPr>
          <w:spacing w:val="-3"/>
          <w:sz w:val="20"/>
        </w:rPr>
        <w:t xml:space="preserve"> </w:t>
      </w:r>
      <w:r w:rsidRPr="00050021">
        <w:rPr>
          <w:sz w:val="20"/>
        </w:rPr>
        <w:t>participate</w:t>
      </w:r>
      <w:r w:rsidRPr="00050021">
        <w:rPr>
          <w:spacing w:val="-7"/>
          <w:sz w:val="20"/>
        </w:rPr>
        <w:t xml:space="preserve"> </w:t>
      </w:r>
      <w:r w:rsidRPr="00050021">
        <w:rPr>
          <w:sz w:val="20"/>
        </w:rPr>
        <w:t>in</w:t>
      </w:r>
      <w:r w:rsidRPr="00050021">
        <w:rPr>
          <w:spacing w:val="-5"/>
          <w:sz w:val="20"/>
        </w:rPr>
        <w:t xml:space="preserve"> </w:t>
      </w:r>
      <w:r w:rsidRPr="00050021">
        <w:rPr>
          <w:sz w:val="20"/>
        </w:rPr>
        <w:t>scheduled</w:t>
      </w:r>
      <w:r w:rsidRPr="00050021">
        <w:rPr>
          <w:spacing w:val="-9"/>
          <w:sz w:val="20"/>
        </w:rPr>
        <w:t xml:space="preserve"> </w:t>
      </w:r>
      <w:r w:rsidRPr="00050021">
        <w:rPr>
          <w:sz w:val="20"/>
        </w:rPr>
        <w:t>EPAC</w:t>
      </w:r>
      <w:r w:rsidRPr="00050021">
        <w:rPr>
          <w:spacing w:val="-6"/>
          <w:sz w:val="20"/>
        </w:rPr>
        <w:t xml:space="preserve"> </w:t>
      </w:r>
      <w:r w:rsidRPr="00050021">
        <w:rPr>
          <w:sz w:val="20"/>
        </w:rPr>
        <w:t>meetings</w:t>
      </w:r>
      <w:r w:rsidRPr="00050021">
        <w:rPr>
          <w:spacing w:val="-5"/>
          <w:sz w:val="20"/>
        </w:rPr>
        <w:t xml:space="preserve"> </w:t>
      </w:r>
      <w:r w:rsidRPr="00050021">
        <w:rPr>
          <w:sz w:val="20"/>
        </w:rPr>
        <w:t>as</w:t>
      </w:r>
      <w:r w:rsidRPr="00050021">
        <w:rPr>
          <w:spacing w:val="-1"/>
          <w:sz w:val="20"/>
        </w:rPr>
        <w:t xml:space="preserve"> </w:t>
      </w:r>
      <w:r w:rsidRPr="00050021">
        <w:rPr>
          <w:sz w:val="20"/>
        </w:rPr>
        <w:t>outlined</w:t>
      </w:r>
      <w:r w:rsidRPr="00050021">
        <w:rPr>
          <w:spacing w:val="-7"/>
          <w:sz w:val="20"/>
        </w:rPr>
        <w:t xml:space="preserve"> </w:t>
      </w:r>
      <w:r w:rsidRPr="00050021">
        <w:rPr>
          <w:sz w:val="20"/>
        </w:rPr>
        <w:t>in the Charter Section</w:t>
      </w:r>
      <w:r w:rsidRPr="00050021">
        <w:rPr>
          <w:spacing w:val="-14"/>
          <w:sz w:val="20"/>
        </w:rPr>
        <w:t xml:space="preserve"> </w:t>
      </w:r>
      <w:r w:rsidRPr="00050021">
        <w:rPr>
          <w:sz w:val="20"/>
        </w:rPr>
        <w:t>VII.</w:t>
      </w:r>
      <w:r w:rsidR="009C2D05" w:rsidRPr="00050021">
        <w:rPr>
          <w:sz w:val="20"/>
        </w:rPr>
        <w:t>4</w:t>
      </w:r>
      <w:r w:rsidRPr="00050021">
        <w:rPr>
          <w:sz w:val="20"/>
        </w:rPr>
        <w:t>.</w:t>
      </w:r>
      <w:r w:rsidR="009C2D05" w:rsidRPr="00050021">
        <w:rPr>
          <w:sz w:val="20"/>
        </w:rPr>
        <w:t xml:space="preserve"> Accordingly, any </w:t>
      </w:r>
      <w:r w:rsidR="00BE0DD9">
        <w:rPr>
          <w:sz w:val="20"/>
        </w:rPr>
        <w:t>M</w:t>
      </w:r>
      <w:r w:rsidR="009C2D05" w:rsidRPr="00050021">
        <w:rPr>
          <w:sz w:val="20"/>
        </w:rPr>
        <w:t>ember of the EPAC who frequently misses meetings (e.g., two consecutive meetings or four meetings in a year) without just cause</w:t>
      </w:r>
      <w:r w:rsidR="00386BD5" w:rsidRPr="00050021">
        <w:rPr>
          <w:sz w:val="20"/>
        </w:rPr>
        <w:t>,</w:t>
      </w:r>
      <w:r w:rsidR="009C2D05" w:rsidRPr="00050021">
        <w:rPr>
          <w:sz w:val="20"/>
        </w:rPr>
        <w:t xml:space="preserve"> can, at the discretion of the EPAC Chair in consultation with the Chief Engineer, be asked to voluntarily resign from the EPAC, or the EPAC Chair in consultation with the Chief Engineer can initiate a request to the Surgeon General to terminate said </w:t>
      </w:r>
      <w:r w:rsidR="00BE0DD9">
        <w:rPr>
          <w:sz w:val="20"/>
        </w:rPr>
        <w:t>M</w:t>
      </w:r>
      <w:r w:rsidR="009C2D05" w:rsidRPr="00050021">
        <w:rPr>
          <w:sz w:val="20"/>
        </w:rPr>
        <w:t xml:space="preserve">embership and so inform the DIV Head. Provision of an alternate by an EPAC </w:t>
      </w:r>
      <w:r w:rsidR="00BE0DD9">
        <w:rPr>
          <w:sz w:val="20"/>
        </w:rPr>
        <w:t>M</w:t>
      </w:r>
      <w:r w:rsidR="009C2D05" w:rsidRPr="00050021">
        <w:rPr>
          <w:sz w:val="20"/>
        </w:rPr>
        <w:t>ember does not solely constitute just cause in fulfilling the attendance requirements.</w:t>
      </w:r>
    </w:p>
    <w:p w14:paraId="56C48DF2" w14:textId="77777777" w:rsidR="00184FFE" w:rsidRDefault="00184FFE" w:rsidP="00050021">
      <w:pPr>
        <w:pStyle w:val="ListParagraph"/>
        <w:tabs>
          <w:tab w:val="left" w:pos="1350"/>
        </w:tabs>
        <w:ind w:left="1980" w:right="691" w:firstLine="0"/>
        <w:rPr>
          <w:sz w:val="20"/>
        </w:rPr>
      </w:pPr>
    </w:p>
    <w:p w14:paraId="4D864F56" w14:textId="77777777" w:rsidR="00184FFE" w:rsidRPr="00050021" w:rsidRDefault="00184FFE" w:rsidP="002C15B8">
      <w:pPr>
        <w:pStyle w:val="ListParagraph"/>
        <w:numPr>
          <w:ilvl w:val="0"/>
          <w:numId w:val="8"/>
        </w:numPr>
        <w:tabs>
          <w:tab w:val="left" w:pos="1350"/>
        </w:tabs>
        <w:ind w:left="1980" w:right="691"/>
        <w:rPr>
          <w:sz w:val="20"/>
        </w:rPr>
      </w:pPr>
      <w:r w:rsidRPr="00050021">
        <w:rPr>
          <w:sz w:val="20"/>
        </w:rPr>
        <w:t>Each</w:t>
      </w:r>
      <w:r w:rsidRPr="00050021">
        <w:rPr>
          <w:spacing w:val="-5"/>
          <w:sz w:val="20"/>
        </w:rPr>
        <w:t xml:space="preserve"> </w:t>
      </w:r>
      <w:r w:rsidRPr="00050021">
        <w:rPr>
          <w:sz w:val="20"/>
        </w:rPr>
        <w:t>EPAC</w:t>
      </w:r>
      <w:r w:rsidRPr="00050021">
        <w:rPr>
          <w:spacing w:val="-6"/>
          <w:sz w:val="20"/>
        </w:rPr>
        <w:t xml:space="preserve"> </w:t>
      </w:r>
      <w:r w:rsidR="00BE0DD9">
        <w:rPr>
          <w:sz w:val="20"/>
        </w:rPr>
        <w:t>M</w:t>
      </w:r>
      <w:r w:rsidRPr="00050021">
        <w:rPr>
          <w:sz w:val="20"/>
        </w:rPr>
        <w:t>ember</w:t>
      </w:r>
      <w:r w:rsidRPr="00050021">
        <w:rPr>
          <w:spacing w:val="-6"/>
          <w:sz w:val="20"/>
        </w:rPr>
        <w:t xml:space="preserve"> must meet </w:t>
      </w:r>
      <w:r w:rsidR="00C111BD" w:rsidRPr="00050021">
        <w:rPr>
          <w:spacing w:val="-6"/>
          <w:sz w:val="20"/>
        </w:rPr>
        <w:t xml:space="preserve">the </w:t>
      </w:r>
      <w:r w:rsidRPr="00050021">
        <w:rPr>
          <w:spacing w:val="-6"/>
          <w:sz w:val="20"/>
        </w:rPr>
        <w:t xml:space="preserve">subcommittee </w:t>
      </w:r>
      <w:r w:rsidRPr="00050021">
        <w:rPr>
          <w:sz w:val="20"/>
        </w:rPr>
        <w:t xml:space="preserve">participation requirements described below. EPAC </w:t>
      </w:r>
      <w:r w:rsidR="00BE0DD9">
        <w:rPr>
          <w:sz w:val="20"/>
        </w:rPr>
        <w:t>M</w:t>
      </w:r>
      <w:r w:rsidRPr="00050021">
        <w:rPr>
          <w:sz w:val="20"/>
        </w:rPr>
        <w:t>embers who do not</w:t>
      </w:r>
      <w:r w:rsidR="00C111BD" w:rsidRPr="00050021">
        <w:rPr>
          <w:sz w:val="20"/>
        </w:rPr>
        <w:t xml:space="preserve"> meet this requirement or fail</w:t>
      </w:r>
      <w:r w:rsidRPr="00050021">
        <w:rPr>
          <w:sz w:val="20"/>
        </w:rPr>
        <w:t xml:space="preserve"> </w:t>
      </w:r>
      <w:r w:rsidR="00C111BD" w:rsidRPr="00050021">
        <w:rPr>
          <w:sz w:val="20"/>
        </w:rPr>
        <w:t>to participate in substantive manner,</w:t>
      </w:r>
      <w:r w:rsidRPr="00050021">
        <w:rPr>
          <w:sz w:val="20"/>
        </w:rPr>
        <w:t xml:space="preserve"> can, at the discretion of the EPAC Chair in consultation with the Chief Engineer, be asked to voluntarily resign from the EPAC</w:t>
      </w:r>
      <w:r w:rsidR="00C111BD" w:rsidRPr="00050021">
        <w:rPr>
          <w:sz w:val="20"/>
        </w:rPr>
        <w:t>. T</w:t>
      </w:r>
      <w:r w:rsidRPr="00050021">
        <w:rPr>
          <w:sz w:val="20"/>
        </w:rPr>
        <w:t>he EPAC Chair in consultation with the Chief Engineer can</w:t>
      </w:r>
      <w:r w:rsidR="00C111BD" w:rsidRPr="00050021">
        <w:rPr>
          <w:sz w:val="20"/>
        </w:rPr>
        <w:t xml:space="preserve"> also</w:t>
      </w:r>
      <w:r w:rsidRPr="00050021">
        <w:rPr>
          <w:sz w:val="20"/>
        </w:rPr>
        <w:t xml:space="preserve"> initiate a request to the Surgeon General to terminate said </w:t>
      </w:r>
      <w:r w:rsidR="00BE0DD9">
        <w:rPr>
          <w:sz w:val="20"/>
        </w:rPr>
        <w:t>M</w:t>
      </w:r>
      <w:r w:rsidRPr="00050021">
        <w:rPr>
          <w:sz w:val="20"/>
        </w:rPr>
        <w:t>embership and so inform the DIV Head.</w:t>
      </w:r>
    </w:p>
    <w:p w14:paraId="349E6897" w14:textId="77777777" w:rsidR="00C111BD" w:rsidRPr="00951209" w:rsidRDefault="00C111BD" w:rsidP="00050021">
      <w:pPr>
        <w:pStyle w:val="ListParagraph"/>
        <w:ind w:left="1980" w:firstLine="0"/>
        <w:rPr>
          <w:sz w:val="20"/>
        </w:rPr>
      </w:pPr>
    </w:p>
    <w:p w14:paraId="3C1F343C" w14:textId="77777777" w:rsidR="00C111BD" w:rsidRPr="00050021" w:rsidRDefault="00781153" w:rsidP="002C15B8">
      <w:pPr>
        <w:pStyle w:val="ListParagraph"/>
        <w:widowControl/>
        <w:numPr>
          <w:ilvl w:val="0"/>
          <w:numId w:val="8"/>
        </w:numPr>
        <w:autoSpaceDE/>
        <w:autoSpaceDN/>
        <w:spacing w:after="200"/>
        <w:ind w:left="1980"/>
        <w:jc w:val="both"/>
        <w:rPr>
          <w:sz w:val="20"/>
          <w:szCs w:val="20"/>
        </w:rPr>
      </w:pPr>
      <w:r w:rsidRPr="00050021">
        <w:rPr>
          <w:sz w:val="20"/>
          <w:szCs w:val="20"/>
        </w:rPr>
        <w:t xml:space="preserve">During the first year of an EPAC </w:t>
      </w:r>
      <w:r w:rsidR="00BE0DD9">
        <w:rPr>
          <w:sz w:val="20"/>
          <w:szCs w:val="20"/>
        </w:rPr>
        <w:t>M</w:t>
      </w:r>
      <w:r w:rsidRPr="00050021">
        <w:rPr>
          <w:sz w:val="20"/>
          <w:szCs w:val="20"/>
        </w:rPr>
        <w:t>ember’s first 3</w:t>
      </w:r>
      <w:r w:rsidR="00276E16" w:rsidRPr="00050021">
        <w:rPr>
          <w:sz w:val="20"/>
          <w:szCs w:val="20"/>
        </w:rPr>
        <w:t>-</w:t>
      </w:r>
      <w:r w:rsidRPr="00050021">
        <w:rPr>
          <w:sz w:val="20"/>
          <w:szCs w:val="20"/>
        </w:rPr>
        <w:t>year term, they</w:t>
      </w:r>
      <w:r w:rsidR="00C111BD" w:rsidRPr="00050021">
        <w:rPr>
          <w:sz w:val="20"/>
          <w:szCs w:val="20"/>
        </w:rPr>
        <w:t xml:space="preserve"> </w:t>
      </w:r>
      <w:r w:rsidRPr="00050021">
        <w:rPr>
          <w:sz w:val="20"/>
          <w:szCs w:val="20"/>
        </w:rPr>
        <w:t xml:space="preserve">must serve as a </w:t>
      </w:r>
      <w:r w:rsidR="00BE0DD9">
        <w:rPr>
          <w:sz w:val="20"/>
          <w:szCs w:val="20"/>
        </w:rPr>
        <w:t>M</w:t>
      </w:r>
      <w:r w:rsidRPr="00050021">
        <w:rPr>
          <w:sz w:val="20"/>
          <w:szCs w:val="20"/>
        </w:rPr>
        <w:t>ember of at least two Subcommittees, if not serving as a Subcommittee Chair or Vice-Chair.</w:t>
      </w:r>
      <w:r w:rsidR="005D7C9A" w:rsidRPr="00050021">
        <w:rPr>
          <w:sz w:val="20"/>
          <w:szCs w:val="20"/>
        </w:rPr>
        <w:t xml:space="preserve"> </w:t>
      </w:r>
      <w:r w:rsidR="00927EA6" w:rsidRPr="00050021">
        <w:rPr>
          <w:sz w:val="20"/>
          <w:szCs w:val="20"/>
        </w:rPr>
        <w:t xml:space="preserve">Current Subcommittee Chairs and Vice-Chairs will actively engage in succession </w:t>
      </w:r>
      <w:r w:rsidR="00E049C7" w:rsidRPr="00050021">
        <w:rPr>
          <w:sz w:val="20"/>
          <w:szCs w:val="20"/>
        </w:rPr>
        <w:t>planning. Ideally</w:t>
      </w:r>
      <w:r w:rsidR="001E08D6" w:rsidRPr="00050021">
        <w:rPr>
          <w:sz w:val="20"/>
          <w:szCs w:val="20"/>
        </w:rPr>
        <w:t xml:space="preserve">, Subcommittee Chairs and Vice Chairs </w:t>
      </w:r>
      <w:r w:rsidR="00E049C7">
        <w:rPr>
          <w:sz w:val="20"/>
          <w:szCs w:val="20"/>
        </w:rPr>
        <w:t>will</w:t>
      </w:r>
      <w:r w:rsidR="001E08D6" w:rsidRPr="00050021">
        <w:rPr>
          <w:sz w:val="20"/>
          <w:szCs w:val="20"/>
        </w:rPr>
        <w:t xml:space="preserve"> have served a</w:t>
      </w:r>
      <w:r w:rsidR="00E049C7">
        <w:rPr>
          <w:sz w:val="20"/>
          <w:szCs w:val="20"/>
        </w:rPr>
        <w:t>t</w:t>
      </w:r>
      <w:r w:rsidR="001E08D6" w:rsidRPr="00050021">
        <w:rPr>
          <w:sz w:val="20"/>
          <w:szCs w:val="20"/>
        </w:rPr>
        <w:t xml:space="preserve"> least one </w:t>
      </w:r>
      <w:r w:rsidR="008A458E" w:rsidRPr="00050021">
        <w:rPr>
          <w:sz w:val="20"/>
          <w:szCs w:val="20"/>
        </w:rPr>
        <w:t xml:space="preserve">year on the subcommittee prior to serving </w:t>
      </w:r>
      <w:r w:rsidR="00CC1173" w:rsidRPr="00050021">
        <w:rPr>
          <w:sz w:val="20"/>
          <w:szCs w:val="20"/>
        </w:rPr>
        <w:t>as Chair or Vice Chair</w:t>
      </w:r>
      <w:r w:rsidR="008A458E" w:rsidRPr="00050021">
        <w:rPr>
          <w:sz w:val="20"/>
          <w:szCs w:val="20"/>
        </w:rPr>
        <w:t xml:space="preserve">. </w:t>
      </w:r>
      <w:r w:rsidR="00927EA6" w:rsidRPr="00050021">
        <w:rPr>
          <w:sz w:val="20"/>
          <w:szCs w:val="20"/>
        </w:rPr>
        <w:t>At the discretion of the Chair, and for succession purposes, the Chair may assign first</w:t>
      </w:r>
      <w:r w:rsidR="00276E16" w:rsidRPr="00050021">
        <w:rPr>
          <w:sz w:val="20"/>
          <w:szCs w:val="20"/>
        </w:rPr>
        <w:t>-</w:t>
      </w:r>
      <w:r w:rsidR="00927EA6" w:rsidRPr="00050021">
        <w:rPr>
          <w:sz w:val="20"/>
          <w:szCs w:val="20"/>
        </w:rPr>
        <w:t xml:space="preserve">year </w:t>
      </w:r>
      <w:r w:rsidR="00497EAE">
        <w:rPr>
          <w:sz w:val="20"/>
          <w:szCs w:val="20"/>
        </w:rPr>
        <w:t>EPAC</w:t>
      </w:r>
      <w:r w:rsidR="00497EAE" w:rsidRPr="00050021">
        <w:rPr>
          <w:sz w:val="20"/>
          <w:szCs w:val="20"/>
        </w:rPr>
        <w:t xml:space="preserve"> </w:t>
      </w:r>
      <w:r w:rsidR="00BE0DD9">
        <w:rPr>
          <w:sz w:val="20"/>
          <w:szCs w:val="20"/>
        </w:rPr>
        <w:t>M</w:t>
      </w:r>
      <w:r w:rsidR="00927EA6" w:rsidRPr="00050021">
        <w:rPr>
          <w:sz w:val="20"/>
          <w:szCs w:val="20"/>
        </w:rPr>
        <w:t xml:space="preserve">embers to specific Subcommittees. </w:t>
      </w:r>
    </w:p>
    <w:p w14:paraId="1423B14C" w14:textId="77777777" w:rsidR="00C111BD" w:rsidRPr="00050021" w:rsidRDefault="00781153" w:rsidP="002C15B8">
      <w:pPr>
        <w:pStyle w:val="ListParagraph"/>
        <w:widowControl/>
        <w:numPr>
          <w:ilvl w:val="0"/>
          <w:numId w:val="8"/>
        </w:numPr>
        <w:autoSpaceDE/>
        <w:autoSpaceDN/>
        <w:spacing w:after="200"/>
        <w:ind w:left="1980"/>
        <w:jc w:val="both"/>
        <w:rPr>
          <w:sz w:val="20"/>
          <w:szCs w:val="20"/>
        </w:rPr>
      </w:pPr>
      <w:r w:rsidRPr="00050021">
        <w:rPr>
          <w:sz w:val="20"/>
          <w:szCs w:val="20"/>
        </w:rPr>
        <w:t xml:space="preserve">During the second and third year of an EPAC </w:t>
      </w:r>
      <w:r w:rsidR="00BE0DD9">
        <w:rPr>
          <w:sz w:val="20"/>
          <w:szCs w:val="20"/>
        </w:rPr>
        <w:t>M</w:t>
      </w:r>
      <w:r w:rsidRPr="00050021">
        <w:rPr>
          <w:sz w:val="20"/>
          <w:szCs w:val="20"/>
        </w:rPr>
        <w:t>ember’s first 3</w:t>
      </w:r>
      <w:r w:rsidR="00276E16" w:rsidRPr="00050021">
        <w:rPr>
          <w:sz w:val="20"/>
          <w:szCs w:val="20"/>
        </w:rPr>
        <w:t>-</w:t>
      </w:r>
      <w:r w:rsidRPr="00050021">
        <w:rPr>
          <w:sz w:val="20"/>
          <w:szCs w:val="20"/>
        </w:rPr>
        <w:t>year term, they must serve as a Subcommittee Chair or Vice-Chair</w:t>
      </w:r>
      <w:r w:rsidR="00F015BE">
        <w:rPr>
          <w:sz w:val="20"/>
          <w:szCs w:val="20"/>
        </w:rPr>
        <w:t xml:space="preserve">, </w:t>
      </w:r>
      <w:r w:rsidR="00F015BE" w:rsidRPr="00F015BE">
        <w:rPr>
          <w:sz w:val="20"/>
          <w:szCs w:val="20"/>
        </w:rPr>
        <w:t>except in extenuating circumstances per the Chair’s discretion.</w:t>
      </w:r>
    </w:p>
    <w:p w14:paraId="38557FBC" w14:textId="77777777" w:rsidR="00184FFE" w:rsidRPr="00050021" w:rsidRDefault="00781153" w:rsidP="002C15B8">
      <w:pPr>
        <w:pStyle w:val="ListParagraph"/>
        <w:widowControl/>
        <w:numPr>
          <w:ilvl w:val="0"/>
          <w:numId w:val="8"/>
        </w:numPr>
        <w:autoSpaceDE/>
        <w:autoSpaceDN/>
        <w:spacing w:after="200"/>
        <w:ind w:left="1980"/>
        <w:jc w:val="both"/>
        <w:rPr>
          <w:sz w:val="20"/>
          <w:szCs w:val="20"/>
        </w:rPr>
      </w:pPr>
      <w:r w:rsidRPr="00050021">
        <w:rPr>
          <w:sz w:val="20"/>
          <w:szCs w:val="20"/>
        </w:rPr>
        <w:t xml:space="preserve">If an EPAC </w:t>
      </w:r>
      <w:r w:rsidR="00BE0DD9">
        <w:rPr>
          <w:sz w:val="20"/>
          <w:szCs w:val="20"/>
        </w:rPr>
        <w:t>M</w:t>
      </w:r>
      <w:r w:rsidRPr="00050021">
        <w:rPr>
          <w:sz w:val="20"/>
          <w:szCs w:val="20"/>
        </w:rPr>
        <w:t>ember is reappointed for a second 3</w:t>
      </w:r>
      <w:r w:rsidR="00276E16" w:rsidRPr="00050021">
        <w:rPr>
          <w:sz w:val="20"/>
          <w:szCs w:val="20"/>
        </w:rPr>
        <w:t>-</w:t>
      </w:r>
      <w:r w:rsidRPr="00050021">
        <w:rPr>
          <w:sz w:val="20"/>
          <w:szCs w:val="20"/>
        </w:rPr>
        <w:t xml:space="preserve">year term, the </w:t>
      </w:r>
      <w:r w:rsidR="00BE0DD9">
        <w:rPr>
          <w:sz w:val="20"/>
          <w:szCs w:val="20"/>
        </w:rPr>
        <w:t>M</w:t>
      </w:r>
      <w:r w:rsidRPr="00050021">
        <w:rPr>
          <w:sz w:val="20"/>
          <w:szCs w:val="20"/>
        </w:rPr>
        <w:t>ember must serve as a Subcommittee Chair or Vice-Chair during each year of their second 3</w:t>
      </w:r>
      <w:r w:rsidR="00F3769F" w:rsidRPr="00050021">
        <w:rPr>
          <w:sz w:val="20"/>
          <w:szCs w:val="20"/>
        </w:rPr>
        <w:t>-</w:t>
      </w:r>
      <w:r w:rsidRPr="00050021">
        <w:rPr>
          <w:sz w:val="20"/>
          <w:szCs w:val="20"/>
        </w:rPr>
        <w:t>year term</w:t>
      </w:r>
      <w:r w:rsidR="00F015BE">
        <w:rPr>
          <w:sz w:val="20"/>
          <w:szCs w:val="20"/>
        </w:rPr>
        <w:t xml:space="preserve">, </w:t>
      </w:r>
      <w:r w:rsidR="00F015BE" w:rsidRPr="00F015BE">
        <w:rPr>
          <w:sz w:val="20"/>
          <w:szCs w:val="20"/>
        </w:rPr>
        <w:t>except in extenuating circumstances per the Chair’s discretion.</w:t>
      </w:r>
    </w:p>
    <w:p w14:paraId="431221F1" w14:textId="77777777" w:rsidR="00C111BD" w:rsidRPr="00050021" w:rsidRDefault="00C111BD" w:rsidP="002C15B8">
      <w:pPr>
        <w:pStyle w:val="ListParagraph"/>
        <w:widowControl/>
        <w:numPr>
          <w:ilvl w:val="0"/>
          <w:numId w:val="8"/>
        </w:numPr>
        <w:autoSpaceDE/>
        <w:autoSpaceDN/>
        <w:spacing w:after="200"/>
        <w:ind w:left="1980"/>
        <w:jc w:val="both"/>
        <w:rPr>
          <w:sz w:val="20"/>
          <w:szCs w:val="20"/>
        </w:rPr>
      </w:pPr>
      <w:r w:rsidRPr="00050021">
        <w:rPr>
          <w:sz w:val="20"/>
          <w:szCs w:val="20"/>
        </w:rPr>
        <w:t>Participation as Executive Secretary of the EPAC will meet the EPAC Member requirements at any point in a term.</w:t>
      </w:r>
    </w:p>
    <w:p w14:paraId="29AD01CE" w14:textId="77777777" w:rsidR="008C19C0" w:rsidRDefault="008C19C0" w:rsidP="00F3769F">
      <w:pPr>
        <w:pStyle w:val="BodyText"/>
        <w:ind w:left="139"/>
        <w:rPr>
          <w:highlight w:val="yellow"/>
        </w:rPr>
      </w:pPr>
    </w:p>
    <w:p w14:paraId="6D2AFAD9" w14:textId="77777777" w:rsidR="00D12432" w:rsidRPr="00330810" w:rsidRDefault="00386BD5" w:rsidP="002C15B8">
      <w:pPr>
        <w:pStyle w:val="BodyText"/>
        <w:numPr>
          <w:ilvl w:val="0"/>
          <w:numId w:val="4"/>
        </w:numPr>
      </w:pPr>
      <w:r w:rsidRPr="00330810">
        <w:t xml:space="preserve">EPAC </w:t>
      </w:r>
      <w:r w:rsidR="00F3769F" w:rsidRPr="00330810">
        <w:t>Volunteers</w:t>
      </w:r>
    </w:p>
    <w:p w14:paraId="24E64DD2" w14:textId="77777777" w:rsidR="00F27255" w:rsidRPr="00330810" w:rsidRDefault="00F27255" w:rsidP="00F3769F">
      <w:pPr>
        <w:pStyle w:val="BodyText"/>
        <w:ind w:left="139"/>
      </w:pPr>
    </w:p>
    <w:p w14:paraId="324435DA" w14:textId="77777777" w:rsidR="00F3769F" w:rsidRPr="00330810" w:rsidRDefault="00F3769F" w:rsidP="002C15B8">
      <w:pPr>
        <w:pStyle w:val="BodyText"/>
        <w:numPr>
          <w:ilvl w:val="0"/>
          <w:numId w:val="6"/>
        </w:numPr>
        <w:ind w:left="1980"/>
      </w:pPr>
      <w:r w:rsidRPr="00330810">
        <w:t>Each EPAC Subcommittee Chair reserves discretion to determine the appropriate number of volunteers to support each initiative.</w:t>
      </w:r>
    </w:p>
    <w:p w14:paraId="7DD2A763" w14:textId="77777777" w:rsidR="00F27255" w:rsidRPr="00330810" w:rsidRDefault="00F27255" w:rsidP="00050021">
      <w:pPr>
        <w:pStyle w:val="BodyText"/>
        <w:ind w:left="1980"/>
      </w:pPr>
    </w:p>
    <w:p w14:paraId="156C6DD7" w14:textId="74917F44" w:rsidR="00F3769F" w:rsidRPr="00330810" w:rsidRDefault="00337243" w:rsidP="002C15B8">
      <w:pPr>
        <w:pStyle w:val="BodyText"/>
        <w:numPr>
          <w:ilvl w:val="0"/>
          <w:numId w:val="6"/>
        </w:numPr>
        <w:ind w:left="1980"/>
      </w:pPr>
      <w:r>
        <w:t xml:space="preserve">EPAC </w:t>
      </w:r>
      <w:r w:rsidR="00F3769F" w:rsidRPr="00330810">
        <w:t>Volunteers may serve more than one subcommittee</w:t>
      </w:r>
      <w:r w:rsidR="004541BD" w:rsidRPr="00330810">
        <w:t xml:space="preserve">, </w:t>
      </w:r>
      <w:r w:rsidR="00F3769F" w:rsidRPr="00330810">
        <w:t>may support more than one initiative per subcommittee</w:t>
      </w:r>
      <w:r w:rsidR="004541BD" w:rsidRPr="00330810">
        <w:t>, and may support subcommittees for an unlimited number of years.</w:t>
      </w:r>
      <w:r w:rsidR="00F3769F" w:rsidRPr="00330810">
        <w:t xml:space="preserve"> However, each volunteer will receive at most one Letter of Appreciation per EPAC </w:t>
      </w:r>
      <w:r w:rsidR="000C1EAE">
        <w:t>S</w:t>
      </w:r>
      <w:r w:rsidR="00F3769F" w:rsidRPr="00330810">
        <w:t>ubcommittee at the end of each operation</w:t>
      </w:r>
      <w:r w:rsidR="001148DA" w:rsidRPr="00330810">
        <w:t>al</w:t>
      </w:r>
      <w:r w:rsidR="00F3769F" w:rsidRPr="00330810">
        <w:t xml:space="preserve"> year.</w:t>
      </w:r>
    </w:p>
    <w:p w14:paraId="7BBE81BB" w14:textId="77777777" w:rsidR="00F27255" w:rsidRPr="00330810" w:rsidRDefault="00F27255" w:rsidP="00050021">
      <w:pPr>
        <w:pStyle w:val="BodyText"/>
        <w:ind w:left="1980"/>
      </w:pPr>
    </w:p>
    <w:p w14:paraId="5683DEB7" w14:textId="77777777" w:rsidR="00912D16" w:rsidRPr="00330810" w:rsidRDefault="00337243" w:rsidP="002C15B8">
      <w:pPr>
        <w:pStyle w:val="BodyText"/>
        <w:numPr>
          <w:ilvl w:val="0"/>
          <w:numId w:val="6"/>
        </w:numPr>
        <w:ind w:left="1980"/>
      </w:pPr>
      <w:r>
        <w:t xml:space="preserve">EPAC </w:t>
      </w:r>
      <w:r w:rsidR="00912D16" w:rsidRPr="00330810">
        <w:t xml:space="preserve">Volunteers may state </w:t>
      </w:r>
      <w:r w:rsidR="00261818" w:rsidRPr="00330810">
        <w:t>on their CV and in other promotion-related documents that they are a</w:t>
      </w:r>
      <w:r w:rsidR="008B02BF" w:rsidRPr="00330810">
        <w:t xml:space="preserve">n </w:t>
      </w:r>
      <w:r>
        <w:t>“</w:t>
      </w:r>
      <w:r w:rsidR="008B02BF" w:rsidRPr="00330810">
        <w:t>EPAC Volunteer</w:t>
      </w:r>
      <w:r w:rsidR="00261818" w:rsidRPr="00330810">
        <w:t>” if and only if they receive a Letter of Appreciation signed by the EPAC Subcommittee Chair.</w:t>
      </w:r>
    </w:p>
    <w:p w14:paraId="1C03EF05" w14:textId="77777777" w:rsidR="00515C69" w:rsidRDefault="00515C69">
      <w:pPr>
        <w:pStyle w:val="BodyText"/>
        <w:rPr>
          <w:sz w:val="22"/>
        </w:rPr>
      </w:pPr>
    </w:p>
    <w:p w14:paraId="5DF552CE" w14:textId="77777777" w:rsidR="00D12432" w:rsidRDefault="00D12432">
      <w:pPr>
        <w:pStyle w:val="BodyText"/>
        <w:spacing w:before="8"/>
        <w:rPr>
          <w:sz w:val="17"/>
        </w:rPr>
      </w:pPr>
    </w:p>
    <w:p w14:paraId="27768753" w14:textId="77777777" w:rsidR="00D12432" w:rsidRPr="00050021" w:rsidRDefault="00781153" w:rsidP="002C15B8">
      <w:pPr>
        <w:pStyle w:val="ListParagraph"/>
        <w:numPr>
          <w:ilvl w:val="0"/>
          <w:numId w:val="2"/>
        </w:numPr>
        <w:tabs>
          <w:tab w:val="left" w:pos="359"/>
        </w:tabs>
        <w:ind w:left="358" w:hanging="219"/>
        <w:rPr>
          <w:sz w:val="20"/>
          <w:u w:val="single"/>
        </w:rPr>
      </w:pPr>
      <w:r w:rsidRPr="00050021">
        <w:rPr>
          <w:sz w:val="20"/>
          <w:u w:val="single"/>
        </w:rPr>
        <w:t>MEETINGS</w:t>
      </w:r>
    </w:p>
    <w:p w14:paraId="09323081" w14:textId="77777777" w:rsidR="00D12432" w:rsidRDefault="00D12432">
      <w:pPr>
        <w:pStyle w:val="BodyText"/>
        <w:spacing w:before="1"/>
      </w:pPr>
    </w:p>
    <w:p w14:paraId="657B84ED" w14:textId="77777777" w:rsidR="00D12432" w:rsidRDefault="00781153">
      <w:pPr>
        <w:pStyle w:val="BodyText"/>
        <w:ind w:left="1099" w:right="266" w:hanging="960"/>
      </w:pPr>
      <w:r>
        <w:t>Section 1. Meetings will be held 8 to 12 times per year when practical and will be scheduled by the Chair.</w:t>
      </w:r>
    </w:p>
    <w:p w14:paraId="4EA75D8D" w14:textId="77777777" w:rsidR="00D12432" w:rsidRDefault="00D12432">
      <w:pPr>
        <w:pStyle w:val="BodyText"/>
        <w:spacing w:before="10"/>
        <w:rPr>
          <w:sz w:val="19"/>
        </w:rPr>
      </w:pPr>
    </w:p>
    <w:p w14:paraId="05BCC1D1" w14:textId="77777777" w:rsidR="00D12432" w:rsidRDefault="00781153">
      <w:pPr>
        <w:pStyle w:val="BodyText"/>
        <w:ind w:left="1099" w:right="1221" w:hanging="960"/>
      </w:pPr>
      <w:r>
        <w:t>Section 2. Special meetings may be called by a majority vote at any regular meeting at which a quorum is present, or by the Chair.</w:t>
      </w:r>
    </w:p>
    <w:p w14:paraId="35642F5D" w14:textId="77777777" w:rsidR="00D12432" w:rsidRDefault="00D12432">
      <w:pPr>
        <w:pStyle w:val="BodyText"/>
        <w:spacing w:before="10"/>
        <w:rPr>
          <w:sz w:val="19"/>
        </w:rPr>
      </w:pPr>
    </w:p>
    <w:p w14:paraId="5F79E4B7" w14:textId="77777777" w:rsidR="00D12432" w:rsidRDefault="00781153">
      <w:pPr>
        <w:pStyle w:val="BodyText"/>
        <w:spacing w:before="1"/>
        <w:ind w:left="1099" w:hanging="960"/>
      </w:pPr>
      <w:r>
        <w:t xml:space="preserve">Section 3. A meeting agenda, with appropriate background material, will be distributed to the EPAC </w:t>
      </w:r>
      <w:r w:rsidR="00BE0DD9">
        <w:t>M</w:t>
      </w:r>
      <w:r>
        <w:t>embers before each meeting.</w:t>
      </w:r>
    </w:p>
    <w:p w14:paraId="624829D4" w14:textId="77777777" w:rsidR="00D12432" w:rsidRDefault="00D12432">
      <w:pPr>
        <w:pStyle w:val="BodyText"/>
        <w:spacing w:before="1"/>
      </w:pPr>
    </w:p>
    <w:p w14:paraId="057992B2" w14:textId="77777777" w:rsidR="00D12432" w:rsidRDefault="00781153">
      <w:pPr>
        <w:pStyle w:val="BodyText"/>
        <w:ind w:left="139"/>
      </w:pPr>
      <w:r>
        <w:t>Section 4. Records and Reporting</w:t>
      </w:r>
    </w:p>
    <w:p w14:paraId="23FD60A0" w14:textId="77777777" w:rsidR="00D12432" w:rsidRDefault="00D12432">
      <w:pPr>
        <w:pStyle w:val="BodyText"/>
        <w:spacing w:before="8"/>
      </w:pPr>
    </w:p>
    <w:p w14:paraId="4A70A92D" w14:textId="77777777" w:rsidR="00D12432" w:rsidRDefault="00781153" w:rsidP="002C15B8">
      <w:pPr>
        <w:pStyle w:val="ListParagraph"/>
        <w:numPr>
          <w:ilvl w:val="1"/>
          <w:numId w:val="9"/>
        </w:numPr>
        <w:tabs>
          <w:tab w:val="left" w:pos="1457"/>
        </w:tabs>
        <w:ind w:right="586"/>
        <w:rPr>
          <w:sz w:val="20"/>
        </w:rPr>
      </w:pPr>
      <w:r>
        <w:rPr>
          <w:sz w:val="20"/>
        </w:rPr>
        <w:t>In</w:t>
      </w:r>
      <w:r>
        <w:rPr>
          <w:spacing w:val="-3"/>
          <w:sz w:val="20"/>
        </w:rPr>
        <w:t xml:space="preserve"> </w:t>
      </w:r>
      <w:r>
        <w:rPr>
          <w:sz w:val="20"/>
        </w:rPr>
        <w:t>accordance</w:t>
      </w:r>
      <w:r>
        <w:rPr>
          <w:spacing w:val="-8"/>
          <w:sz w:val="20"/>
        </w:rPr>
        <w:t xml:space="preserve"> </w:t>
      </w:r>
      <w:r>
        <w:rPr>
          <w:sz w:val="20"/>
        </w:rPr>
        <w:t>with</w:t>
      </w:r>
      <w:r>
        <w:rPr>
          <w:spacing w:val="-6"/>
          <w:sz w:val="20"/>
        </w:rPr>
        <w:t xml:space="preserve"> </w:t>
      </w:r>
      <w:r>
        <w:rPr>
          <w:sz w:val="20"/>
        </w:rPr>
        <w:t>the</w:t>
      </w:r>
      <w:r>
        <w:rPr>
          <w:spacing w:val="-3"/>
          <w:sz w:val="20"/>
        </w:rPr>
        <w:t xml:space="preserve"> </w:t>
      </w:r>
      <w:r>
        <w:rPr>
          <w:sz w:val="20"/>
        </w:rPr>
        <w:t>Charter Section</w:t>
      </w:r>
      <w:r>
        <w:rPr>
          <w:spacing w:val="-10"/>
          <w:sz w:val="20"/>
        </w:rPr>
        <w:t xml:space="preserve"> </w:t>
      </w:r>
      <w:r>
        <w:rPr>
          <w:sz w:val="20"/>
        </w:rPr>
        <w:t>X.2.a,</w:t>
      </w:r>
      <w:r>
        <w:rPr>
          <w:spacing w:val="-5"/>
          <w:sz w:val="20"/>
        </w:rPr>
        <w:t xml:space="preserve"> </w:t>
      </w:r>
      <w:r>
        <w:rPr>
          <w:sz w:val="20"/>
        </w:rPr>
        <w:t>minutes</w:t>
      </w:r>
      <w:r>
        <w:rPr>
          <w:spacing w:val="-6"/>
          <w:sz w:val="20"/>
        </w:rPr>
        <w:t xml:space="preserve"> </w:t>
      </w:r>
      <w:r>
        <w:rPr>
          <w:sz w:val="20"/>
        </w:rPr>
        <w:t>of</w:t>
      </w:r>
      <w:r>
        <w:rPr>
          <w:spacing w:val="-1"/>
          <w:sz w:val="20"/>
        </w:rPr>
        <w:t xml:space="preserve"> </w:t>
      </w:r>
      <w:r>
        <w:rPr>
          <w:sz w:val="20"/>
        </w:rPr>
        <w:t>each</w:t>
      </w:r>
      <w:r>
        <w:rPr>
          <w:spacing w:val="-3"/>
          <w:sz w:val="20"/>
        </w:rPr>
        <w:t xml:space="preserve"> </w:t>
      </w:r>
      <w:r>
        <w:rPr>
          <w:sz w:val="20"/>
        </w:rPr>
        <w:t>EPAC</w:t>
      </w:r>
      <w:r>
        <w:rPr>
          <w:spacing w:val="-5"/>
          <w:sz w:val="20"/>
        </w:rPr>
        <w:t xml:space="preserve"> </w:t>
      </w:r>
      <w:r>
        <w:rPr>
          <w:sz w:val="20"/>
        </w:rPr>
        <w:t>meeting</w:t>
      </w:r>
      <w:r>
        <w:rPr>
          <w:spacing w:val="-6"/>
          <w:sz w:val="20"/>
        </w:rPr>
        <w:t xml:space="preserve"> </w:t>
      </w:r>
      <w:r>
        <w:rPr>
          <w:sz w:val="20"/>
        </w:rPr>
        <w:t>will</w:t>
      </w:r>
      <w:r>
        <w:rPr>
          <w:spacing w:val="-6"/>
          <w:sz w:val="20"/>
        </w:rPr>
        <w:t xml:space="preserve"> </w:t>
      </w:r>
      <w:r>
        <w:rPr>
          <w:sz w:val="20"/>
        </w:rPr>
        <w:t>be developed.</w:t>
      </w:r>
      <w:r>
        <w:rPr>
          <w:spacing w:val="-12"/>
          <w:sz w:val="20"/>
        </w:rPr>
        <w:t xml:space="preserve"> </w:t>
      </w:r>
      <w:r>
        <w:rPr>
          <w:sz w:val="20"/>
        </w:rPr>
        <w:t>The</w:t>
      </w:r>
      <w:r>
        <w:rPr>
          <w:spacing w:val="-2"/>
          <w:sz w:val="20"/>
        </w:rPr>
        <w:t xml:space="preserve"> </w:t>
      </w:r>
      <w:r>
        <w:rPr>
          <w:sz w:val="20"/>
        </w:rPr>
        <w:t>EPAC</w:t>
      </w:r>
      <w:r>
        <w:rPr>
          <w:spacing w:val="-4"/>
          <w:sz w:val="20"/>
        </w:rPr>
        <w:t xml:space="preserve"> </w:t>
      </w:r>
      <w:r>
        <w:rPr>
          <w:sz w:val="20"/>
        </w:rPr>
        <w:t>Chair</w:t>
      </w:r>
      <w:r>
        <w:rPr>
          <w:spacing w:val="-8"/>
          <w:sz w:val="20"/>
        </w:rPr>
        <w:t xml:space="preserve"> </w:t>
      </w:r>
      <w:r>
        <w:rPr>
          <w:sz w:val="20"/>
        </w:rPr>
        <w:t>will</w:t>
      </w:r>
      <w:r>
        <w:rPr>
          <w:spacing w:val="-3"/>
          <w:sz w:val="20"/>
        </w:rPr>
        <w:t xml:space="preserve"> </w:t>
      </w:r>
      <w:r>
        <w:rPr>
          <w:sz w:val="20"/>
        </w:rPr>
        <w:t>review</w:t>
      </w:r>
      <w:r>
        <w:rPr>
          <w:spacing w:val="-9"/>
          <w:sz w:val="20"/>
        </w:rPr>
        <w:t xml:space="preserve"> </w:t>
      </w:r>
      <w:r>
        <w:rPr>
          <w:sz w:val="20"/>
        </w:rPr>
        <w:t>the</w:t>
      </w:r>
      <w:r>
        <w:rPr>
          <w:spacing w:val="-2"/>
          <w:sz w:val="20"/>
        </w:rPr>
        <w:t xml:space="preserve"> </w:t>
      </w:r>
      <w:r>
        <w:rPr>
          <w:sz w:val="20"/>
        </w:rPr>
        <w:t>minutes</w:t>
      </w:r>
      <w:r>
        <w:rPr>
          <w:spacing w:val="-5"/>
          <w:sz w:val="20"/>
        </w:rPr>
        <w:t xml:space="preserve"> </w:t>
      </w:r>
      <w:r>
        <w:rPr>
          <w:sz w:val="20"/>
        </w:rPr>
        <w:t>prior</w:t>
      </w:r>
      <w:r>
        <w:rPr>
          <w:spacing w:val="-3"/>
          <w:sz w:val="20"/>
        </w:rPr>
        <w:t xml:space="preserve"> </w:t>
      </w:r>
      <w:r>
        <w:rPr>
          <w:sz w:val="20"/>
        </w:rPr>
        <w:t>to</w:t>
      </w:r>
      <w:r>
        <w:rPr>
          <w:spacing w:val="-2"/>
          <w:sz w:val="20"/>
        </w:rPr>
        <w:t xml:space="preserve"> </w:t>
      </w:r>
      <w:r>
        <w:rPr>
          <w:sz w:val="20"/>
        </w:rPr>
        <w:t>distribution.</w:t>
      </w:r>
    </w:p>
    <w:p w14:paraId="5F16EF06" w14:textId="77777777" w:rsidR="00D12432" w:rsidRDefault="00D12432">
      <w:pPr>
        <w:pStyle w:val="BodyText"/>
        <w:spacing w:before="1"/>
      </w:pPr>
    </w:p>
    <w:p w14:paraId="0DDCA48E" w14:textId="77777777" w:rsidR="00D12432" w:rsidRDefault="00781153" w:rsidP="002C15B8">
      <w:pPr>
        <w:pStyle w:val="ListParagraph"/>
        <w:numPr>
          <w:ilvl w:val="1"/>
          <w:numId w:val="9"/>
        </w:numPr>
        <w:tabs>
          <w:tab w:val="left" w:pos="1458"/>
        </w:tabs>
        <w:ind w:right="440"/>
        <w:rPr>
          <w:sz w:val="20"/>
        </w:rPr>
      </w:pPr>
      <w:r>
        <w:rPr>
          <w:sz w:val="20"/>
        </w:rPr>
        <w:t xml:space="preserve">Once reviewed </w:t>
      </w:r>
      <w:r>
        <w:rPr>
          <w:spacing w:val="3"/>
          <w:sz w:val="20"/>
        </w:rPr>
        <w:t xml:space="preserve">by </w:t>
      </w:r>
      <w:r>
        <w:rPr>
          <w:sz w:val="20"/>
        </w:rPr>
        <w:t>the EPAC Chair, minutes will be labeled "draft" and distributed to EPAC</w:t>
      </w:r>
      <w:r>
        <w:rPr>
          <w:spacing w:val="-6"/>
          <w:sz w:val="20"/>
        </w:rPr>
        <w:t xml:space="preserve"> </w:t>
      </w:r>
      <w:r w:rsidR="00BE0DD9">
        <w:rPr>
          <w:sz w:val="20"/>
        </w:rPr>
        <w:t>M</w:t>
      </w:r>
      <w:r>
        <w:rPr>
          <w:sz w:val="20"/>
        </w:rPr>
        <w:t>embers</w:t>
      </w:r>
      <w:r>
        <w:rPr>
          <w:spacing w:val="-8"/>
          <w:sz w:val="20"/>
        </w:rPr>
        <w:t xml:space="preserve"> </w:t>
      </w:r>
      <w:r>
        <w:rPr>
          <w:sz w:val="20"/>
        </w:rPr>
        <w:t>for</w:t>
      </w:r>
      <w:r>
        <w:rPr>
          <w:spacing w:val="-1"/>
          <w:sz w:val="20"/>
        </w:rPr>
        <w:t xml:space="preserve"> </w:t>
      </w:r>
      <w:r>
        <w:rPr>
          <w:sz w:val="20"/>
        </w:rPr>
        <w:t>review</w:t>
      </w:r>
      <w:r>
        <w:rPr>
          <w:spacing w:val="-6"/>
          <w:sz w:val="20"/>
        </w:rPr>
        <w:t xml:space="preserve"> </w:t>
      </w:r>
      <w:r>
        <w:rPr>
          <w:sz w:val="20"/>
        </w:rPr>
        <w:t>and</w:t>
      </w:r>
      <w:r>
        <w:rPr>
          <w:spacing w:val="-4"/>
          <w:sz w:val="20"/>
        </w:rPr>
        <w:t xml:space="preserve"> </w:t>
      </w:r>
      <w:r>
        <w:rPr>
          <w:sz w:val="20"/>
        </w:rPr>
        <w:t>further</w:t>
      </w:r>
      <w:r>
        <w:rPr>
          <w:spacing w:val="-3"/>
          <w:sz w:val="20"/>
        </w:rPr>
        <w:t xml:space="preserve"> </w:t>
      </w:r>
      <w:r>
        <w:rPr>
          <w:sz w:val="20"/>
        </w:rPr>
        <w:t>distribution</w:t>
      </w:r>
      <w:r>
        <w:rPr>
          <w:spacing w:val="-9"/>
          <w:sz w:val="20"/>
        </w:rPr>
        <w:t xml:space="preserve"> </w:t>
      </w:r>
      <w:r>
        <w:rPr>
          <w:sz w:val="20"/>
        </w:rPr>
        <w:t>to</w:t>
      </w:r>
      <w:r>
        <w:rPr>
          <w:spacing w:val="-2"/>
          <w:sz w:val="20"/>
        </w:rPr>
        <w:t xml:space="preserve"> </w:t>
      </w:r>
      <w:r>
        <w:rPr>
          <w:sz w:val="20"/>
        </w:rPr>
        <w:t>PHS</w:t>
      </w:r>
      <w:r>
        <w:rPr>
          <w:spacing w:val="-7"/>
          <w:sz w:val="20"/>
        </w:rPr>
        <w:t xml:space="preserve"> </w:t>
      </w:r>
      <w:r>
        <w:rPr>
          <w:sz w:val="20"/>
        </w:rPr>
        <w:t>Engineers</w:t>
      </w:r>
      <w:r>
        <w:rPr>
          <w:spacing w:val="-5"/>
          <w:sz w:val="20"/>
        </w:rPr>
        <w:t xml:space="preserve"> </w:t>
      </w:r>
      <w:r>
        <w:rPr>
          <w:sz w:val="20"/>
        </w:rPr>
        <w:t>within</w:t>
      </w:r>
      <w:r>
        <w:rPr>
          <w:spacing w:val="-5"/>
          <w:sz w:val="20"/>
        </w:rPr>
        <w:t xml:space="preserve"> </w:t>
      </w:r>
      <w:r>
        <w:rPr>
          <w:sz w:val="20"/>
        </w:rPr>
        <w:t>2 weeks</w:t>
      </w:r>
      <w:r>
        <w:rPr>
          <w:spacing w:val="-5"/>
          <w:sz w:val="20"/>
        </w:rPr>
        <w:t xml:space="preserve"> </w:t>
      </w:r>
      <w:r>
        <w:rPr>
          <w:spacing w:val="-3"/>
          <w:sz w:val="20"/>
        </w:rPr>
        <w:t xml:space="preserve">of </w:t>
      </w:r>
      <w:r>
        <w:rPr>
          <w:sz w:val="20"/>
        </w:rPr>
        <w:t>the</w:t>
      </w:r>
      <w:r>
        <w:rPr>
          <w:spacing w:val="-2"/>
          <w:sz w:val="20"/>
        </w:rPr>
        <w:t xml:space="preserve"> </w:t>
      </w:r>
      <w:r>
        <w:rPr>
          <w:sz w:val="20"/>
        </w:rPr>
        <w:t>meeting.</w:t>
      </w:r>
    </w:p>
    <w:p w14:paraId="64A19A39" w14:textId="77777777" w:rsidR="00D12432" w:rsidRDefault="00D12432">
      <w:pPr>
        <w:pStyle w:val="BodyText"/>
        <w:spacing w:before="10"/>
        <w:rPr>
          <w:sz w:val="22"/>
        </w:rPr>
      </w:pPr>
    </w:p>
    <w:p w14:paraId="26A67737" w14:textId="77777777" w:rsidR="00D12432" w:rsidRDefault="00781153" w:rsidP="002C15B8">
      <w:pPr>
        <w:pStyle w:val="ListParagraph"/>
        <w:numPr>
          <w:ilvl w:val="1"/>
          <w:numId w:val="9"/>
        </w:numPr>
        <w:tabs>
          <w:tab w:val="left" w:pos="1458"/>
        </w:tabs>
        <w:rPr>
          <w:sz w:val="20"/>
        </w:rPr>
      </w:pPr>
      <w:r>
        <w:rPr>
          <w:sz w:val="20"/>
        </w:rPr>
        <w:t>Draft</w:t>
      </w:r>
      <w:r>
        <w:rPr>
          <w:spacing w:val="-8"/>
          <w:sz w:val="20"/>
        </w:rPr>
        <w:t xml:space="preserve"> </w:t>
      </w:r>
      <w:r>
        <w:rPr>
          <w:sz w:val="20"/>
        </w:rPr>
        <w:t>minutes</w:t>
      </w:r>
      <w:r>
        <w:rPr>
          <w:spacing w:val="-4"/>
          <w:sz w:val="20"/>
        </w:rPr>
        <w:t xml:space="preserve"> </w:t>
      </w:r>
      <w:r>
        <w:rPr>
          <w:sz w:val="20"/>
        </w:rPr>
        <w:t>will</w:t>
      </w:r>
      <w:r>
        <w:rPr>
          <w:spacing w:val="-2"/>
          <w:sz w:val="20"/>
        </w:rPr>
        <w:t xml:space="preserve"> </w:t>
      </w:r>
      <w:r>
        <w:rPr>
          <w:sz w:val="20"/>
        </w:rPr>
        <w:t>be</w:t>
      </w:r>
      <w:r>
        <w:rPr>
          <w:spacing w:val="-4"/>
          <w:sz w:val="20"/>
        </w:rPr>
        <w:t xml:space="preserve"> </w:t>
      </w:r>
      <w:r>
        <w:rPr>
          <w:sz w:val="20"/>
        </w:rPr>
        <w:t>presented</w:t>
      </w:r>
      <w:r>
        <w:rPr>
          <w:spacing w:val="-11"/>
          <w:sz w:val="20"/>
        </w:rPr>
        <w:t xml:space="preserve"> </w:t>
      </w:r>
      <w:r>
        <w:rPr>
          <w:sz w:val="20"/>
        </w:rPr>
        <w:t>to</w:t>
      </w:r>
      <w:r>
        <w:rPr>
          <w:spacing w:val="-1"/>
          <w:sz w:val="20"/>
        </w:rPr>
        <w:t xml:space="preserve"> </w:t>
      </w:r>
      <w:r>
        <w:rPr>
          <w:sz w:val="20"/>
        </w:rPr>
        <w:t>the</w:t>
      </w:r>
      <w:r>
        <w:rPr>
          <w:spacing w:val="-1"/>
          <w:sz w:val="20"/>
        </w:rPr>
        <w:t xml:space="preserve"> </w:t>
      </w:r>
      <w:r>
        <w:rPr>
          <w:sz w:val="20"/>
        </w:rPr>
        <w:t>EPAC</w:t>
      </w:r>
      <w:r>
        <w:rPr>
          <w:spacing w:val="-6"/>
          <w:sz w:val="20"/>
        </w:rPr>
        <w:t xml:space="preserve"> </w:t>
      </w:r>
      <w:r>
        <w:rPr>
          <w:sz w:val="20"/>
        </w:rPr>
        <w:t>for approval</w:t>
      </w:r>
      <w:r>
        <w:rPr>
          <w:spacing w:val="-11"/>
          <w:sz w:val="20"/>
        </w:rPr>
        <w:t xml:space="preserve"> </w:t>
      </w:r>
      <w:r>
        <w:rPr>
          <w:sz w:val="20"/>
        </w:rPr>
        <w:t>at</w:t>
      </w:r>
      <w:r>
        <w:rPr>
          <w:spacing w:val="-1"/>
          <w:sz w:val="20"/>
        </w:rPr>
        <w:t xml:space="preserve"> </w:t>
      </w:r>
      <w:r>
        <w:rPr>
          <w:sz w:val="20"/>
        </w:rPr>
        <w:t>the</w:t>
      </w:r>
      <w:r>
        <w:rPr>
          <w:spacing w:val="-1"/>
          <w:sz w:val="20"/>
        </w:rPr>
        <w:t xml:space="preserve"> </w:t>
      </w:r>
      <w:r>
        <w:rPr>
          <w:sz w:val="20"/>
        </w:rPr>
        <w:t>next</w:t>
      </w:r>
      <w:r>
        <w:rPr>
          <w:spacing w:val="-1"/>
          <w:sz w:val="20"/>
        </w:rPr>
        <w:t xml:space="preserve"> </w:t>
      </w:r>
      <w:r>
        <w:rPr>
          <w:sz w:val="20"/>
        </w:rPr>
        <w:t>EPAC</w:t>
      </w:r>
      <w:r>
        <w:rPr>
          <w:spacing w:val="-5"/>
          <w:sz w:val="20"/>
        </w:rPr>
        <w:t xml:space="preserve"> </w:t>
      </w:r>
      <w:r>
        <w:rPr>
          <w:sz w:val="20"/>
        </w:rPr>
        <w:t>meeting.</w:t>
      </w:r>
    </w:p>
    <w:p w14:paraId="5B385225" w14:textId="77777777" w:rsidR="00D12432" w:rsidRDefault="00D12432">
      <w:pPr>
        <w:rPr>
          <w:sz w:val="20"/>
        </w:rPr>
      </w:pPr>
    </w:p>
    <w:p w14:paraId="1AB43521" w14:textId="77777777" w:rsidR="008A23CF" w:rsidRPr="00050021" w:rsidRDefault="008A23CF" w:rsidP="002C15B8">
      <w:pPr>
        <w:pStyle w:val="Default"/>
        <w:numPr>
          <w:ilvl w:val="1"/>
          <w:numId w:val="9"/>
        </w:numPr>
        <w:rPr>
          <w:rFonts w:ascii="Arial" w:eastAsia="Arial" w:hAnsi="Arial" w:cs="Arial"/>
          <w:color w:val="auto"/>
          <w:sz w:val="20"/>
          <w:szCs w:val="22"/>
          <w:lang w:bidi="en-US"/>
        </w:rPr>
      </w:pPr>
      <w:r w:rsidRPr="00102D9A">
        <w:rPr>
          <w:rFonts w:ascii="Arial" w:eastAsia="Arial" w:hAnsi="Arial" w:cs="Arial"/>
          <w:color w:val="auto"/>
          <w:sz w:val="20"/>
          <w:szCs w:val="22"/>
          <w:lang w:bidi="en-US"/>
        </w:rPr>
        <w:t xml:space="preserve">Draft minutes will be submitted to the PHS Chief Engineer for review and comment </w:t>
      </w:r>
      <w:r w:rsidRPr="00050021">
        <w:rPr>
          <w:rFonts w:ascii="Arial" w:eastAsia="Arial" w:hAnsi="Arial" w:cs="Arial"/>
          <w:color w:val="auto"/>
          <w:sz w:val="20"/>
          <w:szCs w:val="22"/>
          <w:lang w:bidi="en-US"/>
        </w:rPr>
        <w:t xml:space="preserve">concurrent to EPAC </w:t>
      </w:r>
      <w:r w:rsidR="00BE0DD9">
        <w:rPr>
          <w:rFonts w:ascii="Arial" w:eastAsia="Arial" w:hAnsi="Arial" w:cs="Arial"/>
          <w:color w:val="auto"/>
          <w:sz w:val="20"/>
          <w:szCs w:val="22"/>
          <w:lang w:bidi="en-US"/>
        </w:rPr>
        <w:t>M</w:t>
      </w:r>
      <w:r w:rsidRPr="00050021">
        <w:rPr>
          <w:rFonts w:ascii="Arial" w:eastAsia="Arial" w:hAnsi="Arial" w:cs="Arial"/>
          <w:color w:val="auto"/>
          <w:sz w:val="20"/>
          <w:szCs w:val="22"/>
          <w:lang w:bidi="en-US"/>
        </w:rPr>
        <w:t xml:space="preserve">ember review. </w:t>
      </w:r>
    </w:p>
    <w:p w14:paraId="0E66E4BE" w14:textId="77777777" w:rsidR="008A23CF" w:rsidRPr="00102D9A" w:rsidRDefault="008A23CF" w:rsidP="00102D9A">
      <w:pPr>
        <w:pStyle w:val="BodyText"/>
        <w:spacing w:before="10"/>
        <w:rPr>
          <w:sz w:val="22"/>
        </w:rPr>
      </w:pPr>
    </w:p>
    <w:p w14:paraId="1C6217E1" w14:textId="77777777" w:rsidR="008A23CF" w:rsidRDefault="008A23CF" w:rsidP="002C15B8">
      <w:pPr>
        <w:pStyle w:val="Default"/>
        <w:numPr>
          <w:ilvl w:val="1"/>
          <w:numId w:val="9"/>
        </w:numPr>
        <w:rPr>
          <w:rFonts w:ascii="Arial" w:eastAsia="Arial" w:hAnsi="Arial" w:cs="Arial"/>
          <w:color w:val="auto"/>
          <w:sz w:val="20"/>
          <w:szCs w:val="22"/>
          <w:lang w:bidi="en-US"/>
        </w:rPr>
      </w:pPr>
      <w:r w:rsidRPr="00102D9A">
        <w:rPr>
          <w:rFonts w:ascii="Arial" w:eastAsia="Arial" w:hAnsi="Arial" w:cs="Arial"/>
          <w:color w:val="auto"/>
          <w:sz w:val="20"/>
          <w:szCs w:val="22"/>
          <w:lang w:bidi="en-US"/>
        </w:rPr>
        <w:t>Approved minutes will be posted on the EPAC website</w:t>
      </w:r>
      <w:r w:rsidR="00E10DCD">
        <w:rPr>
          <w:rFonts w:ascii="Arial" w:eastAsia="Arial" w:hAnsi="Arial" w:cs="Arial"/>
          <w:color w:val="auto"/>
          <w:sz w:val="20"/>
          <w:szCs w:val="22"/>
          <w:lang w:bidi="en-US"/>
        </w:rPr>
        <w:t xml:space="preserve"> and distributed to the Engineer</w:t>
      </w:r>
      <w:r w:rsidRPr="00102D9A">
        <w:rPr>
          <w:rFonts w:ascii="Arial" w:eastAsia="Arial" w:hAnsi="Arial" w:cs="Arial"/>
          <w:color w:val="auto"/>
          <w:sz w:val="20"/>
          <w:szCs w:val="22"/>
          <w:lang w:bidi="en-US"/>
        </w:rPr>
        <w:t xml:space="preserve"> </w:t>
      </w:r>
      <w:r w:rsidR="00E10DCD">
        <w:rPr>
          <w:rFonts w:ascii="Arial" w:eastAsia="Arial" w:hAnsi="Arial" w:cs="Arial"/>
          <w:color w:val="auto"/>
          <w:sz w:val="20"/>
          <w:szCs w:val="22"/>
          <w:lang w:bidi="en-US"/>
        </w:rPr>
        <w:t xml:space="preserve">Listserv via email </w:t>
      </w:r>
      <w:r w:rsidRPr="00102D9A">
        <w:rPr>
          <w:rFonts w:ascii="Arial" w:eastAsia="Arial" w:hAnsi="Arial" w:cs="Arial"/>
          <w:color w:val="auto"/>
          <w:sz w:val="20"/>
          <w:szCs w:val="22"/>
          <w:lang w:bidi="en-US"/>
        </w:rPr>
        <w:t xml:space="preserve">following approval by EPAC Members. </w:t>
      </w:r>
    </w:p>
    <w:p w14:paraId="7A3AD7D2" w14:textId="77777777" w:rsidR="008A23CF" w:rsidRPr="00102D9A" w:rsidRDefault="008A23CF" w:rsidP="00102D9A">
      <w:pPr>
        <w:pStyle w:val="Default"/>
        <w:ind w:left="1458"/>
        <w:rPr>
          <w:rFonts w:ascii="Arial" w:eastAsia="Arial" w:hAnsi="Arial" w:cs="Arial"/>
          <w:color w:val="auto"/>
          <w:sz w:val="20"/>
          <w:szCs w:val="22"/>
          <w:lang w:bidi="en-US"/>
        </w:rPr>
      </w:pPr>
    </w:p>
    <w:p w14:paraId="3E767F43" w14:textId="77777777" w:rsidR="00D12432" w:rsidRPr="00102D9A" w:rsidRDefault="008A23CF" w:rsidP="002C15B8">
      <w:pPr>
        <w:pStyle w:val="BodyText"/>
        <w:numPr>
          <w:ilvl w:val="1"/>
          <w:numId w:val="9"/>
        </w:numPr>
        <w:spacing w:before="10"/>
        <w:rPr>
          <w:sz w:val="22"/>
        </w:rPr>
      </w:pPr>
      <w:r w:rsidRPr="00102D9A">
        <w:rPr>
          <w:i/>
          <w:szCs w:val="22"/>
        </w:rPr>
        <w:t>Ad hoc</w:t>
      </w:r>
      <w:r w:rsidRPr="00102D9A">
        <w:rPr>
          <w:szCs w:val="22"/>
        </w:rPr>
        <w:t xml:space="preserve"> EPAC reports will be made available at the request of the PHS Chief Engineer. The PHS Chief Engineer can request reports on specific topics within the EPAC, or summaries of broad topics of relevance to the EPAC.</w:t>
      </w:r>
    </w:p>
    <w:p w14:paraId="62FCFD70" w14:textId="77777777" w:rsidR="00D12432" w:rsidRDefault="00D12432">
      <w:pPr>
        <w:pStyle w:val="BodyText"/>
        <w:spacing w:before="11"/>
        <w:rPr>
          <w:sz w:val="22"/>
        </w:rPr>
      </w:pPr>
    </w:p>
    <w:p w14:paraId="1E939233" w14:textId="77777777" w:rsidR="001C2E50" w:rsidRDefault="001C2E50">
      <w:pPr>
        <w:pStyle w:val="BodyText"/>
        <w:spacing w:before="11"/>
        <w:rPr>
          <w:sz w:val="22"/>
        </w:rPr>
      </w:pPr>
    </w:p>
    <w:p w14:paraId="1E5C6035" w14:textId="77777777" w:rsidR="00D12432" w:rsidRDefault="00781153" w:rsidP="002C15B8">
      <w:pPr>
        <w:pStyle w:val="ListParagraph"/>
        <w:numPr>
          <w:ilvl w:val="0"/>
          <w:numId w:val="2"/>
        </w:numPr>
        <w:tabs>
          <w:tab w:val="left" w:pos="414"/>
        </w:tabs>
        <w:ind w:left="413" w:hanging="273"/>
        <w:rPr>
          <w:sz w:val="20"/>
        </w:rPr>
      </w:pPr>
      <w:r>
        <w:rPr>
          <w:sz w:val="20"/>
          <w:u w:val="single"/>
        </w:rPr>
        <w:t>ELECTIONS OF</w:t>
      </w:r>
      <w:r>
        <w:rPr>
          <w:spacing w:val="-17"/>
          <w:sz w:val="20"/>
          <w:u w:val="single"/>
        </w:rPr>
        <w:t xml:space="preserve"> </w:t>
      </w:r>
      <w:r>
        <w:rPr>
          <w:sz w:val="20"/>
          <w:u w:val="single"/>
        </w:rPr>
        <w:t>OFFICERS</w:t>
      </w:r>
    </w:p>
    <w:p w14:paraId="58E39523" w14:textId="77777777" w:rsidR="00D12432" w:rsidRDefault="00D12432">
      <w:pPr>
        <w:pStyle w:val="BodyText"/>
        <w:spacing w:before="1"/>
      </w:pPr>
    </w:p>
    <w:p w14:paraId="2DDD4F49" w14:textId="77777777" w:rsidR="00D12432" w:rsidRDefault="00781153">
      <w:pPr>
        <w:pStyle w:val="BodyText"/>
        <w:ind w:left="140"/>
      </w:pPr>
      <w:r>
        <w:t>Section 1. Chair-Elect</w:t>
      </w:r>
    </w:p>
    <w:p w14:paraId="1E3768C1" w14:textId="77777777" w:rsidR="00D12432" w:rsidRDefault="00D12432">
      <w:pPr>
        <w:pStyle w:val="BodyText"/>
        <w:spacing w:before="7"/>
        <w:rPr>
          <w:sz w:val="19"/>
        </w:rPr>
      </w:pPr>
    </w:p>
    <w:p w14:paraId="4EBA87A8" w14:textId="2F573ABE" w:rsidR="00D12432" w:rsidRDefault="00533F86">
      <w:pPr>
        <w:pStyle w:val="BodyText"/>
        <w:ind w:left="1099" w:right="417"/>
      </w:pPr>
      <w:r w:rsidRPr="00533F86">
        <w:t>To be eligible for appointment</w:t>
      </w:r>
      <w:r>
        <w:t>,</w:t>
      </w:r>
      <w:r w:rsidRPr="00533F86">
        <w:t xml:space="preserve"> an individual must have served at least one year as a EPAC member.</w:t>
      </w:r>
      <w:r w:rsidR="0024335E">
        <w:t xml:space="preserve"> At the time of the election, the nominees must </w:t>
      </w:r>
      <w:r w:rsidR="0072293E">
        <w:t xml:space="preserve">either </w:t>
      </w:r>
      <w:r w:rsidR="0024335E">
        <w:t xml:space="preserve">be </w:t>
      </w:r>
      <w:r w:rsidR="0072293E">
        <w:t xml:space="preserve">a current </w:t>
      </w:r>
      <w:r w:rsidR="00497EAE">
        <w:t>M</w:t>
      </w:r>
      <w:r w:rsidR="0024335E">
        <w:t>ember</w:t>
      </w:r>
      <w:r w:rsidR="0072293E">
        <w:t xml:space="preserve"> or have served one prior term as a </w:t>
      </w:r>
      <w:r w:rsidR="00497EAE">
        <w:t>M</w:t>
      </w:r>
      <w:r w:rsidR="0072293E">
        <w:t>ember</w:t>
      </w:r>
      <w:r w:rsidR="00665E8A">
        <w:t xml:space="preserve"> and </w:t>
      </w:r>
      <w:r w:rsidR="006577AF">
        <w:t>have been selected to serve for a second term as a voting member</w:t>
      </w:r>
      <w:r w:rsidR="0024335E">
        <w:t>. T</w:t>
      </w:r>
      <w:r w:rsidR="00781153">
        <w:t xml:space="preserve">he nominees for Chair-Elect will be presented to the EPAC one month prior to election. Nominees should submit their CV </w:t>
      </w:r>
      <w:r w:rsidR="00927EA6">
        <w:t>Cover</w:t>
      </w:r>
      <w:r w:rsidR="00681469">
        <w:t xml:space="preserve"> Page</w:t>
      </w:r>
      <w:r w:rsidR="00927EA6">
        <w:t xml:space="preserve"> </w:t>
      </w:r>
      <w:r w:rsidR="00781153">
        <w:t xml:space="preserve">and a </w:t>
      </w:r>
      <w:r w:rsidR="00773B5B">
        <w:t>completed EPAC</w:t>
      </w:r>
      <w:r w:rsidR="00354A74">
        <w:t xml:space="preserve"> Application form </w:t>
      </w:r>
      <w:r w:rsidR="00781153">
        <w:t>to the EPAC Chair. The EPAC Chair will send the CV</w:t>
      </w:r>
      <w:r w:rsidR="00522DF9">
        <w:t xml:space="preserve"> Cover</w:t>
      </w:r>
      <w:r w:rsidR="00681469">
        <w:t xml:space="preserve"> Page</w:t>
      </w:r>
      <w:r w:rsidR="00781153">
        <w:t xml:space="preserve"> and </w:t>
      </w:r>
      <w:r w:rsidR="00F36ADB">
        <w:t xml:space="preserve">Application </w:t>
      </w:r>
      <w:r w:rsidR="00781153">
        <w:t xml:space="preserve">to the EPAC </w:t>
      </w:r>
      <w:r w:rsidR="00497EAE">
        <w:t>M</w:t>
      </w:r>
      <w:r w:rsidR="00781153">
        <w:t xml:space="preserve">embers for review prior to Election Day. On Election Day, the nominees will be allowed to give a speech in support of their candidacy before the EPAC. The presentations will be limited to a maximum of ten minutes. The election </w:t>
      </w:r>
      <w:r w:rsidR="00A44244">
        <w:t xml:space="preserve">should </w:t>
      </w:r>
      <w:r w:rsidR="00781153">
        <w:t>be held no later than October of the election year.</w:t>
      </w:r>
    </w:p>
    <w:p w14:paraId="64F3262D" w14:textId="77777777" w:rsidR="00BF1BD4" w:rsidRDefault="00BF1BD4" w:rsidP="00BF1BD4">
      <w:pPr>
        <w:pStyle w:val="BodyText"/>
        <w:ind w:right="417"/>
      </w:pPr>
    </w:p>
    <w:p w14:paraId="5F0C66A2" w14:textId="77777777" w:rsidR="00BF1BD4" w:rsidRDefault="00BF1BD4" w:rsidP="00BF1BD4">
      <w:pPr>
        <w:pStyle w:val="BodyText"/>
        <w:ind w:left="140"/>
      </w:pPr>
      <w:r w:rsidRPr="00BF1BD4">
        <w:t xml:space="preserve">Section 2. Chair </w:t>
      </w:r>
    </w:p>
    <w:p w14:paraId="79CA5055" w14:textId="77777777" w:rsidR="00050021" w:rsidRPr="00BF1BD4" w:rsidRDefault="00050021" w:rsidP="00BF1BD4">
      <w:pPr>
        <w:pStyle w:val="BodyText"/>
        <w:ind w:left="140"/>
      </w:pPr>
    </w:p>
    <w:p w14:paraId="6178B3E7" w14:textId="77777777" w:rsidR="00BF1BD4" w:rsidRPr="00BF1BD4" w:rsidRDefault="00BF1BD4" w:rsidP="00BF1BD4">
      <w:pPr>
        <w:pStyle w:val="BodyText"/>
        <w:ind w:left="1099" w:right="417"/>
      </w:pPr>
      <w:r w:rsidRPr="00BF1BD4">
        <w:t xml:space="preserve">The Chair must be a EPAC </w:t>
      </w:r>
      <w:r w:rsidR="00497EAE">
        <w:t>M</w:t>
      </w:r>
      <w:r w:rsidRPr="00BF1BD4">
        <w:t xml:space="preserve">ember. If the term of the Chair coincides with the expiration of that individual’s membership on the EPAC, the EPAC must vote and approve </w:t>
      </w:r>
      <w:r w:rsidR="008B02BF">
        <w:t xml:space="preserve">recommendation to the SG </w:t>
      </w:r>
      <w:r w:rsidRPr="00BF1BD4">
        <w:t xml:space="preserve">an extension of that individual’s </w:t>
      </w:r>
      <w:r w:rsidR="00497EAE">
        <w:t>EPAC M</w:t>
      </w:r>
      <w:r w:rsidRPr="00BF1BD4">
        <w:t>embership for one additional year so that they may serve as the Chair (e.g., if approved an individual may serve as the Chair during their 4th or 7th year as an EPAC member). If the term of the Chair coincides with the expiration of that individual’s membership on the EPAC, the former Chair may serve one additional year as an ex-officio me</w:t>
      </w:r>
      <w:r w:rsidRPr="00F20B25">
        <w:t>m</w:t>
      </w:r>
      <w:r w:rsidRPr="00BF1BD4">
        <w:t>ber of the EPAC provided the DIV Head is infor</w:t>
      </w:r>
      <w:r w:rsidRPr="00F20B25">
        <w:t>m</w:t>
      </w:r>
      <w:r w:rsidRPr="00BF1BD4">
        <w:t xml:space="preserve">ed and concurs with the extension, unless reappointed as a regular </w:t>
      </w:r>
      <w:r w:rsidRPr="00F20B25">
        <w:t>m</w:t>
      </w:r>
      <w:r w:rsidRPr="00BF1BD4">
        <w:t>e</w:t>
      </w:r>
      <w:r w:rsidRPr="00F20B25">
        <w:t>m</w:t>
      </w:r>
      <w:r w:rsidRPr="00BF1BD4">
        <w:t xml:space="preserve">ber per the provisions of Section (VI). </w:t>
      </w:r>
    </w:p>
    <w:p w14:paraId="6E9A9BD4" w14:textId="77777777" w:rsidR="003462AE" w:rsidRDefault="003462AE" w:rsidP="003462AE">
      <w:pPr>
        <w:pStyle w:val="BodyText"/>
        <w:ind w:right="418"/>
      </w:pPr>
      <w:r>
        <w:br w:type="page"/>
      </w:r>
    </w:p>
    <w:p w14:paraId="3C58F7F8" w14:textId="6060ADC8" w:rsidR="00D12432" w:rsidRDefault="00781153">
      <w:pPr>
        <w:pStyle w:val="Heading1"/>
        <w:ind w:right="806"/>
      </w:pPr>
      <w:r>
        <w:rPr>
          <w:u w:val="single"/>
        </w:rPr>
        <w:t>ARTICLE II</w:t>
      </w:r>
    </w:p>
    <w:p w14:paraId="3C2DCAEC" w14:textId="77777777" w:rsidR="00D12432" w:rsidRDefault="00D12432">
      <w:pPr>
        <w:pStyle w:val="BodyText"/>
        <w:rPr>
          <w:sz w:val="24"/>
        </w:rPr>
      </w:pPr>
    </w:p>
    <w:p w14:paraId="43CE93CE" w14:textId="77777777" w:rsidR="00D12432" w:rsidRDefault="00781153">
      <w:pPr>
        <w:pStyle w:val="BodyText"/>
        <w:spacing w:before="155"/>
        <w:ind w:left="140"/>
      </w:pPr>
      <w:r>
        <w:rPr>
          <w:u w:val="single"/>
        </w:rPr>
        <w:t>DUTIES OF OFFICERS</w:t>
      </w:r>
    </w:p>
    <w:p w14:paraId="67091808" w14:textId="77777777" w:rsidR="00D12432" w:rsidRDefault="00D12432">
      <w:pPr>
        <w:pStyle w:val="BodyText"/>
      </w:pPr>
    </w:p>
    <w:p w14:paraId="62EBCEB5" w14:textId="77777777" w:rsidR="00D12432" w:rsidRDefault="00781153" w:rsidP="008C19C0">
      <w:pPr>
        <w:pStyle w:val="BodyText"/>
        <w:spacing w:before="1"/>
        <w:ind w:left="180"/>
      </w:pPr>
      <w:r>
        <w:t xml:space="preserve">Section 1. </w:t>
      </w:r>
      <w:r w:rsidR="00E049C7">
        <w:t xml:space="preserve"> </w:t>
      </w:r>
      <w:r>
        <w:t>Chair</w:t>
      </w:r>
    </w:p>
    <w:p w14:paraId="0B65F3DD" w14:textId="77777777" w:rsidR="00D12432" w:rsidRDefault="00D12432">
      <w:pPr>
        <w:pStyle w:val="BodyText"/>
      </w:pPr>
    </w:p>
    <w:p w14:paraId="61490D4C" w14:textId="77777777" w:rsidR="00D12432" w:rsidRDefault="00781153">
      <w:pPr>
        <w:pStyle w:val="BodyText"/>
        <w:ind w:left="1186" w:right="232" w:firstLine="4"/>
      </w:pPr>
      <w:r>
        <w:t>The</w:t>
      </w:r>
      <w:r>
        <w:rPr>
          <w:spacing w:val="-5"/>
        </w:rPr>
        <w:t xml:space="preserve"> </w:t>
      </w:r>
      <w:r>
        <w:t>Chair</w:t>
      </w:r>
      <w:r>
        <w:rPr>
          <w:spacing w:val="-11"/>
        </w:rPr>
        <w:t xml:space="preserve"> </w:t>
      </w:r>
      <w:r>
        <w:t>is</w:t>
      </w:r>
      <w:r>
        <w:rPr>
          <w:spacing w:val="-1"/>
        </w:rPr>
        <w:t xml:space="preserve"> </w:t>
      </w:r>
      <w:r>
        <w:t>responsible</w:t>
      </w:r>
      <w:r>
        <w:rPr>
          <w:spacing w:val="-9"/>
        </w:rPr>
        <w:t xml:space="preserve"> </w:t>
      </w:r>
      <w:r>
        <w:t>for</w:t>
      </w:r>
      <w:r>
        <w:rPr>
          <w:spacing w:val="-1"/>
        </w:rPr>
        <w:t xml:space="preserve"> </w:t>
      </w:r>
      <w:r>
        <w:t>leading</w:t>
      </w:r>
      <w:r>
        <w:rPr>
          <w:spacing w:val="-7"/>
        </w:rPr>
        <w:t xml:space="preserve"> </w:t>
      </w:r>
      <w:r>
        <w:t>the</w:t>
      </w:r>
      <w:r>
        <w:rPr>
          <w:spacing w:val="-5"/>
        </w:rPr>
        <w:t xml:space="preserve"> </w:t>
      </w:r>
      <w:r>
        <w:t>EPAC</w:t>
      </w:r>
      <w:r>
        <w:rPr>
          <w:spacing w:val="-2"/>
        </w:rPr>
        <w:t xml:space="preserve"> </w:t>
      </w:r>
      <w:r>
        <w:t>in</w:t>
      </w:r>
      <w:r>
        <w:rPr>
          <w:spacing w:val="-5"/>
        </w:rPr>
        <w:t xml:space="preserve"> </w:t>
      </w:r>
      <w:r>
        <w:t>fulfilling</w:t>
      </w:r>
      <w:r>
        <w:rPr>
          <w:spacing w:val="-7"/>
        </w:rPr>
        <w:t xml:space="preserve"> </w:t>
      </w:r>
      <w:r>
        <w:t>its</w:t>
      </w:r>
      <w:r>
        <w:rPr>
          <w:spacing w:val="-1"/>
        </w:rPr>
        <w:t xml:space="preserve"> </w:t>
      </w:r>
      <w:r>
        <w:t>mission.</w:t>
      </w:r>
      <w:r>
        <w:rPr>
          <w:spacing w:val="-9"/>
        </w:rPr>
        <w:t xml:space="preserve"> </w:t>
      </w:r>
      <w:r>
        <w:t>The</w:t>
      </w:r>
      <w:r>
        <w:rPr>
          <w:spacing w:val="-2"/>
        </w:rPr>
        <w:t xml:space="preserve"> </w:t>
      </w:r>
      <w:r>
        <w:t>Chair's</w:t>
      </w:r>
      <w:r>
        <w:rPr>
          <w:spacing w:val="-1"/>
        </w:rPr>
        <w:t xml:space="preserve"> </w:t>
      </w:r>
      <w:r>
        <w:t>duties</w:t>
      </w:r>
      <w:r>
        <w:rPr>
          <w:spacing w:val="-5"/>
        </w:rPr>
        <w:t xml:space="preserve"> </w:t>
      </w:r>
      <w:r>
        <w:t>and responsibilities are to: preside at meetings of the EPAC; work with the Executive Secretary to coordinate meeting agenda and agenda topics; serve as an ex-officio member of all Subcommittees; monitor all Subcommittee functions and appoint Subcommittee Chairs, Vice Chairs, Subcommittee Members and Liaisons; attend Chief Professional Officer/Professional Advisory Committee (CPO/PAC) meetings; meet regularly and on an impromptu basis with OSG staff in such matters as Engineer billets, long term training, appointment standards for Engineers, etc.; guide efforts to influence policy development affecting engineers including utilization, training, recruitment, orientation, compensation, professionalism, and award recognition; provide advice and consultation to the Chief Engineer on matters related to professional activities and personnel issues affecting Engineers; work closely with the Office of the Chief Engineer in planning, arranging and presenting the Engineer Career Development Seminar; establish and maintain close relationships with representatives from other PACs and consults with those organizations as necessary to ensure the attainment of PHS objectives; serve as the contact point to the PHS awards coordinator for categorical awards (</w:t>
      </w:r>
      <w:r w:rsidR="00A44244">
        <w:t>Society of American Military</w:t>
      </w:r>
      <w:r>
        <w:t xml:space="preserve"> Engineers</w:t>
      </w:r>
      <w:r w:rsidR="00A44244">
        <w:t xml:space="preserve"> (SAME)</w:t>
      </w:r>
      <w:r>
        <w:t xml:space="preserve">, National Society of Professional Engineers (NSPE), etc.); serves as the contact point for the Engineer category for PHS Recruitment; regularly discusses CC Engineer applicant issues and recruitment issues with designated Engineer recruits; represent the EPAC at the Engineering functions at the annual USPHS Training and Scientific Symposium; and orient new EPAC </w:t>
      </w:r>
      <w:r w:rsidR="00497EAE">
        <w:t>M</w:t>
      </w:r>
      <w:r>
        <w:t xml:space="preserve">embers. </w:t>
      </w:r>
      <w:r>
        <w:rPr>
          <w:spacing w:val="2"/>
        </w:rPr>
        <w:t xml:space="preserve">When </w:t>
      </w:r>
      <w:r>
        <w:t>representing the EPAC, the Chair will act in the best interest of the</w:t>
      </w:r>
      <w:r>
        <w:rPr>
          <w:spacing w:val="-15"/>
        </w:rPr>
        <w:t xml:space="preserve"> </w:t>
      </w:r>
      <w:r>
        <w:t>EPAC.</w:t>
      </w:r>
      <w:r w:rsidR="0009761F">
        <w:t xml:space="preserve"> The Chair will also direct the process to select new EPAC Chair-Elect.</w:t>
      </w:r>
    </w:p>
    <w:p w14:paraId="4A8FF64C" w14:textId="77777777" w:rsidR="008C19C0" w:rsidRDefault="008C19C0" w:rsidP="008C19C0">
      <w:pPr>
        <w:pStyle w:val="BodyText"/>
        <w:ind w:right="230"/>
      </w:pPr>
    </w:p>
    <w:p w14:paraId="0FE8ABB6" w14:textId="77777777" w:rsidR="00D12432" w:rsidRDefault="00781153" w:rsidP="008C19C0">
      <w:pPr>
        <w:pStyle w:val="BodyText"/>
        <w:ind w:left="180"/>
      </w:pPr>
      <w:r>
        <w:t>Section 2. Chair-Elect</w:t>
      </w:r>
    </w:p>
    <w:p w14:paraId="6C102062" w14:textId="77777777" w:rsidR="00D12432" w:rsidRDefault="00D12432">
      <w:pPr>
        <w:pStyle w:val="BodyText"/>
      </w:pPr>
    </w:p>
    <w:p w14:paraId="41B74371" w14:textId="77777777" w:rsidR="00D12432" w:rsidRDefault="00781153">
      <w:pPr>
        <w:pStyle w:val="BodyText"/>
        <w:ind w:left="1095" w:right="223" w:firstLine="3"/>
      </w:pPr>
      <w:r>
        <w:t xml:space="preserve">The primary duty of the Chair-Elect is to acquaint themselves with the ongoing business of the EPAC and the duties of the Chair to ensure a smooth transition when the Chair- Elect assumes the office of EPAC Chair. The Chair-Elect will assist the Chair in the execution of EPAC business as described in Section 1 of this Article. These duties </w:t>
      </w:r>
      <w:proofErr w:type="gramStart"/>
      <w:r>
        <w:t>include:</w:t>
      </w:r>
      <w:proofErr w:type="gramEnd"/>
      <w:r>
        <w:t xml:space="preserve"> representing the Chair at the EPAC or EPAC related meetings in their absence; actively participating with the Chair in fulfilling the EPAC mission; custody of the EPAC's Charter and Bylaws and all other records and documents of the EPAC</w:t>
      </w:r>
      <w:r w:rsidR="000151F9">
        <w:t xml:space="preserve">; and orienting new EPAC </w:t>
      </w:r>
      <w:r w:rsidR="00497EAE">
        <w:t>M</w:t>
      </w:r>
      <w:r w:rsidR="000151F9">
        <w:t>embers and officers in their duties and responsibilities.</w:t>
      </w:r>
      <w:r>
        <w:t xml:space="preserve"> The Chair-Elect also serves as the Chair of the EPAC Rules Subcommittee and is responsible for amending and updating the EPAC Charter and Bylaws; and managing Rules Subcommittee meetings and minutes. The Chair- Elect will also facilitate and oversee the EPAC New Member Nomination Process. The Chair-Elect will assume the duties of the EPAC </w:t>
      </w:r>
      <w:proofErr w:type="gramStart"/>
      <w:r>
        <w:t>Chair, if</w:t>
      </w:r>
      <w:proofErr w:type="gramEnd"/>
      <w:r>
        <w:t xml:space="preserve"> the Chair is unable to complete their term. This interim period will not alter the new Chair’s term.</w:t>
      </w:r>
    </w:p>
    <w:p w14:paraId="2EA318FF" w14:textId="77777777" w:rsidR="00D12432" w:rsidRDefault="00D12432">
      <w:pPr>
        <w:pStyle w:val="BodyText"/>
        <w:rPr>
          <w:sz w:val="25"/>
        </w:rPr>
      </w:pPr>
    </w:p>
    <w:p w14:paraId="4202CB66" w14:textId="77777777" w:rsidR="00D12432" w:rsidRDefault="00781153" w:rsidP="008C19C0">
      <w:pPr>
        <w:pStyle w:val="BodyText"/>
        <w:ind w:left="180"/>
      </w:pPr>
      <w:r>
        <w:t>Section 3. Executive Secretary</w:t>
      </w:r>
    </w:p>
    <w:p w14:paraId="0041DCF4" w14:textId="77777777" w:rsidR="00D12432" w:rsidRDefault="00D12432">
      <w:pPr>
        <w:pStyle w:val="BodyText"/>
        <w:spacing w:before="1"/>
      </w:pPr>
    </w:p>
    <w:p w14:paraId="79C62865" w14:textId="41495CBF" w:rsidR="00D12432" w:rsidRDefault="00781153" w:rsidP="00847099">
      <w:pPr>
        <w:pStyle w:val="BodyText"/>
        <w:ind w:left="1097" w:right="152" w:firstLine="2"/>
      </w:pPr>
      <w:r>
        <w:t xml:space="preserve">The Executive Secretary is responsible for the EPAC records </w:t>
      </w:r>
      <w:r w:rsidR="00927EA6">
        <w:t xml:space="preserve">regarding </w:t>
      </w:r>
      <w:r w:rsidR="00497EAE">
        <w:t>M</w:t>
      </w:r>
      <w:r w:rsidR="00927EA6">
        <w:t>ember decisions and other pertinent matters</w:t>
      </w:r>
      <w:r>
        <w:t xml:space="preserve">. The Executive Secretary: keeps an accurate record of the meetings and activities of the EPAC; is responsible for recording the EPAC </w:t>
      </w:r>
      <w:r w:rsidR="00497EAE">
        <w:t>M</w:t>
      </w:r>
      <w:r>
        <w:t xml:space="preserve">ember attendance at scheduled meetings; and is available to meet with the EPAC Chair and Chair-Elect regarding Engineer related matters. </w:t>
      </w:r>
      <w:r w:rsidR="00AA1DCF">
        <w:t>The Executive Secretary is also responsible for</w:t>
      </w:r>
      <w:r w:rsidR="00AA1DCF" w:rsidRPr="00AA1DCF">
        <w:t xml:space="preserve"> tracking the status and completion of </w:t>
      </w:r>
      <w:r w:rsidR="00AA1DCF">
        <w:t xml:space="preserve">EPAC </w:t>
      </w:r>
      <w:r w:rsidR="00AA1DCF" w:rsidRPr="00AA1DCF">
        <w:t xml:space="preserve">action items, developing </w:t>
      </w:r>
      <w:r w:rsidR="00AA1DCF">
        <w:t xml:space="preserve">meeting </w:t>
      </w:r>
      <w:r w:rsidR="00AA1DCF" w:rsidRPr="00AA1DCF">
        <w:t>agenda</w:t>
      </w:r>
      <w:r w:rsidR="00AA1DCF">
        <w:t>s</w:t>
      </w:r>
      <w:r w:rsidR="00AA1DCF" w:rsidRPr="00AA1DCF">
        <w:t xml:space="preserve">, </w:t>
      </w:r>
      <w:r w:rsidR="00AA1DCF">
        <w:t xml:space="preserve">and </w:t>
      </w:r>
      <w:r w:rsidR="00AA1DCF" w:rsidRPr="00AA1DCF">
        <w:t>setting up web conference</w:t>
      </w:r>
      <w:r w:rsidR="00AA1DCF">
        <w:t>s</w:t>
      </w:r>
      <w:r w:rsidR="00AA1DCF" w:rsidRPr="00AA1DCF">
        <w:t xml:space="preserve"> and/or teleconference</w:t>
      </w:r>
      <w:r w:rsidR="00AA1DCF">
        <w:t>s</w:t>
      </w:r>
      <w:r w:rsidR="00AA1DCF" w:rsidRPr="00AA1DCF">
        <w:t>.</w:t>
      </w:r>
      <w:r w:rsidR="00AA1DCF">
        <w:t xml:space="preserve"> </w:t>
      </w:r>
      <w:r>
        <w:t>The Executive Secretary also assists the EPAC Chair with preparing special EPAC resolutions, and intramural and extramural correspondence; and other administrative duties.</w:t>
      </w:r>
      <w:r w:rsidR="006577AF">
        <w:t xml:space="preserve"> </w:t>
      </w:r>
    </w:p>
    <w:p w14:paraId="4208ADE4" w14:textId="77777777" w:rsidR="00681ABC" w:rsidRDefault="00681ABC" w:rsidP="00847099">
      <w:pPr>
        <w:pStyle w:val="BodyText"/>
        <w:ind w:left="1097" w:right="152" w:firstLine="2"/>
        <w:rPr>
          <w:sz w:val="19"/>
        </w:rPr>
      </w:pPr>
    </w:p>
    <w:p w14:paraId="6203EE26" w14:textId="77777777" w:rsidR="00D12432" w:rsidRDefault="00781153" w:rsidP="008C19C0">
      <w:pPr>
        <w:pStyle w:val="BodyText"/>
        <w:ind w:left="180"/>
      </w:pPr>
      <w:bookmarkStart w:id="4" w:name="_Hlk8986773"/>
      <w:r>
        <w:t>Section 4. Immediate Past Chair</w:t>
      </w:r>
    </w:p>
    <w:bookmarkEnd w:id="4"/>
    <w:p w14:paraId="4BD41E57" w14:textId="77777777" w:rsidR="00D12432" w:rsidRDefault="00D12432">
      <w:pPr>
        <w:pStyle w:val="BodyText"/>
        <w:spacing w:before="1"/>
      </w:pPr>
    </w:p>
    <w:p w14:paraId="239CD715" w14:textId="77777777" w:rsidR="00D12432" w:rsidRDefault="00781153">
      <w:pPr>
        <w:pStyle w:val="BodyText"/>
        <w:ind w:left="1099" w:right="259"/>
      </w:pPr>
      <w:r>
        <w:t>The Immediate Past Chair provides advice and counsel as requested by the Chair and is an ex-officio member of the EPAC until such time that there is a new immediate past Chair.</w:t>
      </w:r>
    </w:p>
    <w:p w14:paraId="52F4148C" w14:textId="77777777" w:rsidR="00AA1DCF" w:rsidRDefault="00AA1DCF">
      <w:pPr>
        <w:pStyle w:val="BodyText"/>
        <w:ind w:left="1099" w:right="259"/>
      </w:pPr>
    </w:p>
    <w:p w14:paraId="78C5297B" w14:textId="77777777" w:rsidR="00D40D16" w:rsidRDefault="00D40D16" w:rsidP="008C19C0">
      <w:pPr>
        <w:pStyle w:val="BodyText"/>
        <w:ind w:left="180"/>
      </w:pPr>
      <w:r>
        <w:t xml:space="preserve">Section </w:t>
      </w:r>
      <w:r w:rsidR="00E13540">
        <w:t>5</w:t>
      </w:r>
      <w:r>
        <w:t>. Communications Liaison</w:t>
      </w:r>
    </w:p>
    <w:p w14:paraId="3ED53FBB" w14:textId="77777777" w:rsidR="008C19C0" w:rsidRDefault="008C19C0" w:rsidP="008C19C0">
      <w:pPr>
        <w:pStyle w:val="BodyText"/>
        <w:ind w:left="1530"/>
      </w:pPr>
    </w:p>
    <w:p w14:paraId="15FAC014" w14:textId="6042AE93" w:rsidR="00D40D16" w:rsidRDefault="005958B4" w:rsidP="00E049C7">
      <w:pPr>
        <w:pStyle w:val="BodyText"/>
        <w:ind w:left="1170"/>
      </w:pPr>
      <w:r>
        <w:t>The Liaison shall liaise with the EPAC and the CPO to gather announcements and distribute them to the engineer category.</w:t>
      </w:r>
      <w:r w:rsidR="00E049C7">
        <w:t xml:space="preserve"> </w:t>
      </w:r>
      <w:r w:rsidR="00D40D16">
        <w:t xml:space="preserve">The EPAC </w:t>
      </w:r>
      <w:r w:rsidR="00AC3719">
        <w:t>may</w:t>
      </w:r>
      <w:r w:rsidR="00D40D16">
        <w:t xml:space="preserve"> recommend </w:t>
      </w:r>
      <w:r>
        <w:t xml:space="preserve">one or more officers for consideration by the CPO to serve in the role of </w:t>
      </w:r>
      <w:r w:rsidR="00D40D16">
        <w:t>communications liaiso</w:t>
      </w:r>
      <w:r>
        <w:t>n. However, the CPO has discretion to appoint whoever he/she wishes to select for this role. The Liaison will train his/her successor</w:t>
      </w:r>
      <w:r w:rsidR="00C83327">
        <w:t>.</w:t>
      </w:r>
      <w:r>
        <w:t xml:space="preserve"> </w:t>
      </w:r>
    </w:p>
    <w:p w14:paraId="4FA77C42" w14:textId="77777777" w:rsidR="008C19C0" w:rsidRDefault="003462AE" w:rsidP="003462AE">
      <w:r>
        <w:br w:type="page"/>
      </w:r>
    </w:p>
    <w:p w14:paraId="6756C445" w14:textId="15F1D660" w:rsidR="00D12432" w:rsidRDefault="00781153">
      <w:pPr>
        <w:pStyle w:val="Heading1"/>
        <w:ind w:right="804"/>
        <w:rPr>
          <w:u w:val="single"/>
        </w:rPr>
      </w:pPr>
      <w:r>
        <w:rPr>
          <w:u w:val="single"/>
        </w:rPr>
        <w:t>ARTICLE III</w:t>
      </w:r>
    </w:p>
    <w:p w14:paraId="06B4722C" w14:textId="77777777" w:rsidR="00E049C7" w:rsidRDefault="00E049C7">
      <w:pPr>
        <w:pStyle w:val="Heading1"/>
        <w:ind w:right="804"/>
      </w:pPr>
    </w:p>
    <w:p w14:paraId="538CB310" w14:textId="77777777" w:rsidR="00D12432" w:rsidRDefault="00781153">
      <w:pPr>
        <w:pStyle w:val="BodyText"/>
        <w:spacing w:before="181"/>
        <w:ind w:left="140"/>
      </w:pPr>
      <w:r>
        <w:rPr>
          <w:u w:val="single"/>
        </w:rPr>
        <w:t>SUBCOMMITTEES</w:t>
      </w:r>
    </w:p>
    <w:p w14:paraId="57BE45AD" w14:textId="77777777" w:rsidR="00D12432" w:rsidRDefault="00D12432">
      <w:pPr>
        <w:pStyle w:val="BodyText"/>
        <w:spacing w:before="1"/>
      </w:pPr>
    </w:p>
    <w:p w14:paraId="3983E806" w14:textId="77777777" w:rsidR="00D12432" w:rsidRDefault="00781153" w:rsidP="008C19C0">
      <w:pPr>
        <w:pStyle w:val="BodyText"/>
        <w:ind w:left="180"/>
      </w:pPr>
      <w:r>
        <w:t>Section 1. Standing Subcommittees</w:t>
      </w:r>
    </w:p>
    <w:p w14:paraId="1468F06B" w14:textId="77777777" w:rsidR="00D12432" w:rsidRDefault="00D12432">
      <w:pPr>
        <w:pStyle w:val="BodyText"/>
        <w:spacing w:before="9"/>
        <w:rPr>
          <w:sz w:val="19"/>
        </w:rPr>
      </w:pPr>
    </w:p>
    <w:p w14:paraId="18DC023B" w14:textId="77777777" w:rsidR="00D12432" w:rsidRDefault="00781153" w:rsidP="002C15B8">
      <w:pPr>
        <w:pStyle w:val="ListParagraph"/>
        <w:numPr>
          <w:ilvl w:val="1"/>
          <w:numId w:val="2"/>
        </w:numPr>
        <w:tabs>
          <w:tab w:val="left" w:pos="1458"/>
        </w:tabs>
        <w:spacing w:before="1"/>
        <w:rPr>
          <w:sz w:val="20"/>
        </w:rPr>
      </w:pPr>
      <w:r>
        <w:rPr>
          <w:sz w:val="20"/>
        </w:rPr>
        <w:t xml:space="preserve">The EPAC will have the following </w:t>
      </w:r>
      <w:r w:rsidR="00E049C7">
        <w:rPr>
          <w:sz w:val="20"/>
        </w:rPr>
        <w:t>standing Subcommittees:</w:t>
      </w:r>
    </w:p>
    <w:p w14:paraId="4B4E3E3E" w14:textId="77777777" w:rsidR="00D12432" w:rsidRDefault="00781153" w:rsidP="002C15B8">
      <w:pPr>
        <w:pStyle w:val="ListParagraph"/>
        <w:numPr>
          <w:ilvl w:val="2"/>
          <w:numId w:val="2"/>
        </w:numPr>
        <w:tabs>
          <w:tab w:val="left" w:pos="1819"/>
          <w:tab w:val="left" w:pos="1820"/>
        </w:tabs>
        <w:spacing w:line="229" w:lineRule="exact"/>
        <w:rPr>
          <w:sz w:val="20"/>
        </w:rPr>
      </w:pPr>
      <w:r>
        <w:rPr>
          <w:sz w:val="20"/>
        </w:rPr>
        <w:t>Awards</w:t>
      </w:r>
    </w:p>
    <w:p w14:paraId="13B69BD4" w14:textId="77777777" w:rsidR="00D12432" w:rsidRDefault="00781153" w:rsidP="002C15B8">
      <w:pPr>
        <w:pStyle w:val="ListParagraph"/>
        <w:numPr>
          <w:ilvl w:val="2"/>
          <w:numId w:val="2"/>
        </w:numPr>
        <w:tabs>
          <w:tab w:val="left" w:pos="1819"/>
          <w:tab w:val="left" w:pos="1820"/>
        </w:tabs>
        <w:spacing w:line="229" w:lineRule="exact"/>
        <w:rPr>
          <w:sz w:val="20"/>
        </w:rPr>
      </w:pPr>
      <w:r>
        <w:rPr>
          <w:sz w:val="20"/>
        </w:rPr>
        <w:t>Career</w:t>
      </w:r>
      <w:r>
        <w:rPr>
          <w:spacing w:val="-6"/>
          <w:sz w:val="20"/>
        </w:rPr>
        <w:t xml:space="preserve"> </w:t>
      </w:r>
      <w:r>
        <w:rPr>
          <w:sz w:val="20"/>
        </w:rPr>
        <w:t>Development</w:t>
      </w:r>
    </w:p>
    <w:p w14:paraId="5F84DC8B" w14:textId="77777777" w:rsidR="00D12432" w:rsidRDefault="00A44244" w:rsidP="002C15B8">
      <w:pPr>
        <w:pStyle w:val="ListParagraph"/>
        <w:numPr>
          <w:ilvl w:val="2"/>
          <w:numId w:val="2"/>
        </w:numPr>
        <w:tabs>
          <w:tab w:val="left" w:pos="1820"/>
        </w:tabs>
        <w:spacing w:before="1"/>
        <w:rPr>
          <w:sz w:val="20"/>
        </w:rPr>
      </w:pPr>
      <w:r>
        <w:rPr>
          <w:sz w:val="20"/>
        </w:rPr>
        <w:t>Events</w:t>
      </w:r>
    </w:p>
    <w:p w14:paraId="070DBA1C" w14:textId="77777777" w:rsidR="00D12432" w:rsidRDefault="00A44244" w:rsidP="002C15B8">
      <w:pPr>
        <w:pStyle w:val="ListParagraph"/>
        <w:numPr>
          <w:ilvl w:val="2"/>
          <w:numId w:val="2"/>
        </w:numPr>
        <w:tabs>
          <w:tab w:val="left" w:pos="1820"/>
        </w:tabs>
        <w:rPr>
          <w:sz w:val="20"/>
        </w:rPr>
      </w:pPr>
      <w:r>
        <w:rPr>
          <w:sz w:val="20"/>
        </w:rPr>
        <w:t>Information</w:t>
      </w:r>
    </w:p>
    <w:p w14:paraId="34A97015" w14:textId="77777777" w:rsidR="00D12432" w:rsidRDefault="00A44244" w:rsidP="002C15B8">
      <w:pPr>
        <w:pStyle w:val="ListParagraph"/>
        <w:numPr>
          <w:ilvl w:val="2"/>
          <w:numId w:val="2"/>
        </w:numPr>
        <w:tabs>
          <w:tab w:val="left" w:pos="1819"/>
          <w:tab w:val="left" w:pos="1820"/>
        </w:tabs>
        <w:spacing w:before="1"/>
        <w:rPr>
          <w:sz w:val="20"/>
        </w:rPr>
      </w:pPr>
      <w:r>
        <w:rPr>
          <w:sz w:val="20"/>
        </w:rPr>
        <w:t>Public Health and Engineering Practice</w:t>
      </w:r>
    </w:p>
    <w:p w14:paraId="633D9A09" w14:textId="77777777" w:rsidR="00D12432" w:rsidRDefault="00A44244" w:rsidP="002C15B8">
      <w:pPr>
        <w:pStyle w:val="ListParagraph"/>
        <w:numPr>
          <w:ilvl w:val="2"/>
          <w:numId w:val="2"/>
        </w:numPr>
        <w:tabs>
          <w:tab w:val="left" w:pos="1819"/>
        </w:tabs>
        <w:spacing w:line="227" w:lineRule="exact"/>
        <w:ind w:left="1818"/>
        <w:rPr>
          <w:sz w:val="20"/>
        </w:rPr>
      </w:pPr>
      <w:r>
        <w:rPr>
          <w:sz w:val="20"/>
        </w:rPr>
        <w:t>Readiness</w:t>
      </w:r>
    </w:p>
    <w:p w14:paraId="4D4B4541" w14:textId="77777777" w:rsidR="00D12432" w:rsidRDefault="00781153" w:rsidP="002C15B8">
      <w:pPr>
        <w:pStyle w:val="ListParagraph"/>
        <w:numPr>
          <w:ilvl w:val="2"/>
          <w:numId w:val="2"/>
        </w:numPr>
        <w:tabs>
          <w:tab w:val="left" w:pos="1819"/>
        </w:tabs>
        <w:spacing w:line="228" w:lineRule="exact"/>
        <w:ind w:left="1818"/>
        <w:rPr>
          <w:sz w:val="20"/>
        </w:rPr>
      </w:pPr>
      <w:r>
        <w:rPr>
          <w:sz w:val="20"/>
        </w:rPr>
        <w:t>Recruitment and</w:t>
      </w:r>
      <w:r>
        <w:rPr>
          <w:spacing w:val="-1"/>
          <w:sz w:val="20"/>
        </w:rPr>
        <w:t xml:space="preserve"> </w:t>
      </w:r>
      <w:r>
        <w:rPr>
          <w:sz w:val="20"/>
        </w:rPr>
        <w:t>Retention</w:t>
      </w:r>
    </w:p>
    <w:p w14:paraId="5BAC9D5D" w14:textId="77777777" w:rsidR="00D12432" w:rsidRDefault="00781153" w:rsidP="002C15B8">
      <w:pPr>
        <w:pStyle w:val="ListParagraph"/>
        <w:numPr>
          <w:ilvl w:val="2"/>
          <w:numId w:val="2"/>
        </w:numPr>
        <w:tabs>
          <w:tab w:val="left" w:pos="1819"/>
        </w:tabs>
        <w:spacing w:line="229" w:lineRule="exact"/>
        <w:ind w:left="1818"/>
        <w:rPr>
          <w:sz w:val="20"/>
        </w:rPr>
      </w:pPr>
      <w:r>
        <w:rPr>
          <w:sz w:val="20"/>
        </w:rPr>
        <w:t>Rules</w:t>
      </w:r>
    </w:p>
    <w:p w14:paraId="081DCEF5" w14:textId="77777777" w:rsidR="00D12432" w:rsidRDefault="00D12432">
      <w:pPr>
        <w:pStyle w:val="BodyText"/>
      </w:pPr>
    </w:p>
    <w:p w14:paraId="7A993C21" w14:textId="033E13BF" w:rsidR="00D12432" w:rsidRPr="00E049C7" w:rsidRDefault="00781153" w:rsidP="002C15B8">
      <w:pPr>
        <w:pStyle w:val="ListParagraph"/>
        <w:numPr>
          <w:ilvl w:val="1"/>
          <w:numId w:val="2"/>
        </w:numPr>
        <w:rPr>
          <w:sz w:val="20"/>
        </w:rPr>
      </w:pPr>
      <w:r w:rsidRPr="00E049C7">
        <w:rPr>
          <w:sz w:val="20"/>
        </w:rPr>
        <w:t>All</w:t>
      </w:r>
      <w:r w:rsidRPr="00E049C7">
        <w:rPr>
          <w:spacing w:val="-3"/>
          <w:sz w:val="20"/>
        </w:rPr>
        <w:t xml:space="preserve"> </w:t>
      </w:r>
      <w:r w:rsidRPr="00E049C7">
        <w:rPr>
          <w:sz w:val="20"/>
        </w:rPr>
        <w:t xml:space="preserve">Subcommittee Chairs should be </w:t>
      </w:r>
      <w:r w:rsidR="00497EAE">
        <w:rPr>
          <w:sz w:val="20"/>
        </w:rPr>
        <w:t>EPAC</w:t>
      </w:r>
      <w:r w:rsidR="00497EAE" w:rsidRPr="00E049C7">
        <w:rPr>
          <w:sz w:val="20"/>
        </w:rPr>
        <w:t xml:space="preserve"> </w:t>
      </w:r>
      <w:r w:rsidR="00497EAE">
        <w:rPr>
          <w:sz w:val="20"/>
        </w:rPr>
        <w:t>M</w:t>
      </w:r>
      <w:r w:rsidRPr="00E049C7">
        <w:rPr>
          <w:sz w:val="20"/>
        </w:rPr>
        <w:t>embers and will be appointed by the EPAC</w:t>
      </w:r>
      <w:r w:rsidR="00673EE9" w:rsidRPr="00E049C7">
        <w:rPr>
          <w:sz w:val="20"/>
        </w:rPr>
        <w:t xml:space="preserve"> </w:t>
      </w:r>
      <w:r w:rsidRPr="00E049C7">
        <w:rPr>
          <w:sz w:val="20"/>
        </w:rPr>
        <w:t>Chair annually (except the Rules Subcommittee Chair</w:t>
      </w:r>
      <w:r w:rsidR="008773BF" w:rsidRPr="00E049C7">
        <w:rPr>
          <w:sz w:val="20"/>
        </w:rPr>
        <w:t xml:space="preserve">, </w:t>
      </w:r>
      <w:r w:rsidR="00951111" w:rsidRPr="00E049C7">
        <w:rPr>
          <w:sz w:val="20"/>
        </w:rPr>
        <w:t>as this role is assigned to the Chair-Elect</w:t>
      </w:r>
      <w:r w:rsidR="007915A1">
        <w:rPr>
          <w:sz w:val="20"/>
        </w:rPr>
        <w:t>)</w:t>
      </w:r>
      <w:r w:rsidRPr="00E049C7">
        <w:rPr>
          <w:sz w:val="20"/>
        </w:rPr>
        <w:t>. In the situation when there is not a</w:t>
      </w:r>
      <w:r w:rsidR="00497EAE">
        <w:rPr>
          <w:sz w:val="20"/>
        </w:rPr>
        <w:t>n</w:t>
      </w:r>
      <w:r w:rsidRPr="00E049C7">
        <w:rPr>
          <w:sz w:val="20"/>
        </w:rPr>
        <w:t xml:space="preserve"> </w:t>
      </w:r>
      <w:r w:rsidR="00497EAE">
        <w:rPr>
          <w:sz w:val="20"/>
        </w:rPr>
        <w:t>EPAC</w:t>
      </w:r>
      <w:r w:rsidR="00497EAE" w:rsidRPr="00E049C7">
        <w:rPr>
          <w:sz w:val="20"/>
        </w:rPr>
        <w:t xml:space="preserve"> </w:t>
      </w:r>
      <w:r w:rsidR="00497EAE">
        <w:rPr>
          <w:sz w:val="20"/>
        </w:rPr>
        <w:t>M</w:t>
      </w:r>
      <w:r w:rsidRPr="00E049C7">
        <w:rPr>
          <w:sz w:val="20"/>
        </w:rPr>
        <w:t xml:space="preserve">ember able to serve as the Subcommittee Chair, the EPAC Chair may appoint </w:t>
      </w:r>
      <w:r w:rsidR="00497EAE">
        <w:rPr>
          <w:sz w:val="20"/>
        </w:rPr>
        <w:t>an EPAC Volunteer</w:t>
      </w:r>
      <w:r w:rsidRPr="00E049C7">
        <w:rPr>
          <w:sz w:val="20"/>
        </w:rPr>
        <w:t xml:space="preserve">. </w:t>
      </w:r>
    </w:p>
    <w:p w14:paraId="63A4C7DB" w14:textId="77777777" w:rsidR="00D12432" w:rsidRDefault="00D12432">
      <w:pPr>
        <w:pStyle w:val="BodyText"/>
        <w:spacing w:before="9"/>
        <w:rPr>
          <w:sz w:val="19"/>
        </w:rPr>
      </w:pPr>
    </w:p>
    <w:p w14:paraId="4393FECA" w14:textId="77777777" w:rsidR="00D12432" w:rsidRPr="00E049C7" w:rsidRDefault="00781153" w:rsidP="002C15B8">
      <w:pPr>
        <w:pStyle w:val="ListParagraph"/>
        <w:numPr>
          <w:ilvl w:val="1"/>
          <w:numId w:val="2"/>
        </w:numPr>
        <w:ind w:right="207"/>
        <w:rPr>
          <w:sz w:val="20"/>
        </w:rPr>
      </w:pPr>
      <w:r w:rsidRPr="00E049C7">
        <w:rPr>
          <w:sz w:val="20"/>
        </w:rPr>
        <w:t>The EPAC Chair, with the assistance of the Subcommittee Chairs, will present to the EPAC</w:t>
      </w:r>
      <w:r w:rsidRPr="00E049C7">
        <w:rPr>
          <w:spacing w:val="-6"/>
          <w:sz w:val="20"/>
        </w:rPr>
        <w:t xml:space="preserve"> </w:t>
      </w:r>
      <w:r w:rsidRPr="00E049C7">
        <w:rPr>
          <w:sz w:val="20"/>
        </w:rPr>
        <w:t>for</w:t>
      </w:r>
      <w:r w:rsidRPr="00E049C7">
        <w:rPr>
          <w:spacing w:val="-1"/>
          <w:sz w:val="20"/>
        </w:rPr>
        <w:t xml:space="preserve"> </w:t>
      </w:r>
      <w:r w:rsidRPr="00E049C7">
        <w:rPr>
          <w:sz w:val="20"/>
        </w:rPr>
        <w:t>review</w:t>
      </w:r>
      <w:r w:rsidRPr="00E049C7">
        <w:rPr>
          <w:spacing w:val="-9"/>
          <w:sz w:val="20"/>
        </w:rPr>
        <w:t xml:space="preserve"> </w:t>
      </w:r>
      <w:r w:rsidRPr="00E049C7">
        <w:rPr>
          <w:sz w:val="20"/>
        </w:rPr>
        <w:t>and</w:t>
      </w:r>
      <w:r w:rsidRPr="00E049C7">
        <w:rPr>
          <w:spacing w:val="-2"/>
          <w:sz w:val="20"/>
        </w:rPr>
        <w:t xml:space="preserve"> </w:t>
      </w:r>
      <w:r w:rsidRPr="00E049C7">
        <w:rPr>
          <w:sz w:val="20"/>
        </w:rPr>
        <w:t>approval,</w:t>
      </w:r>
      <w:r w:rsidRPr="00E049C7">
        <w:rPr>
          <w:spacing w:val="-9"/>
          <w:sz w:val="20"/>
        </w:rPr>
        <w:t xml:space="preserve"> </w:t>
      </w:r>
      <w:r w:rsidRPr="00E049C7">
        <w:rPr>
          <w:sz w:val="20"/>
        </w:rPr>
        <w:t>a prioritized</w:t>
      </w:r>
      <w:r w:rsidRPr="00E049C7">
        <w:rPr>
          <w:spacing w:val="-7"/>
          <w:sz w:val="20"/>
        </w:rPr>
        <w:t xml:space="preserve"> </w:t>
      </w:r>
      <w:r w:rsidRPr="00E049C7">
        <w:rPr>
          <w:sz w:val="20"/>
        </w:rPr>
        <w:t>listing</w:t>
      </w:r>
      <w:r w:rsidRPr="00E049C7">
        <w:rPr>
          <w:spacing w:val="-7"/>
          <w:sz w:val="20"/>
        </w:rPr>
        <w:t xml:space="preserve"> </w:t>
      </w:r>
      <w:r w:rsidRPr="00E049C7">
        <w:rPr>
          <w:sz w:val="20"/>
        </w:rPr>
        <w:t>of Subcommittee</w:t>
      </w:r>
      <w:r w:rsidRPr="00E049C7">
        <w:rPr>
          <w:spacing w:val="-14"/>
          <w:sz w:val="20"/>
        </w:rPr>
        <w:t xml:space="preserve"> </w:t>
      </w:r>
      <w:r w:rsidRPr="00E049C7">
        <w:rPr>
          <w:sz w:val="20"/>
        </w:rPr>
        <w:t>responsibilities, work assignments, and project initiatives at the beginning of each year. Each Subcommittee Chair will provide periodic updates on the process throughout the year and submit the Subcommittee accomplishments near the end of the year to the EPAC</w:t>
      </w:r>
      <w:r w:rsidRPr="00E049C7">
        <w:rPr>
          <w:spacing w:val="-9"/>
          <w:sz w:val="20"/>
        </w:rPr>
        <w:t xml:space="preserve"> </w:t>
      </w:r>
      <w:r w:rsidRPr="00E049C7">
        <w:rPr>
          <w:sz w:val="20"/>
        </w:rPr>
        <w:t>Chair.</w:t>
      </w:r>
      <w:r w:rsidR="00F95F85" w:rsidRPr="00E049C7">
        <w:rPr>
          <w:sz w:val="20"/>
        </w:rPr>
        <w:t xml:space="preserve"> </w:t>
      </w:r>
    </w:p>
    <w:p w14:paraId="1FA26A3F" w14:textId="77777777" w:rsidR="00F95F85" w:rsidRDefault="00F95F85" w:rsidP="008C19C0">
      <w:pPr>
        <w:ind w:left="1080" w:right="207"/>
        <w:rPr>
          <w:sz w:val="20"/>
        </w:rPr>
      </w:pPr>
    </w:p>
    <w:p w14:paraId="34D2A4B7" w14:textId="77777777" w:rsidR="00F95F85" w:rsidRPr="00E049C7" w:rsidRDefault="00E25B60" w:rsidP="002C15B8">
      <w:pPr>
        <w:pStyle w:val="ListParagraph"/>
        <w:numPr>
          <w:ilvl w:val="1"/>
          <w:numId w:val="2"/>
        </w:numPr>
        <w:ind w:right="207"/>
        <w:rPr>
          <w:sz w:val="20"/>
        </w:rPr>
      </w:pPr>
      <w:r>
        <w:rPr>
          <w:sz w:val="20"/>
        </w:rPr>
        <w:t>Annually each subcommittee Chair will be responsible for reviewing and providing updated materials as needed for the EPAC website to the Chair of the Information Subcommittee.</w:t>
      </w:r>
    </w:p>
    <w:p w14:paraId="1005D24E" w14:textId="77777777" w:rsidR="00D12432" w:rsidRDefault="00D12432">
      <w:pPr>
        <w:pStyle w:val="BodyText"/>
        <w:spacing w:before="9"/>
        <w:rPr>
          <w:sz w:val="19"/>
        </w:rPr>
      </w:pPr>
    </w:p>
    <w:p w14:paraId="4A61BB4C" w14:textId="77777777" w:rsidR="00D12432" w:rsidRDefault="00781153" w:rsidP="008C19C0">
      <w:pPr>
        <w:pStyle w:val="BodyText"/>
        <w:ind w:left="180"/>
      </w:pPr>
      <w:r>
        <w:t>Section 2. Ad-hoc Subcommittees</w:t>
      </w:r>
    </w:p>
    <w:p w14:paraId="225B3EF5" w14:textId="77777777" w:rsidR="00D12432" w:rsidRDefault="00D12432">
      <w:pPr>
        <w:pStyle w:val="BodyText"/>
        <w:spacing w:before="1"/>
      </w:pPr>
    </w:p>
    <w:p w14:paraId="218B0982" w14:textId="77777777" w:rsidR="00D12432" w:rsidRDefault="00781153" w:rsidP="008C19C0">
      <w:pPr>
        <w:pStyle w:val="BodyText"/>
        <w:ind w:left="1080" w:right="439" w:firstLine="1"/>
      </w:pPr>
      <w:r>
        <w:t>The EPAC Chair may create Ad-hoc Subcommittees to assist in accomplishing the mission of the EPAC. Each additional Subcommittee will be provided with a statement of purpose and prioritized listing of responsibilities/work assignments at the time of creation. Additionally, these Subcommittees will have a working life of no more than one year, unless otherwise extended by the EPAC</w:t>
      </w:r>
      <w:r w:rsidR="006D655F">
        <w:t xml:space="preserve"> Chair</w:t>
      </w:r>
      <w:r>
        <w:t>.</w:t>
      </w:r>
    </w:p>
    <w:p w14:paraId="6DF88528" w14:textId="77777777" w:rsidR="00D12432" w:rsidRDefault="00D12432">
      <w:pPr>
        <w:pStyle w:val="BodyText"/>
        <w:spacing w:before="7"/>
        <w:rPr>
          <w:sz w:val="29"/>
        </w:rPr>
      </w:pPr>
    </w:p>
    <w:p w14:paraId="721953ED" w14:textId="77777777" w:rsidR="00EF5B2D" w:rsidRPr="00EF5B2D" w:rsidRDefault="00EF5B2D" w:rsidP="008C19C0">
      <w:pPr>
        <w:ind w:left="180"/>
        <w:jc w:val="both"/>
        <w:rPr>
          <w:sz w:val="20"/>
          <w:szCs w:val="20"/>
        </w:rPr>
      </w:pPr>
      <w:r w:rsidRPr="00EF5B2D">
        <w:rPr>
          <w:sz w:val="20"/>
          <w:szCs w:val="20"/>
        </w:rPr>
        <w:t>Section 3. Awards Subcommittee</w:t>
      </w:r>
    </w:p>
    <w:p w14:paraId="50B5A9CD" w14:textId="77777777" w:rsidR="008C19C0" w:rsidRDefault="008C19C0" w:rsidP="008C19C0">
      <w:pPr>
        <w:jc w:val="both"/>
        <w:rPr>
          <w:sz w:val="20"/>
          <w:szCs w:val="20"/>
        </w:rPr>
      </w:pPr>
    </w:p>
    <w:p w14:paraId="643FFD4E" w14:textId="77777777" w:rsidR="00EF5B2D" w:rsidRPr="00E049C7" w:rsidRDefault="00EF5B2D" w:rsidP="002C15B8">
      <w:pPr>
        <w:pStyle w:val="ListParagraph"/>
        <w:numPr>
          <w:ilvl w:val="1"/>
          <w:numId w:val="10"/>
        </w:numPr>
        <w:jc w:val="both"/>
        <w:rPr>
          <w:sz w:val="20"/>
          <w:szCs w:val="20"/>
        </w:rPr>
      </w:pPr>
      <w:r w:rsidRPr="00E049C7">
        <w:rPr>
          <w:sz w:val="20"/>
          <w:szCs w:val="20"/>
        </w:rPr>
        <w:t xml:space="preserve">The Awards Subcommittee will evaluate Engineer nominees for awards (such as the </w:t>
      </w:r>
      <w:r w:rsidR="00E25B60">
        <w:rPr>
          <w:sz w:val="20"/>
          <w:szCs w:val="20"/>
        </w:rPr>
        <w:t xml:space="preserve">PHS </w:t>
      </w:r>
      <w:r w:rsidRPr="00E049C7">
        <w:rPr>
          <w:sz w:val="20"/>
          <w:szCs w:val="20"/>
        </w:rPr>
        <w:t xml:space="preserve">Engineer of the Year, </w:t>
      </w:r>
      <w:r w:rsidR="00E25B60">
        <w:rPr>
          <w:sz w:val="20"/>
          <w:szCs w:val="20"/>
        </w:rPr>
        <w:t xml:space="preserve">PHS </w:t>
      </w:r>
      <w:r w:rsidR="00847099">
        <w:rPr>
          <w:sz w:val="20"/>
          <w:szCs w:val="20"/>
        </w:rPr>
        <w:t xml:space="preserve">Engineer </w:t>
      </w:r>
      <w:r w:rsidR="00E25B60">
        <w:rPr>
          <w:sz w:val="20"/>
          <w:szCs w:val="20"/>
        </w:rPr>
        <w:t xml:space="preserve">Responder of the Year, </w:t>
      </w:r>
      <w:r w:rsidRPr="00E049C7">
        <w:rPr>
          <w:sz w:val="20"/>
          <w:szCs w:val="20"/>
        </w:rPr>
        <w:t>PHS Engineer Literary Awards, and any other similar awards where one PHS nominee must be selected from among many).</w:t>
      </w:r>
    </w:p>
    <w:p w14:paraId="05E57F64" w14:textId="77777777" w:rsidR="008C19C0" w:rsidRPr="00EF5B2D" w:rsidRDefault="008C19C0" w:rsidP="008C19C0">
      <w:pPr>
        <w:ind w:left="180"/>
        <w:jc w:val="both"/>
        <w:rPr>
          <w:sz w:val="20"/>
          <w:szCs w:val="20"/>
        </w:rPr>
      </w:pPr>
    </w:p>
    <w:p w14:paraId="5054E1F0" w14:textId="77777777" w:rsidR="00EF5B2D" w:rsidRPr="00E049C7" w:rsidRDefault="00EF5B2D" w:rsidP="002C15B8">
      <w:pPr>
        <w:pStyle w:val="ListParagraph"/>
        <w:numPr>
          <w:ilvl w:val="1"/>
          <w:numId w:val="10"/>
        </w:numPr>
        <w:jc w:val="both"/>
        <w:rPr>
          <w:sz w:val="20"/>
          <w:szCs w:val="20"/>
        </w:rPr>
      </w:pPr>
      <w:r w:rsidRPr="00E049C7">
        <w:rPr>
          <w:sz w:val="20"/>
          <w:szCs w:val="20"/>
        </w:rPr>
        <w:t xml:space="preserve">The Subcommittee will advise the EPAC on ways to pro-actively encourage supervisors to submit both CC and CS engineers for awards; and will provide for distribution, </w:t>
      </w:r>
      <w:proofErr w:type="gramStart"/>
      <w:r w:rsidRPr="00E049C7">
        <w:rPr>
          <w:sz w:val="20"/>
          <w:szCs w:val="20"/>
        </w:rPr>
        <w:t>notices</w:t>
      </w:r>
      <w:proofErr w:type="gramEnd"/>
      <w:r w:rsidRPr="00E049C7">
        <w:rPr>
          <w:sz w:val="20"/>
          <w:szCs w:val="20"/>
        </w:rPr>
        <w:t xml:space="preserve"> and reminders of award schedules. </w:t>
      </w:r>
    </w:p>
    <w:p w14:paraId="636CA062" w14:textId="77777777" w:rsidR="00BD5B1C" w:rsidRDefault="00BD5B1C" w:rsidP="008C19C0">
      <w:pPr>
        <w:ind w:left="1080"/>
        <w:jc w:val="both"/>
        <w:rPr>
          <w:sz w:val="20"/>
          <w:szCs w:val="20"/>
        </w:rPr>
      </w:pPr>
    </w:p>
    <w:p w14:paraId="5951B487" w14:textId="77777777" w:rsidR="00EF5B2D" w:rsidRPr="00E049C7" w:rsidRDefault="00EF5B2D" w:rsidP="002C15B8">
      <w:pPr>
        <w:pStyle w:val="ListParagraph"/>
        <w:numPr>
          <w:ilvl w:val="1"/>
          <w:numId w:val="10"/>
        </w:numPr>
        <w:jc w:val="both"/>
        <w:rPr>
          <w:sz w:val="20"/>
          <w:szCs w:val="20"/>
        </w:rPr>
      </w:pPr>
      <w:r w:rsidRPr="00E049C7">
        <w:rPr>
          <w:sz w:val="20"/>
          <w:szCs w:val="20"/>
        </w:rPr>
        <w:t>Responsibilities of this subcommittee include but are not limited to the following:</w:t>
      </w:r>
    </w:p>
    <w:p w14:paraId="2E879295" w14:textId="77777777" w:rsidR="00BD5B1C" w:rsidRDefault="00BD5B1C" w:rsidP="00BD5B1C">
      <w:pPr>
        <w:widowControl/>
        <w:autoSpaceDE/>
        <w:autoSpaceDN/>
        <w:ind w:left="1459"/>
        <w:jc w:val="both"/>
        <w:rPr>
          <w:sz w:val="20"/>
          <w:szCs w:val="20"/>
        </w:rPr>
      </w:pPr>
    </w:p>
    <w:p w14:paraId="220F3B6B" w14:textId="77777777" w:rsidR="00E049C7" w:rsidRDefault="00EF5B2D" w:rsidP="002C15B8">
      <w:pPr>
        <w:widowControl/>
        <w:numPr>
          <w:ilvl w:val="0"/>
          <w:numId w:val="11"/>
        </w:numPr>
        <w:autoSpaceDE/>
        <w:autoSpaceDN/>
        <w:spacing w:line="276" w:lineRule="auto"/>
        <w:ind w:left="1800" w:hanging="360"/>
        <w:jc w:val="both"/>
        <w:rPr>
          <w:sz w:val="20"/>
          <w:szCs w:val="20"/>
        </w:rPr>
      </w:pPr>
      <w:r w:rsidRPr="00E049C7">
        <w:rPr>
          <w:sz w:val="20"/>
          <w:szCs w:val="20"/>
        </w:rPr>
        <w:t>Evaluate award nominations submitted to the EPAC</w:t>
      </w:r>
      <w:r w:rsidR="00CE63B6">
        <w:rPr>
          <w:sz w:val="20"/>
          <w:szCs w:val="20"/>
        </w:rPr>
        <w:t>, and provide recommended awardees to the Chief Engineer</w:t>
      </w:r>
      <w:r w:rsidRPr="00E049C7">
        <w:rPr>
          <w:sz w:val="20"/>
          <w:szCs w:val="20"/>
        </w:rPr>
        <w:t>;</w:t>
      </w:r>
    </w:p>
    <w:p w14:paraId="3D6730D1" w14:textId="77777777" w:rsidR="00CE63B6" w:rsidRDefault="00CE63B6" w:rsidP="00CE63B6">
      <w:pPr>
        <w:widowControl/>
        <w:autoSpaceDE/>
        <w:autoSpaceDN/>
        <w:spacing w:line="276" w:lineRule="auto"/>
        <w:ind w:left="1800"/>
        <w:jc w:val="both"/>
        <w:rPr>
          <w:sz w:val="20"/>
          <w:szCs w:val="20"/>
        </w:rPr>
      </w:pPr>
    </w:p>
    <w:p w14:paraId="3AC89D90" w14:textId="77777777" w:rsidR="00EF5B2D" w:rsidRDefault="00EF5B2D" w:rsidP="002C15B8">
      <w:pPr>
        <w:widowControl/>
        <w:numPr>
          <w:ilvl w:val="0"/>
          <w:numId w:val="11"/>
        </w:numPr>
        <w:autoSpaceDE/>
        <w:autoSpaceDN/>
        <w:spacing w:line="276" w:lineRule="auto"/>
        <w:ind w:left="1800" w:hanging="360"/>
        <w:jc w:val="both"/>
        <w:rPr>
          <w:sz w:val="20"/>
          <w:szCs w:val="20"/>
        </w:rPr>
      </w:pPr>
      <w:r w:rsidRPr="00E049C7">
        <w:rPr>
          <w:sz w:val="20"/>
          <w:szCs w:val="20"/>
        </w:rPr>
        <w:t xml:space="preserve">Prepare </w:t>
      </w:r>
      <w:r w:rsidR="00CE63B6">
        <w:rPr>
          <w:sz w:val="20"/>
          <w:szCs w:val="20"/>
        </w:rPr>
        <w:t xml:space="preserve">and manage </w:t>
      </w:r>
      <w:r w:rsidRPr="00E049C7">
        <w:rPr>
          <w:sz w:val="20"/>
          <w:szCs w:val="20"/>
        </w:rPr>
        <w:t>schedule of annual award nominations;</w:t>
      </w:r>
    </w:p>
    <w:p w14:paraId="3D517CC6" w14:textId="0BEF64BC" w:rsidR="00CE63B6" w:rsidRDefault="00CE63B6" w:rsidP="002C15B8">
      <w:pPr>
        <w:widowControl/>
        <w:numPr>
          <w:ilvl w:val="0"/>
          <w:numId w:val="11"/>
        </w:numPr>
        <w:autoSpaceDE/>
        <w:autoSpaceDN/>
        <w:spacing w:line="276" w:lineRule="auto"/>
        <w:ind w:left="1800" w:hanging="360"/>
        <w:jc w:val="both"/>
        <w:rPr>
          <w:sz w:val="20"/>
          <w:szCs w:val="20"/>
        </w:rPr>
      </w:pPr>
      <w:r>
        <w:rPr>
          <w:sz w:val="20"/>
          <w:szCs w:val="20"/>
        </w:rPr>
        <w:t>Develop and communicate to the Category award review and selection criteria</w:t>
      </w:r>
      <w:r w:rsidR="00A460B0">
        <w:rPr>
          <w:sz w:val="20"/>
          <w:szCs w:val="20"/>
        </w:rPr>
        <w:t>;</w:t>
      </w:r>
    </w:p>
    <w:p w14:paraId="7A2C7B23" w14:textId="77777777" w:rsidR="00CE63B6" w:rsidRPr="00E049C7" w:rsidRDefault="00CE63B6" w:rsidP="00CE63B6">
      <w:pPr>
        <w:widowControl/>
        <w:autoSpaceDE/>
        <w:autoSpaceDN/>
        <w:spacing w:line="276" w:lineRule="auto"/>
        <w:ind w:left="1800"/>
        <w:jc w:val="both"/>
        <w:rPr>
          <w:sz w:val="20"/>
          <w:szCs w:val="20"/>
        </w:rPr>
      </w:pPr>
    </w:p>
    <w:p w14:paraId="177CEB4C" w14:textId="77777777" w:rsidR="00EF5B2D" w:rsidRDefault="00EF5B2D" w:rsidP="002C15B8">
      <w:pPr>
        <w:widowControl/>
        <w:numPr>
          <w:ilvl w:val="0"/>
          <w:numId w:val="11"/>
        </w:numPr>
        <w:autoSpaceDE/>
        <w:autoSpaceDN/>
        <w:spacing w:line="276" w:lineRule="auto"/>
        <w:ind w:left="1800" w:hanging="360"/>
        <w:jc w:val="both"/>
        <w:rPr>
          <w:sz w:val="20"/>
          <w:szCs w:val="20"/>
        </w:rPr>
      </w:pPr>
      <w:r w:rsidRPr="00EF5B2D">
        <w:rPr>
          <w:sz w:val="20"/>
          <w:szCs w:val="20"/>
        </w:rPr>
        <w:t>Draft memoranda recognizing outgoing EPAC Members such as the Special Assignment Award (SAA), EPAC Chair, and CPO upon the expiration of appointments;</w:t>
      </w:r>
    </w:p>
    <w:p w14:paraId="2E5B8692" w14:textId="77777777" w:rsidR="00CE63B6" w:rsidRPr="00EF5B2D" w:rsidRDefault="00CE63B6" w:rsidP="00CE63B6">
      <w:pPr>
        <w:widowControl/>
        <w:autoSpaceDE/>
        <w:autoSpaceDN/>
        <w:spacing w:line="276" w:lineRule="auto"/>
        <w:jc w:val="both"/>
        <w:rPr>
          <w:sz w:val="20"/>
          <w:szCs w:val="20"/>
        </w:rPr>
      </w:pPr>
    </w:p>
    <w:p w14:paraId="08465F37" w14:textId="77777777" w:rsidR="00EF5B2D" w:rsidRDefault="00EF5B2D" w:rsidP="002C15B8">
      <w:pPr>
        <w:widowControl/>
        <w:numPr>
          <w:ilvl w:val="0"/>
          <w:numId w:val="11"/>
        </w:numPr>
        <w:autoSpaceDE/>
        <w:autoSpaceDN/>
        <w:spacing w:line="276" w:lineRule="auto"/>
        <w:ind w:left="1800" w:hanging="360"/>
        <w:jc w:val="both"/>
        <w:rPr>
          <w:sz w:val="20"/>
          <w:szCs w:val="20"/>
        </w:rPr>
      </w:pPr>
      <w:r w:rsidRPr="00EF5B2D">
        <w:rPr>
          <w:sz w:val="20"/>
          <w:szCs w:val="20"/>
        </w:rPr>
        <w:t>Develop draft or example award write-ups for engineers' supervisors to assist them in submitting award nominations.</w:t>
      </w:r>
    </w:p>
    <w:p w14:paraId="0EBF8219" w14:textId="77777777" w:rsidR="00E049C7" w:rsidRPr="00EF5B2D" w:rsidRDefault="00E049C7" w:rsidP="00E049C7">
      <w:pPr>
        <w:widowControl/>
        <w:autoSpaceDE/>
        <w:autoSpaceDN/>
        <w:spacing w:line="276" w:lineRule="auto"/>
        <w:ind w:left="1800"/>
        <w:jc w:val="both"/>
        <w:rPr>
          <w:sz w:val="20"/>
          <w:szCs w:val="20"/>
        </w:rPr>
      </w:pPr>
    </w:p>
    <w:p w14:paraId="63EEA6A3" w14:textId="77777777" w:rsidR="00EF5B2D" w:rsidRPr="00EF5B2D" w:rsidRDefault="00EF5B2D" w:rsidP="006F4B96">
      <w:pPr>
        <w:ind w:left="180"/>
        <w:jc w:val="both"/>
        <w:rPr>
          <w:sz w:val="20"/>
          <w:szCs w:val="20"/>
        </w:rPr>
      </w:pPr>
      <w:r w:rsidRPr="00EF5B2D">
        <w:rPr>
          <w:sz w:val="20"/>
          <w:szCs w:val="20"/>
        </w:rPr>
        <w:t>Section 4. Career Development Subcommittee</w:t>
      </w:r>
    </w:p>
    <w:p w14:paraId="557BA5D6" w14:textId="77777777" w:rsidR="00BD5B1C" w:rsidRDefault="00BD5B1C" w:rsidP="00EF5B2D">
      <w:pPr>
        <w:jc w:val="both"/>
        <w:rPr>
          <w:sz w:val="20"/>
          <w:szCs w:val="20"/>
        </w:rPr>
      </w:pPr>
    </w:p>
    <w:p w14:paraId="0395EECB" w14:textId="77777777" w:rsidR="00EF5B2D" w:rsidRPr="00E049C7" w:rsidRDefault="00EF5B2D" w:rsidP="002C15B8">
      <w:pPr>
        <w:pStyle w:val="ListParagraph"/>
        <w:numPr>
          <w:ilvl w:val="0"/>
          <w:numId w:val="12"/>
        </w:numPr>
        <w:ind w:left="1440"/>
        <w:jc w:val="both"/>
        <w:rPr>
          <w:sz w:val="20"/>
          <w:szCs w:val="20"/>
        </w:rPr>
      </w:pPr>
      <w:r w:rsidRPr="00E049C7">
        <w:rPr>
          <w:sz w:val="20"/>
          <w:szCs w:val="20"/>
        </w:rPr>
        <w:t xml:space="preserve">The Career Development Subcommittee will advise the EPAC on issues affecting engineers regarding mentoring, career progression, evaluations, promotions, and job satisfaction. The Subcommittee Vice-Chair will oversee and administer the EPAC Mentoring Program for CC engineers. </w:t>
      </w:r>
    </w:p>
    <w:p w14:paraId="29F69260" w14:textId="77777777" w:rsidR="00BD5B1C" w:rsidRDefault="00BD5B1C" w:rsidP="00E049C7">
      <w:pPr>
        <w:ind w:left="1440"/>
        <w:jc w:val="both"/>
        <w:rPr>
          <w:sz w:val="20"/>
          <w:szCs w:val="20"/>
        </w:rPr>
      </w:pPr>
    </w:p>
    <w:p w14:paraId="735A424A" w14:textId="77777777" w:rsidR="00EF5B2D" w:rsidRPr="00E049C7" w:rsidRDefault="00EF5B2D" w:rsidP="002C15B8">
      <w:pPr>
        <w:pStyle w:val="ListParagraph"/>
        <w:numPr>
          <w:ilvl w:val="0"/>
          <w:numId w:val="12"/>
        </w:numPr>
        <w:ind w:left="1440"/>
        <w:jc w:val="both"/>
        <w:rPr>
          <w:sz w:val="20"/>
          <w:szCs w:val="20"/>
        </w:rPr>
      </w:pPr>
      <w:r w:rsidRPr="00E049C7">
        <w:rPr>
          <w:sz w:val="20"/>
          <w:szCs w:val="20"/>
        </w:rPr>
        <w:t>Responsibilities of this Subcommittee include but are not limited to the following:</w:t>
      </w:r>
    </w:p>
    <w:p w14:paraId="68AE13C8" w14:textId="77777777" w:rsidR="00BD5B1C" w:rsidRPr="00EF5B2D" w:rsidRDefault="00BD5B1C" w:rsidP="00BD5B1C">
      <w:pPr>
        <w:ind w:left="1080"/>
        <w:jc w:val="both"/>
        <w:rPr>
          <w:sz w:val="20"/>
          <w:szCs w:val="20"/>
        </w:rPr>
      </w:pPr>
    </w:p>
    <w:p w14:paraId="7939C614" w14:textId="77777777" w:rsidR="00EF5B2D" w:rsidRDefault="00EF5B2D" w:rsidP="002C15B8">
      <w:pPr>
        <w:pStyle w:val="ListParagraph"/>
        <w:widowControl/>
        <w:numPr>
          <w:ilvl w:val="0"/>
          <w:numId w:val="13"/>
        </w:numPr>
        <w:autoSpaceDE/>
        <w:autoSpaceDN/>
        <w:spacing w:after="200" w:line="276" w:lineRule="auto"/>
        <w:contextualSpacing/>
        <w:jc w:val="both"/>
        <w:rPr>
          <w:sz w:val="20"/>
          <w:szCs w:val="20"/>
        </w:rPr>
      </w:pPr>
      <w:r w:rsidRPr="00EF5B2D">
        <w:rPr>
          <w:sz w:val="20"/>
          <w:szCs w:val="20"/>
        </w:rPr>
        <w:t>Manage category mentoring program by pairing participants with one another and constantly monitoring the program based on participant feedback for improvement</w:t>
      </w:r>
      <w:r w:rsidR="00E049C7">
        <w:rPr>
          <w:sz w:val="20"/>
          <w:szCs w:val="20"/>
        </w:rPr>
        <w:t>;</w:t>
      </w:r>
      <w:r w:rsidRPr="00EF5B2D">
        <w:rPr>
          <w:sz w:val="20"/>
          <w:szCs w:val="20"/>
        </w:rPr>
        <w:t xml:space="preserve"> </w:t>
      </w:r>
    </w:p>
    <w:p w14:paraId="3870F915" w14:textId="77777777" w:rsidR="00E54207" w:rsidRDefault="00E54207" w:rsidP="00E54207">
      <w:pPr>
        <w:pStyle w:val="ListParagraph"/>
        <w:widowControl/>
        <w:autoSpaceDE/>
        <w:autoSpaceDN/>
        <w:spacing w:after="200" w:line="276" w:lineRule="auto"/>
        <w:ind w:left="1800" w:firstLine="0"/>
        <w:contextualSpacing/>
        <w:jc w:val="both"/>
        <w:rPr>
          <w:sz w:val="20"/>
          <w:szCs w:val="20"/>
        </w:rPr>
      </w:pPr>
    </w:p>
    <w:p w14:paraId="6110725E" w14:textId="77777777" w:rsidR="00E54207" w:rsidRPr="00CE63B6" w:rsidRDefault="00E54207" w:rsidP="00CE63B6">
      <w:pPr>
        <w:pStyle w:val="ListParagraph"/>
        <w:numPr>
          <w:ilvl w:val="0"/>
          <w:numId w:val="13"/>
        </w:numPr>
        <w:rPr>
          <w:sz w:val="20"/>
          <w:szCs w:val="20"/>
        </w:rPr>
      </w:pPr>
      <w:r w:rsidRPr="00E54207">
        <w:rPr>
          <w:sz w:val="20"/>
          <w:szCs w:val="20"/>
        </w:rPr>
        <w:t>Increase PHS support for continuing education and registration;</w:t>
      </w:r>
    </w:p>
    <w:p w14:paraId="4F0074E3" w14:textId="77777777" w:rsidR="00BD5B1C" w:rsidRDefault="00BD5B1C" w:rsidP="00BD5B1C">
      <w:pPr>
        <w:pStyle w:val="ListParagraph"/>
        <w:widowControl/>
        <w:autoSpaceDE/>
        <w:autoSpaceDN/>
        <w:spacing w:after="200" w:line="276" w:lineRule="auto"/>
        <w:ind w:left="1800" w:firstLine="0"/>
        <w:contextualSpacing/>
        <w:jc w:val="both"/>
        <w:rPr>
          <w:sz w:val="20"/>
          <w:szCs w:val="20"/>
        </w:rPr>
      </w:pPr>
    </w:p>
    <w:p w14:paraId="5F910227" w14:textId="77777777" w:rsidR="00EF5B2D" w:rsidRDefault="00EF5B2D" w:rsidP="002C15B8">
      <w:pPr>
        <w:pStyle w:val="ListParagraph"/>
        <w:widowControl/>
        <w:numPr>
          <w:ilvl w:val="0"/>
          <w:numId w:val="13"/>
        </w:numPr>
        <w:autoSpaceDE/>
        <w:autoSpaceDN/>
        <w:contextualSpacing/>
        <w:jc w:val="both"/>
        <w:rPr>
          <w:sz w:val="20"/>
          <w:szCs w:val="20"/>
        </w:rPr>
      </w:pPr>
      <w:r w:rsidRPr="00EF5B2D">
        <w:rPr>
          <w:sz w:val="20"/>
          <w:szCs w:val="20"/>
        </w:rPr>
        <w:t xml:space="preserve">Provide guidance regarding the following documents: promotion benchmarks, Commissioned Officers’ Effectiveness Reports (COERs), Curriculum Vitae (CV) and CV </w:t>
      </w:r>
      <w:r w:rsidR="004B4B7A">
        <w:rPr>
          <w:sz w:val="20"/>
          <w:szCs w:val="20"/>
        </w:rPr>
        <w:t>Cover Page</w:t>
      </w:r>
      <w:r w:rsidRPr="00EF5B2D">
        <w:rPr>
          <w:sz w:val="20"/>
          <w:szCs w:val="20"/>
        </w:rPr>
        <w:t>, Officer Statements (OS), and Reviewing Official’s Statements (ROS)</w:t>
      </w:r>
      <w:r w:rsidR="00CE63B6">
        <w:rPr>
          <w:sz w:val="20"/>
          <w:szCs w:val="20"/>
        </w:rPr>
        <w:t>;</w:t>
      </w:r>
      <w:r w:rsidRPr="00EF5B2D">
        <w:rPr>
          <w:sz w:val="20"/>
          <w:szCs w:val="20"/>
        </w:rPr>
        <w:t xml:space="preserve"> </w:t>
      </w:r>
    </w:p>
    <w:p w14:paraId="590C7C44" w14:textId="77777777" w:rsidR="00CE63B6" w:rsidRPr="0015218B" w:rsidRDefault="00CE63B6" w:rsidP="00CE63B6">
      <w:pPr>
        <w:pStyle w:val="ListParagraph"/>
        <w:rPr>
          <w:sz w:val="20"/>
          <w:szCs w:val="20"/>
        </w:rPr>
      </w:pPr>
    </w:p>
    <w:p w14:paraId="4F081E56" w14:textId="77777777" w:rsidR="00CE63B6" w:rsidRPr="00EF5B2D" w:rsidRDefault="00CE63B6" w:rsidP="002C15B8">
      <w:pPr>
        <w:pStyle w:val="ListParagraph"/>
        <w:widowControl/>
        <w:numPr>
          <w:ilvl w:val="0"/>
          <w:numId w:val="13"/>
        </w:numPr>
        <w:autoSpaceDE/>
        <w:autoSpaceDN/>
        <w:contextualSpacing/>
        <w:jc w:val="both"/>
        <w:rPr>
          <w:sz w:val="20"/>
          <w:szCs w:val="20"/>
        </w:rPr>
      </w:pPr>
      <w:r>
        <w:rPr>
          <w:sz w:val="20"/>
          <w:szCs w:val="20"/>
        </w:rPr>
        <w:t>Monitor and report to the Category about CCHQ issued policies and directives impacting career development.</w:t>
      </w:r>
    </w:p>
    <w:p w14:paraId="058096B9" w14:textId="77777777" w:rsidR="00F41EDF" w:rsidRDefault="00F41EDF" w:rsidP="00BD5B1C">
      <w:pPr>
        <w:ind w:left="360"/>
        <w:jc w:val="both"/>
        <w:rPr>
          <w:sz w:val="20"/>
          <w:szCs w:val="20"/>
        </w:rPr>
      </w:pPr>
    </w:p>
    <w:p w14:paraId="3122E3A4" w14:textId="77777777" w:rsidR="00EF5B2D" w:rsidRPr="00EF5B2D" w:rsidRDefault="00EF5B2D" w:rsidP="006F4B96">
      <w:pPr>
        <w:ind w:left="180"/>
        <w:jc w:val="both"/>
        <w:rPr>
          <w:sz w:val="20"/>
          <w:szCs w:val="20"/>
        </w:rPr>
      </w:pPr>
      <w:r w:rsidRPr="00EF5B2D">
        <w:rPr>
          <w:sz w:val="20"/>
          <w:szCs w:val="20"/>
        </w:rPr>
        <w:t>Section 5. Readiness Subcommittee</w:t>
      </w:r>
    </w:p>
    <w:p w14:paraId="2283D968" w14:textId="77777777" w:rsidR="00BD5B1C" w:rsidRDefault="00BD5B1C" w:rsidP="00EF5B2D">
      <w:pPr>
        <w:jc w:val="both"/>
        <w:rPr>
          <w:sz w:val="20"/>
          <w:szCs w:val="20"/>
        </w:rPr>
      </w:pPr>
    </w:p>
    <w:p w14:paraId="3738218E" w14:textId="77777777" w:rsidR="00EF5B2D" w:rsidRPr="00E049C7" w:rsidRDefault="00EF5B2D" w:rsidP="002C15B8">
      <w:pPr>
        <w:pStyle w:val="ListParagraph"/>
        <w:numPr>
          <w:ilvl w:val="0"/>
          <w:numId w:val="14"/>
        </w:numPr>
        <w:ind w:left="1440"/>
        <w:jc w:val="both"/>
        <w:rPr>
          <w:sz w:val="20"/>
          <w:szCs w:val="20"/>
        </w:rPr>
      </w:pPr>
      <w:r w:rsidRPr="00E049C7">
        <w:rPr>
          <w:sz w:val="20"/>
          <w:szCs w:val="20"/>
        </w:rPr>
        <w:t xml:space="preserve">The Readiness Subcommittee will advise the EPAC on matters affecting the readiness and support of CC Engineers to meet the needs of public health. </w:t>
      </w:r>
    </w:p>
    <w:p w14:paraId="7F6C15F4" w14:textId="77777777" w:rsidR="0068760B" w:rsidRDefault="0068760B" w:rsidP="00E049C7">
      <w:pPr>
        <w:ind w:left="1440" w:hanging="360"/>
        <w:jc w:val="both"/>
        <w:rPr>
          <w:sz w:val="20"/>
          <w:szCs w:val="20"/>
        </w:rPr>
      </w:pPr>
    </w:p>
    <w:p w14:paraId="70933BE1" w14:textId="77777777" w:rsidR="00EF5B2D" w:rsidRPr="00E049C7" w:rsidRDefault="00EF5B2D" w:rsidP="002C15B8">
      <w:pPr>
        <w:pStyle w:val="ListParagraph"/>
        <w:numPr>
          <w:ilvl w:val="0"/>
          <w:numId w:val="14"/>
        </w:numPr>
        <w:ind w:left="1440"/>
        <w:jc w:val="both"/>
        <w:rPr>
          <w:sz w:val="20"/>
          <w:szCs w:val="20"/>
        </w:rPr>
      </w:pPr>
      <w:r w:rsidRPr="00E049C7">
        <w:rPr>
          <w:sz w:val="20"/>
          <w:szCs w:val="20"/>
        </w:rPr>
        <w:t>Responsibilities of the Subcommittee include but are not limited to the following:</w:t>
      </w:r>
    </w:p>
    <w:p w14:paraId="5B6D2BE2" w14:textId="77777777" w:rsidR="00F41EDF" w:rsidRDefault="00F41EDF" w:rsidP="00F41EDF">
      <w:pPr>
        <w:widowControl/>
        <w:autoSpaceDE/>
        <w:autoSpaceDN/>
        <w:ind w:left="1784"/>
        <w:jc w:val="both"/>
        <w:rPr>
          <w:sz w:val="20"/>
          <w:szCs w:val="20"/>
        </w:rPr>
      </w:pPr>
    </w:p>
    <w:p w14:paraId="063974C4" w14:textId="77777777" w:rsidR="00EF5B2D" w:rsidRPr="00EF5B2D" w:rsidRDefault="00EF5B2D" w:rsidP="002C15B8">
      <w:pPr>
        <w:widowControl/>
        <w:numPr>
          <w:ilvl w:val="0"/>
          <w:numId w:val="15"/>
        </w:numPr>
        <w:autoSpaceDE/>
        <w:autoSpaceDN/>
        <w:spacing w:after="200" w:line="276" w:lineRule="auto"/>
        <w:jc w:val="both"/>
        <w:rPr>
          <w:sz w:val="20"/>
          <w:szCs w:val="20"/>
        </w:rPr>
      </w:pPr>
      <w:r w:rsidRPr="00EF5B2D">
        <w:rPr>
          <w:sz w:val="20"/>
          <w:szCs w:val="20"/>
        </w:rPr>
        <w:t>Assist and promote the effective use of engineers in addressing public health needs;</w:t>
      </w:r>
    </w:p>
    <w:p w14:paraId="654139C0" w14:textId="77777777" w:rsidR="00EF5B2D" w:rsidRPr="00EF5B2D" w:rsidRDefault="00EF5B2D" w:rsidP="002C15B8">
      <w:pPr>
        <w:widowControl/>
        <w:numPr>
          <w:ilvl w:val="0"/>
          <w:numId w:val="15"/>
        </w:numPr>
        <w:autoSpaceDE/>
        <w:autoSpaceDN/>
        <w:spacing w:after="200" w:line="276" w:lineRule="auto"/>
        <w:jc w:val="both"/>
        <w:rPr>
          <w:sz w:val="20"/>
          <w:szCs w:val="20"/>
        </w:rPr>
      </w:pPr>
      <w:r w:rsidRPr="00EF5B2D">
        <w:rPr>
          <w:sz w:val="20"/>
          <w:szCs w:val="20"/>
        </w:rPr>
        <w:t>Inform CC engineers about and assist with emergency response training opportunities and deployment processes;</w:t>
      </w:r>
    </w:p>
    <w:p w14:paraId="12515D95" w14:textId="77777777" w:rsidR="00EF5B2D" w:rsidRDefault="00EF5B2D" w:rsidP="002C15B8">
      <w:pPr>
        <w:widowControl/>
        <w:numPr>
          <w:ilvl w:val="0"/>
          <w:numId w:val="15"/>
        </w:numPr>
        <w:autoSpaceDE/>
        <w:autoSpaceDN/>
        <w:jc w:val="both"/>
        <w:rPr>
          <w:sz w:val="20"/>
          <w:szCs w:val="20"/>
        </w:rPr>
      </w:pPr>
      <w:r w:rsidRPr="00EF5B2D">
        <w:rPr>
          <w:sz w:val="20"/>
          <w:szCs w:val="20"/>
        </w:rPr>
        <w:t>Promote coordination among related disciplines and Agencies to ensure a multidisciplinary approach to public health emergency response</w:t>
      </w:r>
      <w:r w:rsidR="00A64963">
        <w:rPr>
          <w:sz w:val="20"/>
          <w:szCs w:val="20"/>
        </w:rPr>
        <w:t>;</w:t>
      </w:r>
    </w:p>
    <w:p w14:paraId="567FE702" w14:textId="77777777" w:rsidR="00A64963" w:rsidRDefault="00A64963" w:rsidP="00A64963">
      <w:pPr>
        <w:widowControl/>
        <w:autoSpaceDE/>
        <w:autoSpaceDN/>
        <w:ind w:left="1784"/>
        <w:jc w:val="both"/>
        <w:rPr>
          <w:sz w:val="20"/>
          <w:szCs w:val="20"/>
        </w:rPr>
      </w:pPr>
    </w:p>
    <w:p w14:paraId="03CE1551" w14:textId="77777777" w:rsidR="00A64963" w:rsidRDefault="00A64963" w:rsidP="002C15B8">
      <w:pPr>
        <w:widowControl/>
        <w:numPr>
          <w:ilvl w:val="0"/>
          <w:numId w:val="15"/>
        </w:numPr>
        <w:autoSpaceDE/>
        <w:autoSpaceDN/>
        <w:jc w:val="both"/>
        <w:rPr>
          <w:sz w:val="20"/>
          <w:szCs w:val="20"/>
        </w:rPr>
      </w:pPr>
      <w:r>
        <w:rPr>
          <w:sz w:val="20"/>
          <w:szCs w:val="20"/>
        </w:rPr>
        <w:t>Develop communication materials that highlight Category deployment roles;</w:t>
      </w:r>
    </w:p>
    <w:p w14:paraId="141472E2" w14:textId="77777777" w:rsidR="00A64963" w:rsidRDefault="00A64963" w:rsidP="00A64963">
      <w:pPr>
        <w:widowControl/>
        <w:autoSpaceDE/>
        <w:autoSpaceDN/>
        <w:jc w:val="both"/>
        <w:rPr>
          <w:sz w:val="20"/>
          <w:szCs w:val="20"/>
        </w:rPr>
      </w:pPr>
    </w:p>
    <w:p w14:paraId="6F881341" w14:textId="77777777" w:rsidR="00A64963" w:rsidRPr="00EF5B2D" w:rsidRDefault="00A64963" w:rsidP="002C15B8">
      <w:pPr>
        <w:widowControl/>
        <w:numPr>
          <w:ilvl w:val="0"/>
          <w:numId w:val="15"/>
        </w:numPr>
        <w:autoSpaceDE/>
        <w:autoSpaceDN/>
        <w:jc w:val="both"/>
        <w:rPr>
          <w:sz w:val="20"/>
          <w:szCs w:val="20"/>
        </w:rPr>
      </w:pPr>
      <w:r>
        <w:rPr>
          <w:sz w:val="20"/>
          <w:szCs w:val="20"/>
        </w:rPr>
        <w:t>Develop training curriculum to guide Category members on relevant trainings that enhance deployment readiness.</w:t>
      </w:r>
    </w:p>
    <w:p w14:paraId="52578592" w14:textId="77777777" w:rsidR="00F41EDF" w:rsidRDefault="00F41EDF" w:rsidP="00F41EDF">
      <w:pPr>
        <w:ind w:left="360"/>
        <w:jc w:val="both"/>
        <w:rPr>
          <w:sz w:val="20"/>
          <w:szCs w:val="20"/>
        </w:rPr>
      </w:pPr>
    </w:p>
    <w:p w14:paraId="02AC0DAE" w14:textId="77777777" w:rsidR="00EF5B2D" w:rsidRPr="00EF5B2D" w:rsidRDefault="00EF5B2D" w:rsidP="006F4B96">
      <w:pPr>
        <w:ind w:left="180"/>
        <w:jc w:val="both"/>
        <w:rPr>
          <w:sz w:val="20"/>
          <w:szCs w:val="20"/>
        </w:rPr>
      </w:pPr>
      <w:r w:rsidRPr="00EF5B2D">
        <w:rPr>
          <w:sz w:val="20"/>
          <w:szCs w:val="20"/>
        </w:rPr>
        <w:t>Section 6. Events Subcommittee</w:t>
      </w:r>
    </w:p>
    <w:p w14:paraId="1D95854F" w14:textId="77777777" w:rsidR="00F41EDF" w:rsidRDefault="00F41EDF" w:rsidP="00F41EDF">
      <w:pPr>
        <w:ind w:left="1080"/>
        <w:jc w:val="both"/>
        <w:rPr>
          <w:sz w:val="20"/>
          <w:szCs w:val="20"/>
        </w:rPr>
      </w:pPr>
    </w:p>
    <w:p w14:paraId="0C27EAEA" w14:textId="77777777" w:rsidR="00EF5B2D" w:rsidRPr="002C15B8" w:rsidRDefault="00EF5B2D" w:rsidP="002C15B8">
      <w:pPr>
        <w:pStyle w:val="ListParagraph"/>
        <w:numPr>
          <w:ilvl w:val="0"/>
          <w:numId w:val="16"/>
        </w:numPr>
        <w:ind w:left="1440"/>
        <w:jc w:val="both"/>
        <w:rPr>
          <w:sz w:val="20"/>
          <w:szCs w:val="20"/>
        </w:rPr>
      </w:pPr>
      <w:r w:rsidRPr="002C15B8">
        <w:rPr>
          <w:sz w:val="20"/>
          <w:szCs w:val="20"/>
        </w:rPr>
        <w:t xml:space="preserve">The Events Subcommittee will advise the EPAC and conduct planning and implementation of engineer related events at the request of the EPAC Chair, including the Category Day Agenda at the annual USPHS Training and Scientific Symposium sponsored by the Commissioned Officers Foundation (COF), Engineer Week Breakfast and Annual Awards Ceremony, and other special events </w:t>
      </w:r>
      <w:r w:rsidR="00E54207">
        <w:rPr>
          <w:sz w:val="20"/>
          <w:szCs w:val="20"/>
        </w:rPr>
        <w:t>and conferences.</w:t>
      </w:r>
    </w:p>
    <w:p w14:paraId="726BDADC" w14:textId="77777777" w:rsidR="00F41EDF" w:rsidRDefault="00F41EDF" w:rsidP="002C15B8">
      <w:pPr>
        <w:ind w:left="1440" w:hanging="360"/>
        <w:jc w:val="both"/>
        <w:rPr>
          <w:sz w:val="20"/>
          <w:szCs w:val="20"/>
        </w:rPr>
      </w:pPr>
    </w:p>
    <w:p w14:paraId="2EB8318B" w14:textId="77777777" w:rsidR="00EF5B2D" w:rsidRPr="002C15B8" w:rsidRDefault="00EF5B2D" w:rsidP="002C15B8">
      <w:pPr>
        <w:pStyle w:val="ListParagraph"/>
        <w:numPr>
          <w:ilvl w:val="0"/>
          <w:numId w:val="16"/>
        </w:numPr>
        <w:ind w:left="1440"/>
        <w:jc w:val="both"/>
        <w:rPr>
          <w:sz w:val="20"/>
          <w:szCs w:val="20"/>
        </w:rPr>
      </w:pPr>
      <w:r w:rsidRPr="002C15B8">
        <w:rPr>
          <w:sz w:val="20"/>
          <w:szCs w:val="20"/>
        </w:rPr>
        <w:t>Responsibilities of this Subcommittee include but are not limited to the following:</w:t>
      </w:r>
    </w:p>
    <w:p w14:paraId="6B5172A4" w14:textId="77777777" w:rsidR="00F41EDF" w:rsidRDefault="00F41EDF" w:rsidP="00F41EDF">
      <w:pPr>
        <w:widowControl/>
        <w:autoSpaceDE/>
        <w:autoSpaceDN/>
        <w:ind w:left="1458"/>
        <w:jc w:val="both"/>
        <w:rPr>
          <w:sz w:val="20"/>
          <w:szCs w:val="20"/>
        </w:rPr>
      </w:pPr>
    </w:p>
    <w:p w14:paraId="2EA7F2EB" w14:textId="77777777" w:rsidR="00EF5B2D" w:rsidRPr="00EF5B2D" w:rsidRDefault="00EF5B2D" w:rsidP="002C15B8">
      <w:pPr>
        <w:widowControl/>
        <w:numPr>
          <w:ilvl w:val="0"/>
          <w:numId w:val="17"/>
        </w:numPr>
        <w:autoSpaceDE/>
        <w:autoSpaceDN/>
        <w:spacing w:after="200" w:line="276" w:lineRule="auto"/>
        <w:jc w:val="both"/>
        <w:rPr>
          <w:sz w:val="20"/>
          <w:szCs w:val="20"/>
        </w:rPr>
      </w:pPr>
      <w:r w:rsidRPr="00EF5B2D">
        <w:rPr>
          <w:sz w:val="20"/>
          <w:szCs w:val="20"/>
        </w:rPr>
        <w:t>Develop event agendas, including identifying appropriate speakers;</w:t>
      </w:r>
    </w:p>
    <w:p w14:paraId="7C1EE63A" w14:textId="77777777" w:rsidR="00EF5B2D" w:rsidRPr="00EF5B2D" w:rsidRDefault="00EF5B2D" w:rsidP="002C15B8">
      <w:pPr>
        <w:widowControl/>
        <w:numPr>
          <w:ilvl w:val="0"/>
          <w:numId w:val="17"/>
        </w:numPr>
        <w:autoSpaceDE/>
        <w:autoSpaceDN/>
        <w:spacing w:after="200" w:line="276" w:lineRule="auto"/>
        <w:jc w:val="both"/>
        <w:rPr>
          <w:sz w:val="20"/>
          <w:szCs w:val="20"/>
        </w:rPr>
      </w:pPr>
      <w:r w:rsidRPr="00EF5B2D">
        <w:rPr>
          <w:sz w:val="20"/>
          <w:szCs w:val="20"/>
        </w:rPr>
        <w:t>Coordinate event activities and programs with the appropriate event planning committees;</w:t>
      </w:r>
    </w:p>
    <w:p w14:paraId="48733C80" w14:textId="77777777" w:rsidR="00EF5B2D" w:rsidRPr="00EF5B2D" w:rsidRDefault="00EF5B2D" w:rsidP="002C15B8">
      <w:pPr>
        <w:widowControl/>
        <w:numPr>
          <w:ilvl w:val="0"/>
          <w:numId w:val="17"/>
        </w:numPr>
        <w:autoSpaceDE/>
        <w:autoSpaceDN/>
        <w:spacing w:after="200" w:line="276" w:lineRule="auto"/>
        <w:jc w:val="both"/>
        <w:rPr>
          <w:sz w:val="20"/>
          <w:szCs w:val="20"/>
        </w:rPr>
      </w:pPr>
      <w:r w:rsidRPr="00EF5B2D">
        <w:rPr>
          <w:sz w:val="20"/>
          <w:szCs w:val="20"/>
        </w:rPr>
        <w:t>Manage activities during the events e.g., Awards Ceremony, Symposium, etc.;</w:t>
      </w:r>
    </w:p>
    <w:p w14:paraId="07E4D70A" w14:textId="77777777" w:rsidR="00EF5B2D" w:rsidRPr="00EF5B2D" w:rsidRDefault="00EF5B2D" w:rsidP="002C15B8">
      <w:pPr>
        <w:widowControl/>
        <w:numPr>
          <w:ilvl w:val="0"/>
          <w:numId w:val="17"/>
        </w:numPr>
        <w:autoSpaceDE/>
        <w:autoSpaceDN/>
        <w:jc w:val="both"/>
        <w:rPr>
          <w:sz w:val="20"/>
          <w:szCs w:val="20"/>
        </w:rPr>
      </w:pPr>
      <w:r w:rsidRPr="00EF5B2D">
        <w:rPr>
          <w:sz w:val="20"/>
          <w:szCs w:val="20"/>
        </w:rPr>
        <w:t>Complete all after-action items to ensure all presenters and participants are properly recognized, as appropriate.</w:t>
      </w:r>
    </w:p>
    <w:p w14:paraId="711A5A9E" w14:textId="77777777" w:rsidR="00F41EDF" w:rsidRDefault="00F41EDF" w:rsidP="00EF5B2D">
      <w:pPr>
        <w:jc w:val="both"/>
        <w:rPr>
          <w:sz w:val="20"/>
          <w:szCs w:val="20"/>
        </w:rPr>
      </w:pPr>
    </w:p>
    <w:p w14:paraId="1B136440" w14:textId="77777777" w:rsidR="002C15B8" w:rsidRDefault="002C15B8" w:rsidP="00EF5B2D">
      <w:pPr>
        <w:jc w:val="both"/>
        <w:rPr>
          <w:sz w:val="20"/>
          <w:szCs w:val="20"/>
        </w:rPr>
      </w:pPr>
    </w:p>
    <w:p w14:paraId="51F9A0AC" w14:textId="77777777" w:rsidR="00EF5B2D" w:rsidRPr="00EF5B2D" w:rsidRDefault="00EF5B2D" w:rsidP="006F4B96">
      <w:pPr>
        <w:ind w:left="180"/>
        <w:jc w:val="both"/>
        <w:rPr>
          <w:sz w:val="20"/>
          <w:szCs w:val="20"/>
        </w:rPr>
      </w:pPr>
      <w:r w:rsidRPr="00EF5B2D">
        <w:rPr>
          <w:sz w:val="20"/>
          <w:szCs w:val="20"/>
        </w:rPr>
        <w:t>Section 7. Information Subcommittee</w:t>
      </w:r>
    </w:p>
    <w:p w14:paraId="7095D3E1" w14:textId="77777777" w:rsidR="00F41EDF" w:rsidRDefault="00F41EDF" w:rsidP="00EF5B2D">
      <w:pPr>
        <w:jc w:val="both"/>
        <w:rPr>
          <w:sz w:val="20"/>
          <w:szCs w:val="20"/>
        </w:rPr>
      </w:pPr>
    </w:p>
    <w:p w14:paraId="3EEE4012" w14:textId="77777777" w:rsidR="00EF5B2D" w:rsidRPr="002C15B8" w:rsidRDefault="00EF5B2D" w:rsidP="002C15B8">
      <w:pPr>
        <w:pStyle w:val="ListParagraph"/>
        <w:numPr>
          <w:ilvl w:val="0"/>
          <w:numId w:val="18"/>
        </w:numPr>
        <w:ind w:left="1440"/>
        <w:jc w:val="both"/>
        <w:rPr>
          <w:sz w:val="20"/>
          <w:szCs w:val="20"/>
        </w:rPr>
      </w:pPr>
      <w:r w:rsidRPr="002C15B8">
        <w:rPr>
          <w:sz w:val="20"/>
          <w:szCs w:val="20"/>
        </w:rPr>
        <w:t xml:space="preserve">The Information Subcommittee will advise the EPAC on ways to inform CC engineers of the activities, accomplishments, and opportunities available in engineering throughout the PHS by disseminating information and effectively utilizing technology. The Subcommittee will ensure the webpage is updated as needed with relevant information provided through the EPAC. </w:t>
      </w:r>
    </w:p>
    <w:p w14:paraId="551CCA94" w14:textId="77777777" w:rsidR="006F4B96" w:rsidRDefault="006F4B96" w:rsidP="002C15B8">
      <w:pPr>
        <w:ind w:left="1440" w:hanging="360"/>
        <w:jc w:val="both"/>
        <w:rPr>
          <w:sz w:val="20"/>
          <w:szCs w:val="20"/>
        </w:rPr>
      </w:pPr>
    </w:p>
    <w:p w14:paraId="4C947A03" w14:textId="77777777" w:rsidR="00EF5B2D" w:rsidRPr="002C15B8" w:rsidRDefault="00EF5B2D" w:rsidP="002C15B8">
      <w:pPr>
        <w:pStyle w:val="ListParagraph"/>
        <w:numPr>
          <w:ilvl w:val="0"/>
          <w:numId w:val="18"/>
        </w:numPr>
        <w:ind w:left="1440"/>
        <w:jc w:val="both"/>
        <w:rPr>
          <w:sz w:val="20"/>
          <w:szCs w:val="20"/>
        </w:rPr>
      </w:pPr>
      <w:r w:rsidRPr="002C15B8">
        <w:rPr>
          <w:sz w:val="20"/>
          <w:szCs w:val="20"/>
        </w:rPr>
        <w:t>Responsibilities of this Subcommittee include but are not limited to the following:</w:t>
      </w:r>
    </w:p>
    <w:p w14:paraId="7719B4A8" w14:textId="77777777" w:rsidR="006F4B96" w:rsidRDefault="006F4B96" w:rsidP="006F4B96">
      <w:pPr>
        <w:widowControl/>
        <w:autoSpaceDE/>
        <w:autoSpaceDN/>
        <w:ind w:left="1798"/>
        <w:rPr>
          <w:sz w:val="20"/>
          <w:szCs w:val="20"/>
        </w:rPr>
      </w:pPr>
    </w:p>
    <w:p w14:paraId="30347CA1" w14:textId="77777777" w:rsidR="00EF5B2D" w:rsidRPr="00EF5B2D" w:rsidRDefault="00EF5B2D" w:rsidP="002C15B8">
      <w:pPr>
        <w:widowControl/>
        <w:numPr>
          <w:ilvl w:val="0"/>
          <w:numId w:val="19"/>
        </w:numPr>
        <w:autoSpaceDE/>
        <w:autoSpaceDN/>
        <w:spacing w:after="200" w:line="276" w:lineRule="auto"/>
        <w:rPr>
          <w:sz w:val="20"/>
          <w:szCs w:val="20"/>
        </w:rPr>
      </w:pPr>
      <w:r w:rsidRPr="00EF5B2D">
        <w:rPr>
          <w:sz w:val="20"/>
          <w:szCs w:val="20"/>
        </w:rPr>
        <w:t>Actively curate, maintain and update the EPAC Website;</w:t>
      </w:r>
    </w:p>
    <w:p w14:paraId="689E0008" w14:textId="77777777" w:rsidR="00EF5B2D" w:rsidRPr="00EF5B2D" w:rsidRDefault="00EF5B2D" w:rsidP="002C15B8">
      <w:pPr>
        <w:widowControl/>
        <w:numPr>
          <w:ilvl w:val="0"/>
          <w:numId w:val="19"/>
        </w:numPr>
        <w:autoSpaceDE/>
        <w:autoSpaceDN/>
        <w:spacing w:after="200" w:line="276" w:lineRule="auto"/>
        <w:jc w:val="both"/>
        <w:rPr>
          <w:sz w:val="20"/>
          <w:szCs w:val="20"/>
        </w:rPr>
      </w:pPr>
      <w:r w:rsidRPr="00EF5B2D">
        <w:rPr>
          <w:sz w:val="20"/>
          <w:szCs w:val="20"/>
        </w:rPr>
        <w:t>Respond to questions, inquiries, and feedback received via the EPAC website;</w:t>
      </w:r>
    </w:p>
    <w:p w14:paraId="1074210E" w14:textId="5F7237CF" w:rsidR="00EF5B2D" w:rsidRPr="00EF5B2D" w:rsidRDefault="00EF5B2D" w:rsidP="002C15B8">
      <w:pPr>
        <w:widowControl/>
        <w:numPr>
          <w:ilvl w:val="0"/>
          <w:numId w:val="19"/>
        </w:numPr>
        <w:autoSpaceDE/>
        <w:autoSpaceDN/>
        <w:spacing w:after="200" w:line="276" w:lineRule="auto"/>
        <w:jc w:val="both"/>
        <w:rPr>
          <w:sz w:val="20"/>
          <w:szCs w:val="20"/>
        </w:rPr>
      </w:pPr>
      <w:r w:rsidRPr="00EF5B2D">
        <w:rPr>
          <w:sz w:val="20"/>
          <w:szCs w:val="20"/>
        </w:rPr>
        <w:t>Coordinate with the Communications Liaison (see Article II, section 6) to ensure maintenance of the Engineer Listserv, to be inclusive of all PHS Engineer officers and those civilian employee engineers who request to be on the Listserv;</w:t>
      </w:r>
    </w:p>
    <w:p w14:paraId="5224CA03" w14:textId="77777777" w:rsidR="00EF5B2D" w:rsidRPr="00EF5B2D" w:rsidRDefault="00EF5B2D" w:rsidP="002C15B8">
      <w:pPr>
        <w:widowControl/>
        <w:numPr>
          <w:ilvl w:val="0"/>
          <w:numId w:val="19"/>
        </w:numPr>
        <w:autoSpaceDE/>
        <w:autoSpaceDN/>
        <w:spacing w:after="200" w:line="276" w:lineRule="auto"/>
        <w:jc w:val="both"/>
        <w:rPr>
          <w:sz w:val="20"/>
          <w:szCs w:val="20"/>
        </w:rPr>
      </w:pPr>
      <w:r w:rsidRPr="00EF5B2D">
        <w:rPr>
          <w:sz w:val="20"/>
          <w:szCs w:val="20"/>
        </w:rPr>
        <w:t>Develop and disseminate Engineer Newsletter;</w:t>
      </w:r>
    </w:p>
    <w:p w14:paraId="6866AA35" w14:textId="77777777" w:rsidR="00EF5B2D" w:rsidRPr="00EF5B2D" w:rsidRDefault="00EF5B2D" w:rsidP="002C15B8">
      <w:pPr>
        <w:widowControl/>
        <w:numPr>
          <w:ilvl w:val="0"/>
          <w:numId w:val="19"/>
        </w:numPr>
        <w:autoSpaceDE/>
        <w:autoSpaceDN/>
        <w:spacing w:after="200" w:line="276" w:lineRule="auto"/>
        <w:jc w:val="both"/>
        <w:rPr>
          <w:sz w:val="20"/>
          <w:szCs w:val="20"/>
        </w:rPr>
      </w:pPr>
      <w:r w:rsidRPr="00EF5B2D">
        <w:rPr>
          <w:sz w:val="20"/>
          <w:szCs w:val="20"/>
        </w:rPr>
        <w:t>Collaborate with other PACs to ensure related information is disseminated to the EPAC;</w:t>
      </w:r>
    </w:p>
    <w:p w14:paraId="459C9A48" w14:textId="77777777" w:rsidR="006F4B96" w:rsidRPr="006F4B96" w:rsidRDefault="00EF5B2D" w:rsidP="002C15B8">
      <w:pPr>
        <w:widowControl/>
        <w:numPr>
          <w:ilvl w:val="0"/>
          <w:numId w:val="19"/>
        </w:numPr>
        <w:autoSpaceDE/>
        <w:autoSpaceDN/>
        <w:jc w:val="both"/>
        <w:rPr>
          <w:sz w:val="20"/>
          <w:szCs w:val="20"/>
        </w:rPr>
      </w:pPr>
      <w:r w:rsidRPr="00EF5B2D">
        <w:rPr>
          <w:sz w:val="20"/>
          <w:szCs w:val="20"/>
        </w:rPr>
        <w:t xml:space="preserve">Represent the EPAC on the </w:t>
      </w:r>
      <w:r w:rsidR="00E54207">
        <w:rPr>
          <w:sz w:val="20"/>
          <w:szCs w:val="20"/>
        </w:rPr>
        <w:t>Information</w:t>
      </w:r>
      <w:r w:rsidR="00E54207" w:rsidRPr="00EF5B2D">
        <w:rPr>
          <w:sz w:val="20"/>
          <w:szCs w:val="20"/>
        </w:rPr>
        <w:t xml:space="preserve"> </w:t>
      </w:r>
      <w:r w:rsidRPr="00EF5B2D">
        <w:rPr>
          <w:sz w:val="20"/>
          <w:szCs w:val="20"/>
        </w:rPr>
        <w:t>Chartered Advisory Committee (ICAC).</w:t>
      </w:r>
    </w:p>
    <w:p w14:paraId="23D78CA2" w14:textId="77777777" w:rsidR="006F4B96" w:rsidRDefault="006F4B96" w:rsidP="006F4B96">
      <w:pPr>
        <w:ind w:left="360"/>
        <w:jc w:val="both"/>
        <w:rPr>
          <w:sz w:val="20"/>
          <w:szCs w:val="20"/>
        </w:rPr>
      </w:pPr>
    </w:p>
    <w:p w14:paraId="1F3AD97A" w14:textId="77777777" w:rsidR="00EF5B2D" w:rsidRPr="00EF5B2D" w:rsidRDefault="00EF5B2D" w:rsidP="006F4B96">
      <w:pPr>
        <w:ind w:left="180"/>
        <w:jc w:val="both"/>
        <w:rPr>
          <w:sz w:val="20"/>
          <w:szCs w:val="20"/>
        </w:rPr>
      </w:pPr>
      <w:r w:rsidRPr="00EF5B2D">
        <w:rPr>
          <w:sz w:val="20"/>
          <w:szCs w:val="20"/>
        </w:rPr>
        <w:t xml:space="preserve">Section </w:t>
      </w:r>
      <w:r w:rsidR="00D33C2F">
        <w:rPr>
          <w:sz w:val="20"/>
          <w:szCs w:val="20"/>
        </w:rPr>
        <w:t>8</w:t>
      </w:r>
      <w:r w:rsidRPr="00EF5B2D">
        <w:rPr>
          <w:sz w:val="20"/>
          <w:szCs w:val="20"/>
        </w:rPr>
        <w:t>. Public Health Engineering Practice Subcommittee</w:t>
      </w:r>
    </w:p>
    <w:p w14:paraId="2FB5E0C2" w14:textId="77777777" w:rsidR="006F4B96" w:rsidRDefault="006F4B96" w:rsidP="006F4B96">
      <w:pPr>
        <w:ind w:left="1080"/>
        <w:jc w:val="both"/>
        <w:rPr>
          <w:sz w:val="20"/>
          <w:szCs w:val="20"/>
        </w:rPr>
      </w:pPr>
    </w:p>
    <w:p w14:paraId="6F7C383B" w14:textId="77777777" w:rsidR="00EF5B2D" w:rsidRPr="002C15B8" w:rsidRDefault="00EF5B2D" w:rsidP="002C15B8">
      <w:pPr>
        <w:pStyle w:val="ListParagraph"/>
        <w:numPr>
          <w:ilvl w:val="1"/>
          <w:numId w:val="20"/>
        </w:numPr>
        <w:jc w:val="both"/>
        <w:rPr>
          <w:sz w:val="20"/>
          <w:szCs w:val="20"/>
        </w:rPr>
      </w:pPr>
      <w:r w:rsidRPr="002C15B8">
        <w:rPr>
          <w:sz w:val="20"/>
          <w:szCs w:val="20"/>
        </w:rPr>
        <w:t xml:space="preserve">The Public Health Engineering Practice (PHEP) Subcommittee will advise the EPAC on issues related to the public health engineering practice. The Subcommittee will promote a forum to discuss common concerns and provide a professional practice network, both between PHS OPDIVs and with outside agencies and organizations. </w:t>
      </w:r>
    </w:p>
    <w:p w14:paraId="0B8633C3" w14:textId="77777777" w:rsidR="006F4B96" w:rsidRDefault="006F4B96" w:rsidP="002C15B8">
      <w:pPr>
        <w:ind w:left="1440"/>
        <w:jc w:val="both"/>
        <w:rPr>
          <w:sz w:val="20"/>
          <w:szCs w:val="20"/>
        </w:rPr>
      </w:pPr>
    </w:p>
    <w:p w14:paraId="367C6AED" w14:textId="77777777" w:rsidR="00EF5B2D" w:rsidRPr="002C15B8" w:rsidRDefault="00EF5B2D" w:rsidP="002C15B8">
      <w:pPr>
        <w:pStyle w:val="ListParagraph"/>
        <w:numPr>
          <w:ilvl w:val="1"/>
          <w:numId w:val="20"/>
        </w:numPr>
        <w:jc w:val="both"/>
        <w:rPr>
          <w:sz w:val="20"/>
          <w:szCs w:val="20"/>
        </w:rPr>
      </w:pPr>
      <w:r w:rsidRPr="002C15B8">
        <w:rPr>
          <w:sz w:val="20"/>
          <w:szCs w:val="20"/>
        </w:rPr>
        <w:t>Responsibilities of the Subcommittee include, but are not limited to the following:</w:t>
      </w:r>
    </w:p>
    <w:p w14:paraId="5E1ECA95" w14:textId="77777777" w:rsidR="006F4B96" w:rsidRDefault="006F4B96" w:rsidP="002C15B8">
      <w:pPr>
        <w:widowControl/>
        <w:autoSpaceDE/>
        <w:autoSpaceDN/>
        <w:ind w:left="1440"/>
        <w:jc w:val="both"/>
        <w:rPr>
          <w:sz w:val="20"/>
          <w:szCs w:val="20"/>
          <w:lang w:val="en-GB"/>
        </w:rPr>
      </w:pPr>
    </w:p>
    <w:p w14:paraId="5E4E90B7" w14:textId="77777777" w:rsidR="00EF5B2D" w:rsidRPr="00EF5B2D" w:rsidRDefault="00EF5B2D" w:rsidP="002C15B8">
      <w:pPr>
        <w:widowControl/>
        <w:numPr>
          <w:ilvl w:val="0"/>
          <w:numId w:val="21"/>
        </w:numPr>
        <w:autoSpaceDE/>
        <w:autoSpaceDN/>
        <w:spacing w:after="200" w:line="276" w:lineRule="auto"/>
        <w:jc w:val="both"/>
        <w:rPr>
          <w:sz w:val="20"/>
          <w:szCs w:val="20"/>
          <w:lang w:val="en-GB"/>
        </w:rPr>
      </w:pPr>
      <w:r w:rsidRPr="00EF5B2D">
        <w:rPr>
          <w:sz w:val="20"/>
          <w:szCs w:val="20"/>
          <w:lang w:val="en-GB"/>
        </w:rPr>
        <w:t xml:space="preserve">Develop resources for PHS agencies and CS and CC engineers and </w:t>
      </w:r>
      <w:r w:rsidR="0043056B">
        <w:rPr>
          <w:sz w:val="20"/>
          <w:szCs w:val="20"/>
          <w:lang w:val="en-GB"/>
        </w:rPr>
        <w:t xml:space="preserve">OSG approved </w:t>
      </w:r>
      <w:r w:rsidRPr="00EF5B2D">
        <w:rPr>
          <w:sz w:val="20"/>
          <w:szCs w:val="20"/>
          <w:lang w:val="en-GB"/>
        </w:rPr>
        <w:t xml:space="preserve">partner organizations, expanding the understanding and direction of current engineering topics affecting the future health and safety of the </w:t>
      </w:r>
      <w:proofErr w:type="gramStart"/>
      <w:r w:rsidRPr="00EF5B2D">
        <w:rPr>
          <w:sz w:val="20"/>
          <w:szCs w:val="20"/>
          <w:lang w:val="en-GB"/>
        </w:rPr>
        <w:t>nation;</w:t>
      </w:r>
      <w:proofErr w:type="gramEnd"/>
    </w:p>
    <w:p w14:paraId="0712AD7A" w14:textId="77777777" w:rsidR="00EF5B2D" w:rsidRPr="00EF5B2D" w:rsidRDefault="00EF5B2D" w:rsidP="002C15B8">
      <w:pPr>
        <w:widowControl/>
        <w:numPr>
          <w:ilvl w:val="0"/>
          <w:numId w:val="21"/>
        </w:numPr>
        <w:autoSpaceDE/>
        <w:autoSpaceDN/>
        <w:spacing w:after="200" w:line="276" w:lineRule="auto"/>
        <w:jc w:val="both"/>
        <w:rPr>
          <w:sz w:val="20"/>
          <w:szCs w:val="20"/>
        </w:rPr>
      </w:pPr>
      <w:r w:rsidRPr="00EF5B2D">
        <w:rPr>
          <w:sz w:val="20"/>
          <w:szCs w:val="20"/>
        </w:rPr>
        <w:t xml:space="preserve">Enhance the work of CC and CS engineers by: </w:t>
      </w:r>
    </w:p>
    <w:p w14:paraId="7295D17F" w14:textId="77777777" w:rsidR="00EF5B2D" w:rsidRPr="00EF5B2D" w:rsidRDefault="00EF5B2D" w:rsidP="002C15B8">
      <w:pPr>
        <w:widowControl/>
        <w:numPr>
          <w:ilvl w:val="0"/>
          <w:numId w:val="22"/>
        </w:numPr>
        <w:autoSpaceDE/>
        <w:autoSpaceDN/>
        <w:spacing w:after="200" w:line="276" w:lineRule="auto"/>
        <w:jc w:val="both"/>
        <w:rPr>
          <w:sz w:val="20"/>
          <w:szCs w:val="20"/>
        </w:rPr>
      </w:pPr>
      <w:r w:rsidRPr="00EF5B2D">
        <w:rPr>
          <w:sz w:val="20"/>
          <w:szCs w:val="20"/>
        </w:rPr>
        <w:t xml:space="preserve">Sharing experiences and lessons learned on issues related to various areas of engineering; </w:t>
      </w:r>
    </w:p>
    <w:p w14:paraId="7892ED78" w14:textId="77777777" w:rsidR="00EF5B2D" w:rsidRPr="00EF5B2D" w:rsidRDefault="00EF5B2D" w:rsidP="002C15B8">
      <w:pPr>
        <w:widowControl/>
        <w:numPr>
          <w:ilvl w:val="0"/>
          <w:numId w:val="22"/>
        </w:numPr>
        <w:autoSpaceDE/>
        <w:autoSpaceDN/>
        <w:spacing w:after="200" w:line="276" w:lineRule="auto"/>
        <w:jc w:val="both"/>
        <w:rPr>
          <w:sz w:val="20"/>
          <w:szCs w:val="20"/>
        </w:rPr>
      </w:pPr>
      <w:r w:rsidRPr="00EF5B2D">
        <w:rPr>
          <w:sz w:val="20"/>
          <w:szCs w:val="20"/>
        </w:rPr>
        <w:t xml:space="preserve">Sharing new and emerging technologies in use by CC and CS Engineers; </w:t>
      </w:r>
    </w:p>
    <w:p w14:paraId="37AD0A02" w14:textId="77777777" w:rsidR="00EF5B2D" w:rsidRPr="00EF5B2D" w:rsidRDefault="00EF5B2D" w:rsidP="002C15B8">
      <w:pPr>
        <w:widowControl/>
        <w:numPr>
          <w:ilvl w:val="0"/>
          <w:numId w:val="22"/>
        </w:numPr>
        <w:autoSpaceDE/>
        <w:autoSpaceDN/>
        <w:spacing w:after="200" w:line="276" w:lineRule="auto"/>
        <w:jc w:val="both"/>
        <w:rPr>
          <w:sz w:val="20"/>
          <w:szCs w:val="20"/>
        </w:rPr>
      </w:pPr>
      <w:r w:rsidRPr="00EF5B2D">
        <w:rPr>
          <w:sz w:val="20"/>
          <w:szCs w:val="20"/>
        </w:rPr>
        <w:t>Promoting discussion and seeking input from PHEP members regarding potential solutions to any engineering issues encountered or anticipated in CC and CS Engineer daily work;</w:t>
      </w:r>
    </w:p>
    <w:p w14:paraId="0465BA7C" w14:textId="77777777" w:rsidR="00EF5B2D" w:rsidRPr="00EF5B2D" w:rsidRDefault="00EF5B2D" w:rsidP="002C15B8">
      <w:pPr>
        <w:widowControl/>
        <w:numPr>
          <w:ilvl w:val="0"/>
          <w:numId w:val="22"/>
        </w:numPr>
        <w:autoSpaceDE/>
        <w:autoSpaceDN/>
        <w:spacing w:after="200" w:line="276" w:lineRule="auto"/>
        <w:jc w:val="both"/>
        <w:rPr>
          <w:sz w:val="20"/>
          <w:szCs w:val="20"/>
        </w:rPr>
      </w:pPr>
      <w:r w:rsidRPr="00EF5B2D">
        <w:rPr>
          <w:sz w:val="20"/>
          <w:szCs w:val="20"/>
        </w:rPr>
        <w:t>Disseminating best public health engineering practices.</w:t>
      </w:r>
    </w:p>
    <w:p w14:paraId="4DAFCCA9" w14:textId="77777777" w:rsidR="00EF5B2D" w:rsidRPr="00EF5B2D" w:rsidRDefault="00EF5B2D" w:rsidP="002C15B8">
      <w:pPr>
        <w:widowControl/>
        <w:numPr>
          <w:ilvl w:val="0"/>
          <w:numId w:val="21"/>
        </w:numPr>
        <w:autoSpaceDE/>
        <w:autoSpaceDN/>
        <w:spacing w:after="200" w:line="276" w:lineRule="auto"/>
        <w:jc w:val="both"/>
        <w:rPr>
          <w:sz w:val="20"/>
          <w:szCs w:val="20"/>
        </w:rPr>
      </w:pPr>
      <w:r w:rsidRPr="00EF5B2D">
        <w:rPr>
          <w:sz w:val="20"/>
          <w:szCs w:val="20"/>
        </w:rPr>
        <w:t xml:space="preserve">Present public health engineering practice issues, with analysis, </w:t>
      </w:r>
      <w:proofErr w:type="gramStart"/>
      <w:r w:rsidRPr="00EF5B2D">
        <w:rPr>
          <w:sz w:val="20"/>
          <w:szCs w:val="20"/>
        </w:rPr>
        <w:t>information</w:t>
      </w:r>
      <w:proofErr w:type="gramEnd"/>
      <w:r w:rsidRPr="00EF5B2D">
        <w:rPr>
          <w:sz w:val="20"/>
          <w:szCs w:val="20"/>
        </w:rPr>
        <w:t xml:space="preserve"> and possible solutions to the EPAC;</w:t>
      </w:r>
    </w:p>
    <w:p w14:paraId="6C4B5046" w14:textId="77777777" w:rsidR="00EF5B2D" w:rsidRDefault="00EF5B2D" w:rsidP="002C15B8">
      <w:pPr>
        <w:widowControl/>
        <w:numPr>
          <w:ilvl w:val="0"/>
          <w:numId w:val="21"/>
        </w:numPr>
        <w:autoSpaceDE/>
        <w:autoSpaceDN/>
        <w:jc w:val="both"/>
        <w:rPr>
          <w:sz w:val="20"/>
          <w:szCs w:val="20"/>
        </w:rPr>
      </w:pPr>
      <w:r w:rsidRPr="00EF5B2D">
        <w:rPr>
          <w:sz w:val="20"/>
          <w:szCs w:val="20"/>
        </w:rPr>
        <w:t>Review public articles or papers from CC and CS engineers who request assistance. However, the Subcommittee cannot review specific individual work-related documents</w:t>
      </w:r>
      <w:r w:rsidR="002C15B8">
        <w:rPr>
          <w:sz w:val="20"/>
          <w:szCs w:val="20"/>
        </w:rPr>
        <w:t>;</w:t>
      </w:r>
    </w:p>
    <w:p w14:paraId="20538850" w14:textId="77777777" w:rsidR="00EA6672" w:rsidRDefault="00EA6672" w:rsidP="00680344">
      <w:pPr>
        <w:widowControl/>
        <w:autoSpaceDE/>
        <w:autoSpaceDN/>
        <w:ind w:left="1798"/>
        <w:jc w:val="both"/>
        <w:rPr>
          <w:sz w:val="20"/>
          <w:szCs w:val="20"/>
        </w:rPr>
      </w:pPr>
    </w:p>
    <w:p w14:paraId="3FA13AB5" w14:textId="3AA0539D" w:rsidR="006D655F" w:rsidRDefault="006D655F" w:rsidP="002C15B8">
      <w:pPr>
        <w:widowControl/>
        <w:numPr>
          <w:ilvl w:val="0"/>
          <w:numId w:val="21"/>
        </w:numPr>
        <w:autoSpaceDE/>
        <w:autoSpaceDN/>
        <w:spacing w:after="200" w:line="276" w:lineRule="auto"/>
        <w:jc w:val="both"/>
        <w:rPr>
          <w:sz w:val="20"/>
          <w:szCs w:val="20"/>
        </w:rPr>
      </w:pPr>
      <w:r>
        <w:rPr>
          <w:sz w:val="20"/>
          <w:szCs w:val="20"/>
        </w:rPr>
        <w:t xml:space="preserve">Liaise with the HHS Prevention Through Active Community Engagement </w:t>
      </w:r>
      <w:r w:rsidR="00680344">
        <w:rPr>
          <w:sz w:val="20"/>
          <w:szCs w:val="20"/>
        </w:rPr>
        <w:t>chartered advisory group</w:t>
      </w:r>
      <w:r>
        <w:rPr>
          <w:sz w:val="20"/>
          <w:szCs w:val="20"/>
        </w:rPr>
        <w:t xml:space="preserve"> and facilitate EPAC and engineer category involvement.</w:t>
      </w:r>
    </w:p>
    <w:p w14:paraId="2755FCD5" w14:textId="77777777" w:rsidR="006F4B96" w:rsidRDefault="006F4B96" w:rsidP="006F4B96">
      <w:pPr>
        <w:ind w:left="360"/>
        <w:jc w:val="both"/>
        <w:rPr>
          <w:sz w:val="20"/>
          <w:szCs w:val="20"/>
        </w:rPr>
      </w:pPr>
    </w:p>
    <w:p w14:paraId="28D1515F" w14:textId="77777777" w:rsidR="00EF5B2D" w:rsidRPr="00EF5B2D" w:rsidRDefault="00EF5B2D" w:rsidP="006F4B96">
      <w:pPr>
        <w:ind w:left="180"/>
        <w:jc w:val="both"/>
        <w:rPr>
          <w:sz w:val="20"/>
          <w:szCs w:val="20"/>
        </w:rPr>
      </w:pPr>
      <w:r w:rsidRPr="00EF5B2D">
        <w:rPr>
          <w:sz w:val="20"/>
          <w:szCs w:val="20"/>
        </w:rPr>
        <w:t xml:space="preserve">Section </w:t>
      </w:r>
      <w:r w:rsidR="00D33C2F">
        <w:rPr>
          <w:sz w:val="20"/>
          <w:szCs w:val="20"/>
        </w:rPr>
        <w:t>9</w:t>
      </w:r>
      <w:r w:rsidRPr="00EF5B2D">
        <w:rPr>
          <w:sz w:val="20"/>
          <w:szCs w:val="20"/>
        </w:rPr>
        <w:t>. Recruitment and Retention Subcommittee</w:t>
      </w:r>
    </w:p>
    <w:p w14:paraId="012B62C3" w14:textId="77777777" w:rsidR="006F4B96" w:rsidRDefault="006F4B96" w:rsidP="006F4B96">
      <w:pPr>
        <w:ind w:left="1080"/>
        <w:jc w:val="both"/>
        <w:rPr>
          <w:sz w:val="20"/>
          <w:szCs w:val="20"/>
        </w:rPr>
      </w:pPr>
    </w:p>
    <w:p w14:paraId="78787D9F" w14:textId="173CE03D" w:rsidR="00EF5B2D" w:rsidRPr="002C15B8" w:rsidRDefault="00EF5B2D" w:rsidP="002C15B8">
      <w:pPr>
        <w:pStyle w:val="ListParagraph"/>
        <w:numPr>
          <w:ilvl w:val="0"/>
          <w:numId w:val="23"/>
        </w:numPr>
        <w:ind w:left="1440"/>
        <w:jc w:val="both"/>
        <w:rPr>
          <w:sz w:val="20"/>
          <w:szCs w:val="20"/>
        </w:rPr>
      </w:pPr>
      <w:r w:rsidRPr="002C15B8">
        <w:rPr>
          <w:sz w:val="20"/>
          <w:szCs w:val="20"/>
        </w:rPr>
        <w:t xml:space="preserve">The Recruitment and Retention Subcommittee will advise and support EPAC goals to advance the recruitment and retention of engineers. </w:t>
      </w:r>
    </w:p>
    <w:p w14:paraId="4178321A" w14:textId="77777777" w:rsidR="006F4B96" w:rsidRDefault="006F4B96" w:rsidP="002C15B8">
      <w:pPr>
        <w:ind w:left="1440"/>
        <w:jc w:val="both"/>
        <w:rPr>
          <w:sz w:val="20"/>
          <w:szCs w:val="20"/>
        </w:rPr>
      </w:pPr>
    </w:p>
    <w:p w14:paraId="3B26DFB2" w14:textId="77777777" w:rsidR="00EF5B2D" w:rsidRPr="002C15B8" w:rsidRDefault="00EF5B2D" w:rsidP="002C15B8">
      <w:pPr>
        <w:pStyle w:val="ListParagraph"/>
        <w:numPr>
          <w:ilvl w:val="0"/>
          <w:numId w:val="23"/>
        </w:numPr>
        <w:ind w:left="1440"/>
        <w:jc w:val="both"/>
        <w:rPr>
          <w:sz w:val="20"/>
          <w:szCs w:val="20"/>
        </w:rPr>
      </w:pPr>
      <w:r w:rsidRPr="002C15B8">
        <w:rPr>
          <w:sz w:val="20"/>
          <w:szCs w:val="20"/>
        </w:rPr>
        <w:t>Responsibilities of this Subcommittee include but are not limited to the following:</w:t>
      </w:r>
    </w:p>
    <w:p w14:paraId="5D6077BE" w14:textId="77777777" w:rsidR="006F4B96" w:rsidRDefault="006F4B96" w:rsidP="006F4B96">
      <w:pPr>
        <w:widowControl/>
        <w:autoSpaceDE/>
        <w:autoSpaceDN/>
        <w:ind w:left="1798"/>
        <w:jc w:val="both"/>
        <w:rPr>
          <w:sz w:val="20"/>
          <w:szCs w:val="20"/>
        </w:rPr>
      </w:pPr>
    </w:p>
    <w:p w14:paraId="58DEAA2F" w14:textId="77777777" w:rsidR="00EF5B2D" w:rsidRPr="00EF5B2D" w:rsidRDefault="00EF5B2D" w:rsidP="002C15B8">
      <w:pPr>
        <w:widowControl/>
        <w:numPr>
          <w:ilvl w:val="0"/>
          <w:numId w:val="24"/>
        </w:numPr>
        <w:autoSpaceDE/>
        <w:autoSpaceDN/>
        <w:spacing w:after="200" w:line="276" w:lineRule="auto"/>
        <w:jc w:val="both"/>
        <w:rPr>
          <w:sz w:val="20"/>
          <w:szCs w:val="20"/>
        </w:rPr>
      </w:pPr>
      <w:r w:rsidRPr="00EF5B2D">
        <w:rPr>
          <w:sz w:val="20"/>
          <w:szCs w:val="20"/>
        </w:rPr>
        <w:t>Identify human resource needs for engineers</w:t>
      </w:r>
      <w:r w:rsidR="002C15B8">
        <w:rPr>
          <w:sz w:val="20"/>
          <w:szCs w:val="20"/>
        </w:rPr>
        <w:t>;</w:t>
      </w:r>
    </w:p>
    <w:p w14:paraId="7133B812" w14:textId="77777777" w:rsidR="00EF5B2D" w:rsidRPr="00EF5B2D" w:rsidRDefault="00EF5B2D" w:rsidP="002C15B8">
      <w:pPr>
        <w:widowControl/>
        <w:numPr>
          <w:ilvl w:val="0"/>
          <w:numId w:val="24"/>
        </w:numPr>
        <w:autoSpaceDE/>
        <w:autoSpaceDN/>
        <w:spacing w:after="200" w:line="276" w:lineRule="auto"/>
        <w:jc w:val="both"/>
        <w:rPr>
          <w:sz w:val="20"/>
          <w:szCs w:val="20"/>
        </w:rPr>
      </w:pPr>
      <w:r w:rsidRPr="00EF5B2D">
        <w:rPr>
          <w:sz w:val="20"/>
          <w:szCs w:val="20"/>
        </w:rPr>
        <w:t>Identify opportunities and work to:</w:t>
      </w:r>
    </w:p>
    <w:p w14:paraId="68297310" w14:textId="77777777" w:rsidR="00EF5B2D" w:rsidRPr="00EF5B2D" w:rsidRDefault="00EF5B2D" w:rsidP="002C15B8">
      <w:pPr>
        <w:widowControl/>
        <w:numPr>
          <w:ilvl w:val="1"/>
          <w:numId w:val="25"/>
        </w:numPr>
        <w:autoSpaceDE/>
        <w:autoSpaceDN/>
        <w:spacing w:after="200" w:line="276" w:lineRule="auto"/>
        <w:ind w:left="2160"/>
        <w:jc w:val="both"/>
        <w:rPr>
          <w:sz w:val="20"/>
          <w:szCs w:val="20"/>
        </w:rPr>
      </w:pPr>
      <w:r w:rsidRPr="00EF5B2D">
        <w:rPr>
          <w:sz w:val="20"/>
          <w:szCs w:val="20"/>
        </w:rPr>
        <w:t xml:space="preserve">Increase information sharing concerning recruiting, </w:t>
      </w:r>
      <w:proofErr w:type="gramStart"/>
      <w:r w:rsidRPr="00EF5B2D">
        <w:rPr>
          <w:sz w:val="20"/>
          <w:szCs w:val="20"/>
        </w:rPr>
        <w:t>retention</w:t>
      </w:r>
      <w:proofErr w:type="gramEnd"/>
      <w:r w:rsidRPr="00EF5B2D">
        <w:rPr>
          <w:sz w:val="20"/>
          <w:szCs w:val="20"/>
        </w:rPr>
        <w:t xml:space="preserve"> and development;</w:t>
      </w:r>
    </w:p>
    <w:p w14:paraId="193015A4" w14:textId="77777777" w:rsidR="00EF5B2D" w:rsidRPr="00EF5B2D" w:rsidRDefault="00EF5B2D" w:rsidP="002C15B8">
      <w:pPr>
        <w:widowControl/>
        <w:numPr>
          <w:ilvl w:val="1"/>
          <w:numId w:val="25"/>
        </w:numPr>
        <w:autoSpaceDE/>
        <w:autoSpaceDN/>
        <w:spacing w:after="200" w:line="276" w:lineRule="auto"/>
        <w:ind w:left="2160"/>
        <w:jc w:val="both"/>
        <w:rPr>
          <w:sz w:val="20"/>
          <w:szCs w:val="20"/>
        </w:rPr>
      </w:pPr>
      <w:r w:rsidRPr="00EF5B2D">
        <w:rPr>
          <w:sz w:val="20"/>
          <w:szCs w:val="20"/>
        </w:rPr>
        <w:t>Increase the number of engineer applications;</w:t>
      </w:r>
    </w:p>
    <w:p w14:paraId="64BAEC79" w14:textId="77777777" w:rsidR="00EF5B2D" w:rsidRPr="00EF5B2D" w:rsidRDefault="00EF5B2D" w:rsidP="002C15B8">
      <w:pPr>
        <w:widowControl/>
        <w:numPr>
          <w:ilvl w:val="1"/>
          <w:numId w:val="25"/>
        </w:numPr>
        <w:autoSpaceDE/>
        <w:autoSpaceDN/>
        <w:spacing w:after="200" w:line="276" w:lineRule="auto"/>
        <w:ind w:left="2160"/>
        <w:jc w:val="both"/>
        <w:rPr>
          <w:sz w:val="20"/>
          <w:szCs w:val="20"/>
        </w:rPr>
      </w:pPr>
      <w:r w:rsidRPr="00EF5B2D">
        <w:rPr>
          <w:sz w:val="20"/>
          <w:szCs w:val="20"/>
        </w:rPr>
        <w:t>Increase the retention of junior engineers;</w:t>
      </w:r>
    </w:p>
    <w:p w14:paraId="720ECB20" w14:textId="77777777" w:rsidR="00EF5B2D" w:rsidRPr="00EF5B2D" w:rsidRDefault="00EF5B2D" w:rsidP="002C15B8">
      <w:pPr>
        <w:widowControl/>
        <w:numPr>
          <w:ilvl w:val="1"/>
          <w:numId w:val="25"/>
        </w:numPr>
        <w:autoSpaceDE/>
        <w:autoSpaceDN/>
        <w:spacing w:after="200" w:line="276" w:lineRule="auto"/>
        <w:ind w:left="2160"/>
        <w:jc w:val="both"/>
        <w:rPr>
          <w:sz w:val="20"/>
          <w:szCs w:val="20"/>
        </w:rPr>
      </w:pPr>
      <w:r w:rsidRPr="00EF5B2D">
        <w:rPr>
          <w:sz w:val="20"/>
          <w:szCs w:val="20"/>
        </w:rPr>
        <w:t>Increase the recruitment of prior military service engineers;</w:t>
      </w:r>
    </w:p>
    <w:p w14:paraId="3C937D6A" w14:textId="77777777" w:rsidR="00EF5B2D" w:rsidRPr="00EF5B2D" w:rsidRDefault="00EF5B2D" w:rsidP="002C15B8">
      <w:pPr>
        <w:widowControl/>
        <w:numPr>
          <w:ilvl w:val="1"/>
          <w:numId w:val="25"/>
        </w:numPr>
        <w:autoSpaceDE/>
        <w:autoSpaceDN/>
        <w:spacing w:after="200" w:line="276" w:lineRule="auto"/>
        <w:ind w:left="2160"/>
        <w:jc w:val="both"/>
        <w:rPr>
          <w:sz w:val="20"/>
          <w:szCs w:val="20"/>
        </w:rPr>
      </w:pPr>
      <w:r w:rsidRPr="00EF5B2D">
        <w:rPr>
          <w:sz w:val="20"/>
          <w:szCs w:val="20"/>
        </w:rPr>
        <w:t>Increase the use of and retention of COSTEPS;</w:t>
      </w:r>
    </w:p>
    <w:p w14:paraId="013F2FD7" w14:textId="77777777" w:rsidR="00EF5B2D" w:rsidRPr="00EF5B2D" w:rsidRDefault="00EF5B2D" w:rsidP="002C15B8">
      <w:pPr>
        <w:widowControl/>
        <w:numPr>
          <w:ilvl w:val="1"/>
          <w:numId w:val="25"/>
        </w:numPr>
        <w:autoSpaceDE/>
        <w:autoSpaceDN/>
        <w:spacing w:after="200" w:line="276" w:lineRule="auto"/>
        <w:ind w:left="2160"/>
        <w:jc w:val="both"/>
        <w:rPr>
          <w:sz w:val="20"/>
          <w:szCs w:val="20"/>
        </w:rPr>
      </w:pPr>
      <w:r w:rsidRPr="00EF5B2D">
        <w:rPr>
          <w:sz w:val="20"/>
          <w:szCs w:val="20"/>
        </w:rPr>
        <w:t>Increase the number of engineer positions;</w:t>
      </w:r>
    </w:p>
    <w:p w14:paraId="701B06E5" w14:textId="77777777" w:rsidR="00EF5B2D" w:rsidRPr="00EF5B2D" w:rsidRDefault="00EF5B2D" w:rsidP="002C15B8">
      <w:pPr>
        <w:widowControl/>
        <w:numPr>
          <w:ilvl w:val="1"/>
          <w:numId w:val="25"/>
        </w:numPr>
        <w:autoSpaceDE/>
        <w:autoSpaceDN/>
        <w:spacing w:after="200" w:line="276" w:lineRule="auto"/>
        <w:ind w:left="2160"/>
        <w:jc w:val="both"/>
        <w:rPr>
          <w:sz w:val="20"/>
          <w:szCs w:val="20"/>
        </w:rPr>
      </w:pPr>
      <w:r w:rsidRPr="00EF5B2D">
        <w:rPr>
          <w:sz w:val="20"/>
          <w:szCs w:val="20"/>
        </w:rPr>
        <w:t>Increase the recruitment of CS Engineers;</w:t>
      </w:r>
    </w:p>
    <w:p w14:paraId="57E47D72" w14:textId="77777777" w:rsidR="00EF5B2D" w:rsidRPr="00EF5B2D" w:rsidRDefault="00EF5B2D" w:rsidP="002C15B8">
      <w:pPr>
        <w:widowControl/>
        <w:numPr>
          <w:ilvl w:val="1"/>
          <w:numId w:val="25"/>
        </w:numPr>
        <w:autoSpaceDE/>
        <w:autoSpaceDN/>
        <w:ind w:left="2160"/>
        <w:jc w:val="both"/>
        <w:rPr>
          <w:sz w:val="20"/>
          <w:szCs w:val="20"/>
        </w:rPr>
      </w:pPr>
      <w:r w:rsidRPr="00EF5B2D">
        <w:rPr>
          <w:sz w:val="20"/>
          <w:szCs w:val="20"/>
        </w:rPr>
        <w:t xml:space="preserve">Collaborate and aid </w:t>
      </w:r>
      <w:r w:rsidR="006117EE">
        <w:rPr>
          <w:sz w:val="20"/>
          <w:szCs w:val="20"/>
        </w:rPr>
        <w:t>CCHQ</w:t>
      </w:r>
      <w:r w:rsidR="006117EE" w:rsidRPr="00EF5B2D">
        <w:rPr>
          <w:sz w:val="20"/>
          <w:szCs w:val="20"/>
        </w:rPr>
        <w:t xml:space="preserve"> </w:t>
      </w:r>
      <w:r w:rsidRPr="00EF5B2D">
        <w:rPr>
          <w:sz w:val="20"/>
          <w:szCs w:val="20"/>
        </w:rPr>
        <w:t xml:space="preserve">in the recruitment process of new Engineers. </w:t>
      </w:r>
    </w:p>
    <w:p w14:paraId="73AD6656" w14:textId="77777777" w:rsidR="006F4B96" w:rsidRDefault="006F4B96" w:rsidP="006F4B96">
      <w:pPr>
        <w:jc w:val="both"/>
        <w:rPr>
          <w:sz w:val="20"/>
          <w:szCs w:val="20"/>
        </w:rPr>
      </w:pPr>
    </w:p>
    <w:p w14:paraId="5E3BEEF8" w14:textId="77777777" w:rsidR="00EF5B2D" w:rsidRPr="00EF5B2D" w:rsidRDefault="00EF5B2D" w:rsidP="006F4B96">
      <w:pPr>
        <w:ind w:left="180"/>
        <w:jc w:val="both"/>
        <w:rPr>
          <w:sz w:val="20"/>
          <w:szCs w:val="20"/>
        </w:rPr>
      </w:pPr>
      <w:r w:rsidRPr="00EF5B2D">
        <w:rPr>
          <w:sz w:val="20"/>
          <w:szCs w:val="20"/>
        </w:rPr>
        <w:t>Section 1</w:t>
      </w:r>
      <w:r w:rsidR="00D33C2F">
        <w:rPr>
          <w:sz w:val="20"/>
          <w:szCs w:val="20"/>
        </w:rPr>
        <w:t>0</w:t>
      </w:r>
      <w:r w:rsidRPr="00EF5B2D">
        <w:rPr>
          <w:sz w:val="20"/>
          <w:szCs w:val="20"/>
        </w:rPr>
        <w:t>. Rules Subcommittee</w:t>
      </w:r>
    </w:p>
    <w:p w14:paraId="3C4B9881" w14:textId="77777777" w:rsidR="006F4B96" w:rsidRDefault="006F4B96" w:rsidP="006F4B96">
      <w:pPr>
        <w:ind w:left="1080"/>
        <w:jc w:val="both"/>
        <w:rPr>
          <w:sz w:val="20"/>
          <w:szCs w:val="20"/>
        </w:rPr>
      </w:pPr>
    </w:p>
    <w:p w14:paraId="3B2662BB" w14:textId="77777777" w:rsidR="00EF5B2D" w:rsidRPr="002C15B8" w:rsidRDefault="00EF5B2D" w:rsidP="002C15B8">
      <w:pPr>
        <w:pStyle w:val="ListParagraph"/>
        <w:numPr>
          <w:ilvl w:val="0"/>
          <w:numId w:val="26"/>
        </w:numPr>
        <w:ind w:left="1530"/>
        <w:jc w:val="both"/>
        <w:rPr>
          <w:sz w:val="20"/>
          <w:szCs w:val="20"/>
        </w:rPr>
      </w:pPr>
      <w:r w:rsidRPr="002C15B8">
        <w:rPr>
          <w:sz w:val="20"/>
          <w:szCs w:val="20"/>
        </w:rPr>
        <w:t xml:space="preserve">The Rules Subcommittee will be responsible for discussing issues relevant to the operating procedures for the EPAC; to handle and recommend to the EPAC actions necessary for effective administrative operation; and to evaluate and make recommendations on those issues that may arise which do not fit the responsibilities of other standing Subcommittees. </w:t>
      </w:r>
    </w:p>
    <w:p w14:paraId="4AA67FEB" w14:textId="77777777" w:rsidR="006F4B96" w:rsidRDefault="006F4B96" w:rsidP="002C15B8">
      <w:pPr>
        <w:ind w:left="1530"/>
        <w:jc w:val="both"/>
        <w:rPr>
          <w:sz w:val="20"/>
          <w:szCs w:val="20"/>
        </w:rPr>
      </w:pPr>
    </w:p>
    <w:p w14:paraId="708627FF" w14:textId="77777777" w:rsidR="00EF5B2D" w:rsidRPr="002C15B8" w:rsidRDefault="002C15B8" w:rsidP="002C15B8">
      <w:pPr>
        <w:pStyle w:val="ListParagraph"/>
        <w:numPr>
          <w:ilvl w:val="0"/>
          <w:numId w:val="26"/>
        </w:numPr>
        <w:ind w:left="1530"/>
        <w:jc w:val="both"/>
        <w:rPr>
          <w:sz w:val="20"/>
          <w:szCs w:val="20"/>
        </w:rPr>
      </w:pPr>
      <w:r w:rsidRPr="002C15B8">
        <w:rPr>
          <w:sz w:val="20"/>
          <w:szCs w:val="20"/>
        </w:rPr>
        <w:t>Responsibilities of this Subcommittee</w:t>
      </w:r>
      <w:r w:rsidR="00EF5B2D" w:rsidRPr="002C15B8">
        <w:rPr>
          <w:sz w:val="20"/>
          <w:szCs w:val="20"/>
        </w:rPr>
        <w:t xml:space="preserve"> include but are not limited to</w:t>
      </w:r>
      <w:r w:rsidRPr="002C15B8">
        <w:rPr>
          <w:sz w:val="20"/>
          <w:szCs w:val="20"/>
        </w:rPr>
        <w:t xml:space="preserve"> the following</w:t>
      </w:r>
      <w:r w:rsidR="00EF5B2D" w:rsidRPr="002C15B8">
        <w:rPr>
          <w:sz w:val="20"/>
          <w:szCs w:val="20"/>
        </w:rPr>
        <w:t>:</w:t>
      </w:r>
    </w:p>
    <w:p w14:paraId="65B9425E" w14:textId="77777777" w:rsidR="002C15B8" w:rsidRPr="00EF5B2D" w:rsidRDefault="002C15B8" w:rsidP="006F4B96">
      <w:pPr>
        <w:ind w:left="1080"/>
        <w:jc w:val="both"/>
        <w:rPr>
          <w:sz w:val="20"/>
          <w:szCs w:val="20"/>
        </w:rPr>
      </w:pPr>
    </w:p>
    <w:p w14:paraId="0F33FD2C" w14:textId="77777777" w:rsidR="00EF5B2D" w:rsidRPr="00EF5B2D" w:rsidRDefault="00EF5B2D" w:rsidP="002C15B8">
      <w:pPr>
        <w:widowControl/>
        <w:numPr>
          <w:ilvl w:val="0"/>
          <w:numId w:val="27"/>
        </w:numPr>
        <w:autoSpaceDE/>
        <w:autoSpaceDN/>
        <w:spacing w:after="200" w:line="276" w:lineRule="auto"/>
        <w:ind w:left="1890"/>
        <w:jc w:val="both"/>
        <w:rPr>
          <w:sz w:val="20"/>
          <w:szCs w:val="20"/>
        </w:rPr>
      </w:pPr>
      <w:r w:rsidRPr="00EF5B2D">
        <w:rPr>
          <w:sz w:val="20"/>
          <w:szCs w:val="20"/>
        </w:rPr>
        <w:t>Tri-annual reevaluation of the EPAC Charter and Bylaws;</w:t>
      </w:r>
    </w:p>
    <w:p w14:paraId="58843F79" w14:textId="3CD37130" w:rsidR="00EF5B2D" w:rsidRPr="00EF5B2D" w:rsidRDefault="00EF5B2D" w:rsidP="002C15B8">
      <w:pPr>
        <w:widowControl/>
        <w:numPr>
          <w:ilvl w:val="0"/>
          <w:numId w:val="27"/>
        </w:numPr>
        <w:autoSpaceDE/>
        <w:autoSpaceDN/>
        <w:spacing w:after="200" w:line="276" w:lineRule="auto"/>
        <w:ind w:left="1890"/>
        <w:jc w:val="both"/>
        <w:rPr>
          <w:sz w:val="20"/>
          <w:szCs w:val="20"/>
        </w:rPr>
      </w:pPr>
      <w:r w:rsidRPr="00EF5B2D">
        <w:rPr>
          <w:sz w:val="20"/>
          <w:szCs w:val="20"/>
        </w:rPr>
        <w:t>Coordinate development and revision of Standard Operating Procedures (SOPs) as well as review of general operations;</w:t>
      </w:r>
    </w:p>
    <w:p w14:paraId="6483F187" w14:textId="77777777" w:rsidR="00EF5B2D" w:rsidRPr="00EF5B2D" w:rsidRDefault="00EF5B2D" w:rsidP="002C15B8">
      <w:pPr>
        <w:widowControl/>
        <w:numPr>
          <w:ilvl w:val="0"/>
          <w:numId w:val="27"/>
        </w:numPr>
        <w:autoSpaceDE/>
        <w:autoSpaceDN/>
        <w:spacing w:after="200" w:line="276" w:lineRule="auto"/>
        <w:ind w:left="1890"/>
        <w:jc w:val="both"/>
        <w:rPr>
          <w:sz w:val="20"/>
          <w:szCs w:val="20"/>
        </w:rPr>
      </w:pPr>
      <w:r w:rsidRPr="00EF5B2D">
        <w:rPr>
          <w:sz w:val="20"/>
          <w:szCs w:val="20"/>
        </w:rPr>
        <w:t xml:space="preserve">Chair </w:t>
      </w:r>
      <w:r w:rsidR="00BC6FAA">
        <w:rPr>
          <w:sz w:val="20"/>
          <w:szCs w:val="20"/>
        </w:rPr>
        <w:t>O</w:t>
      </w:r>
      <w:r w:rsidRPr="00EF5B2D">
        <w:rPr>
          <w:sz w:val="20"/>
          <w:szCs w:val="20"/>
        </w:rPr>
        <w:t>vers</w:t>
      </w:r>
      <w:r w:rsidR="00BC6FAA">
        <w:rPr>
          <w:sz w:val="20"/>
          <w:szCs w:val="20"/>
        </w:rPr>
        <w:t>ight of</w:t>
      </w:r>
      <w:r w:rsidRPr="00EF5B2D">
        <w:rPr>
          <w:sz w:val="20"/>
          <w:szCs w:val="20"/>
        </w:rPr>
        <w:t xml:space="preserve"> election procedures of new </w:t>
      </w:r>
      <w:r w:rsidR="00497EAE">
        <w:rPr>
          <w:sz w:val="20"/>
          <w:szCs w:val="20"/>
        </w:rPr>
        <w:t>EPAC</w:t>
      </w:r>
      <w:r w:rsidR="00497EAE" w:rsidRPr="00EF5B2D">
        <w:rPr>
          <w:sz w:val="20"/>
          <w:szCs w:val="20"/>
        </w:rPr>
        <w:t xml:space="preserve"> </w:t>
      </w:r>
      <w:r w:rsidR="00497EAE">
        <w:rPr>
          <w:sz w:val="20"/>
          <w:szCs w:val="20"/>
        </w:rPr>
        <w:t>M</w:t>
      </w:r>
      <w:r w:rsidRPr="00EF5B2D">
        <w:rPr>
          <w:sz w:val="20"/>
          <w:szCs w:val="20"/>
        </w:rPr>
        <w:t xml:space="preserve">embers; </w:t>
      </w:r>
    </w:p>
    <w:p w14:paraId="34D5A973" w14:textId="77777777" w:rsidR="00EF5B2D" w:rsidRPr="00EF5B2D" w:rsidRDefault="00A64963" w:rsidP="002C15B8">
      <w:pPr>
        <w:widowControl/>
        <w:numPr>
          <w:ilvl w:val="0"/>
          <w:numId w:val="27"/>
        </w:numPr>
        <w:autoSpaceDE/>
        <w:autoSpaceDN/>
        <w:ind w:left="1890"/>
        <w:jc w:val="both"/>
        <w:rPr>
          <w:sz w:val="20"/>
          <w:szCs w:val="20"/>
        </w:rPr>
      </w:pPr>
      <w:r>
        <w:rPr>
          <w:sz w:val="20"/>
          <w:szCs w:val="20"/>
        </w:rPr>
        <w:t>Review EPAC Member nominations</w:t>
      </w:r>
      <w:r w:rsidR="0009761F">
        <w:rPr>
          <w:sz w:val="20"/>
          <w:szCs w:val="20"/>
        </w:rPr>
        <w:t>, in consultation with former and current</w:t>
      </w:r>
      <w:r w:rsidR="00EF5B2D" w:rsidRPr="00EF5B2D">
        <w:rPr>
          <w:sz w:val="20"/>
          <w:szCs w:val="20"/>
        </w:rPr>
        <w:t xml:space="preserve"> EPAC Chairs</w:t>
      </w:r>
      <w:r w:rsidR="0009761F">
        <w:rPr>
          <w:sz w:val="20"/>
          <w:szCs w:val="20"/>
        </w:rPr>
        <w:t>.</w:t>
      </w:r>
    </w:p>
    <w:p w14:paraId="03D27FB7" w14:textId="77777777" w:rsidR="003462AE" w:rsidRDefault="003462AE" w:rsidP="006F4B96">
      <w:pPr>
        <w:pStyle w:val="BodyText"/>
        <w:rPr>
          <w:sz w:val="22"/>
        </w:rPr>
      </w:pPr>
      <w:r>
        <w:rPr>
          <w:sz w:val="22"/>
        </w:rPr>
        <w:br w:type="page"/>
      </w:r>
    </w:p>
    <w:p w14:paraId="3D7A4847" w14:textId="2B5ED95C" w:rsidR="00D12432" w:rsidRDefault="00781153">
      <w:pPr>
        <w:pStyle w:val="Heading1"/>
        <w:ind w:right="805"/>
      </w:pPr>
      <w:r>
        <w:rPr>
          <w:u w:val="single"/>
        </w:rPr>
        <w:t>ARTICLE IV</w:t>
      </w:r>
    </w:p>
    <w:p w14:paraId="1733997F" w14:textId="77777777" w:rsidR="00D12432" w:rsidRDefault="00D12432">
      <w:pPr>
        <w:pStyle w:val="BodyText"/>
        <w:spacing w:before="10"/>
        <w:rPr>
          <w:sz w:val="19"/>
        </w:rPr>
      </w:pPr>
    </w:p>
    <w:p w14:paraId="31945E7A" w14:textId="77777777" w:rsidR="00D12432" w:rsidRDefault="00781153">
      <w:pPr>
        <w:pStyle w:val="BodyText"/>
        <w:ind w:left="140"/>
      </w:pPr>
      <w:r>
        <w:rPr>
          <w:u w:val="single"/>
        </w:rPr>
        <w:t>RULES OF ORDER</w:t>
      </w:r>
    </w:p>
    <w:p w14:paraId="23F930C9" w14:textId="77777777" w:rsidR="00D12432" w:rsidRDefault="00D12432">
      <w:pPr>
        <w:pStyle w:val="BodyText"/>
        <w:spacing w:before="10"/>
        <w:rPr>
          <w:sz w:val="19"/>
        </w:rPr>
      </w:pPr>
    </w:p>
    <w:p w14:paraId="29D146EB" w14:textId="77777777" w:rsidR="00D12432" w:rsidRDefault="00781153">
      <w:pPr>
        <w:pStyle w:val="BodyText"/>
        <w:ind w:left="1098" w:right="266" w:hanging="959"/>
      </w:pPr>
      <w:r>
        <w:t>Section 1. The general procedure of meetings of the EPAC will follow the "Robert</w:t>
      </w:r>
      <w:r w:rsidR="0075498A">
        <w:t>’</w:t>
      </w:r>
      <w:r>
        <w:t>s Rules of Order Newly Revised" on parliamentary procedure, insofar as they do not conflict with any provisions of the EPAC's Charter and Bylaws.</w:t>
      </w:r>
    </w:p>
    <w:p w14:paraId="5C9A6C2D" w14:textId="77777777" w:rsidR="00D12432" w:rsidRDefault="00D12432">
      <w:pPr>
        <w:pStyle w:val="BodyText"/>
      </w:pPr>
    </w:p>
    <w:p w14:paraId="2B34ED24" w14:textId="77777777" w:rsidR="00D12432" w:rsidRDefault="00781153">
      <w:pPr>
        <w:pStyle w:val="BodyText"/>
        <w:ind w:left="139"/>
      </w:pPr>
      <w:r>
        <w:t>Section 2. Voting</w:t>
      </w:r>
    </w:p>
    <w:p w14:paraId="287A3C0C" w14:textId="77777777" w:rsidR="00D12432" w:rsidRDefault="00D12432">
      <w:pPr>
        <w:pStyle w:val="BodyText"/>
      </w:pPr>
    </w:p>
    <w:p w14:paraId="745E5426" w14:textId="77777777" w:rsidR="00300D7B" w:rsidRDefault="00300D7B" w:rsidP="002C15B8">
      <w:pPr>
        <w:pStyle w:val="ListParagraph"/>
        <w:numPr>
          <w:ilvl w:val="0"/>
          <w:numId w:val="28"/>
        </w:numPr>
        <w:tabs>
          <w:tab w:val="left" w:pos="1453"/>
        </w:tabs>
        <w:spacing w:before="1"/>
        <w:ind w:right="997"/>
        <w:rPr>
          <w:sz w:val="20"/>
        </w:rPr>
      </w:pPr>
      <w:r w:rsidRPr="00300D7B">
        <w:rPr>
          <w:sz w:val="20"/>
        </w:rPr>
        <w:t>Matters that require a vote include those that affect how the operations of EPAC will be conducted</w:t>
      </w:r>
      <w:r w:rsidR="006577AF">
        <w:rPr>
          <w:sz w:val="20"/>
        </w:rPr>
        <w:t xml:space="preserve">, result in distribution of public-facing documents, and </w:t>
      </w:r>
      <w:r w:rsidRPr="00300D7B">
        <w:rPr>
          <w:sz w:val="20"/>
        </w:rPr>
        <w:t>matters that result in formal recommendations to the CPO, OSG, and other stakeholders of USPHS Engineers</w:t>
      </w:r>
      <w:r w:rsidR="006577AF">
        <w:rPr>
          <w:sz w:val="20"/>
        </w:rPr>
        <w:t xml:space="preserve">, among other items as the </w:t>
      </w:r>
      <w:r w:rsidR="006577AF" w:rsidRPr="00300D7B">
        <w:rPr>
          <w:sz w:val="20"/>
        </w:rPr>
        <w:t>Chair maintains discretion to determine which items require a vote</w:t>
      </w:r>
      <w:r w:rsidRPr="00300D7B">
        <w:rPr>
          <w:sz w:val="20"/>
        </w:rPr>
        <w:t xml:space="preserve">. For example, substantive changes to the Bylaws, recommendations regarding new requirements for USPHS engineers, etc. would require a vote. </w:t>
      </w:r>
    </w:p>
    <w:p w14:paraId="61CF340F" w14:textId="77777777" w:rsidR="00673EE9" w:rsidRPr="00300D7B" w:rsidRDefault="00673EE9" w:rsidP="00673EE9">
      <w:pPr>
        <w:pStyle w:val="ListParagraph"/>
        <w:tabs>
          <w:tab w:val="left" w:pos="1453"/>
        </w:tabs>
        <w:spacing w:before="1"/>
        <w:ind w:left="1458" w:right="997" w:firstLine="0"/>
        <w:rPr>
          <w:sz w:val="20"/>
        </w:rPr>
      </w:pPr>
    </w:p>
    <w:p w14:paraId="650CFFD5" w14:textId="77777777" w:rsidR="00D12432" w:rsidRPr="00300D7B" w:rsidRDefault="00300D7B" w:rsidP="002C15B8">
      <w:pPr>
        <w:pStyle w:val="ListParagraph"/>
        <w:numPr>
          <w:ilvl w:val="0"/>
          <w:numId w:val="28"/>
        </w:numPr>
        <w:tabs>
          <w:tab w:val="left" w:pos="1458"/>
        </w:tabs>
        <w:spacing w:before="1"/>
        <w:ind w:right="997"/>
        <w:rPr>
          <w:sz w:val="20"/>
        </w:rPr>
      </w:pPr>
      <w:r w:rsidRPr="00300D7B">
        <w:rPr>
          <w:sz w:val="20"/>
        </w:rPr>
        <w:t xml:space="preserve">The Chair shall preside over matters requiring a vote, declare a quorum for matters requiring a vote, and postpone the vote if a quorum is not achieved.  </w:t>
      </w:r>
      <w:r w:rsidR="00781153" w:rsidRPr="00300D7B">
        <w:rPr>
          <w:sz w:val="20"/>
        </w:rPr>
        <w:t>A quorum of EPAC Membership, in accordance with Section X.4 of the EPAC Charter must be present for voting on any actions.</w:t>
      </w:r>
      <w:r w:rsidR="00AD1905" w:rsidRPr="00300D7B">
        <w:rPr>
          <w:sz w:val="20"/>
        </w:rPr>
        <w:t xml:space="preserve"> A Quorum consists of at least 50 percent of the EPAC </w:t>
      </w:r>
      <w:r w:rsidR="00497EAE">
        <w:rPr>
          <w:sz w:val="20"/>
        </w:rPr>
        <w:t>M</w:t>
      </w:r>
      <w:r w:rsidR="00AD1905" w:rsidRPr="00300D7B">
        <w:rPr>
          <w:sz w:val="20"/>
        </w:rPr>
        <w:t xml:space="preserve">embership. An alternate attending in lieu of the </w:t>
      </w:r>
      <w:r w:rsidR="00497EAE">
        <w:rPr>
          <w:sz w:val="20"/>
        </w:rPr>
        <w:t>M</w:t>
      </w:r>
      <w:r w:rsidR="00AD1905" w:rsidRPr="00300D7B">
        <w:rPr>
          <w:sz w:val="20"/>
        </w:rPr>
        <w:t>ember shall be counted in determining the quorum requirement.</w:t>
      </w:r>
      <w:r w:rsidRPr="00300D7B">
        <w:rPr>
          <w:sz w:val="20"/>
        </w:rPr>
        <w:t xml:space="preserve"> </w:t>
      </w:r>
    </w:p>
    <w:p w14:paraId="3EBF8D28" w14:textId="77777777" w:rsidR="00D12432" w:rsidRDefault="00D12432">
      <w:pPr>
        <w:pStyle w:val="BodyText"/>
        <w:spacing w:before="7"/>
        <w:rPr>
          <w:sz w:val="19"/>
        </w:rPr>
      </w:pPr>
    </w:p>
    <w:p w14:paraId="55971E42" w14:textId="77777777" w:rsidR="00D12432" w:rsidRDefault="00781153" w:rsidP="002C15B8">
      <w:pPr>
        <w:pStyle w:val="ListParagraph"/>
        <w:numPr>
          <w:ilvl w:val="0"/>
          <w:numId w:val="28"/>
        </w:numPr>
        <w:tabs>
          <w:tab w:val="left" w:pos="1453"/>
        </w:tabs>
        <w:spacing w:before="1"/>
        <w:ind w:right="997"/>
        <w:rPr>
          <w:sz w:val="20"/>
        </w:rPr>
      </w:pPr>
      <w:r>
        <w:rPr>
          <w:spacing w:val="1"/>
          <w:sz w:val="20"/>
        </w:rPr>
        <w:t>When</w:t>
      </w:r>
      <w:r>
        <w:rPr>
          <w:spacing w:val="-8"/>
          <w:sz w:val="20"/>
        </w:rPr>
        <w:t xml:space="preserve"> </w:t>
      </w:r>
      <w:r>
        <w:rPr>
          <w:sz w:val="20"/>
        </w:rPr>
        <w:t>voting</w:t>
      </w:r>
      <w:r>
        <w:rPr>
          <w:spacing w:val="-6"/>
          <w:sz w:val="20"/>
        </w:rPr>
        <w:t xml:space="preserve"> </w:t>
      </w:r>
      <w:r>
        <w:rPr>
          <w:sz w:val="20"/>
        </w:rPr>
        <w:t>is</w:t>
      </w:r>
      <w:r>
        <w:rPr>
          <w:spacing w:val="-2"/>
          <w:sz w:val="20"/>
        </w:rPr>
        <w:t xml:space="preserve"> </w:t>
      </w:r>
      <w:r>
        <w:rPr>
          <w:sz w:val="20"/>
        </w:rPr>
        <w:t>required</w:t>
      </w:r>
      <w:r>
        <w:rPr>
          <w:spacing w:val="-10"/>
          <w:sz w:val="20"/>
        </w:rPr>
        <w:t xml:space="preserve"> </w:t>
      </w:r>
      <w:r>
        <w:rPr>
          <w:sz w:val="20"/>
        </w:rPr>
        <w:t>or appropriate</w:t>
      </w:r>
      <w:r>
        <w:rPr>
          <w:spacing w:val="-13"/>
          <w:sz w:val="20"/>
        </w:rPr>
        <w:t xml:space="preserve"> </w:t>
      </w:r>
      <w:r>
        <w:rPr>
          <w:sz w:val="20"/>
        </w:rPr>
        <w:t>(e.g.,</w:t>
      </w:r>
      <w:r>
        <w:rPr>
          <w:spacing w:val="-8"/>
          <w:sz w:val="20"/>
        </w:rPr>
        <w:t xml:space="preserve"> </w:t>
      </w:r>
      <w:r>
        <w:rPr>
          <w:sz w:val="20"/>
        </w:rPr>
        <w:t>election</w:t>
      </w:r>
      <w:r>
        <w:rPr>
          <w:spacing w:val="-8"/>
          <w:sz w:val="20"/>
        </w:rPr>
        <w:t xml:space="preserve"> </w:t>
      </w:r>
      <w:r>
        <w:rPr>
          <w:sz w:val="20"/>
        </w:rPr>
        <w:t>of</w:t>
      </w:r>
      <w:r>
        <w:rPr>
          <w:spacing w:val="-1"/>
          <w:sz w:val="20"/>
        </w:rPr>
        <w:t xml:space="preserve"> </w:t>
      </w:r>
      <w:r>
        <w:rPr>
          <w:sz w:val="20"/>
        </w:rPr>
        <w:t>the</w:t>
      </w:r>
      <w:r>
        <w:rPr>
          <w:spacing w:val="-5"/>
          <w:sz w:val="20"/>
        </w:rPr>
        <w:t xml:space="preserve"> </w:t>
      </w:r>
      <w:r>
        <w:rPr>
          <w:sz w:val="20"/>
        </w:rPr>
        <w:t>Chair),</w:t>
      </w:r>
      <w:r>
        <w:rPr>
          <w:spacing w:val="-10"/>
          <w:sz w:val="20"/>
        </w:rPr>
        <w:t xml:space="preserve"> </w:t>
      </w:r>
      <w:r>
        <w:rPr>
          <w:sz w:val="20"/>
        </w:rPr>
        <w:t>action</w:t>
      </w:r>
      <w:r>
        <w:rPr>
          <w:spacing w:val="-3"/>
          <w:sz w:val="20"/>
        </w:rPr>
        <w:t xml:space="preserve"> </w:t>
      </w:r>
      <w:r>
        <w:rPr>
          <w:sz w:val="20"/>
        </w:rPr>
        <w:t>will</w:t>
      </w:r>
      <w:r>
        <w:rPr>
          <w:spacing w:val="-4"/>
          <w:sz w:val="20"/>
        </w:rPr>
        <w:t xml:space="preserve"> </w:t>
      </w:r>
      <w:r>
        <w:rPr>
          <w:sz w:val="20"/>
        </w:rPr>
        <w:t>be determined</w:t>
      </w:r>
      <w:r>
        <w:rPr>
          <w:spacing w:val="-11"/>
          <w:sz w:val="20"/>
        </w:rPr>
        <w:t xml:space="preserve"> </w:t>
      </w:r>
      <w:r>
        <w:rPr>
          <w:spacing w:val="3"/>
          <w:sz w:val="20"/>
        </w:rPr>
        <w:t>by</w:t>
      </w:r>
      <w:r>
        <w:rPr>
          <w:spacing w:val="-9"/>
          <w:sz w:val="20"/>
        </w:rPr>
        <w:t xml:space="preserve"> </w:t>
      </w:r>
      <w:r>
        <w:rPr>
          <w:sz w:val="20"/>
        </w:rPr>
        <w:t>the</w:t>
      </w:r>
      <w:r>
        <w:rPr>
          <w:spacing w:val="-4"/>
          <w:sz w:val="20"/>
        </w:rPr>
        <w:t xml:space="preserve"> </w:t>
      </w:r>
      <w:r>
        <w:rPr>
          <w:sz w:val="20"/>
        </w:rPr>
        <w:t>simple</w:t>
      </w:r>
      <w:r>
        <w:rPr>
          <w:spacing w:val="-6"/>
          <w:sz w:val="20"/>
        </w:rPr>
        <w:t xml:space="preserve"> </w:t>
      </w:r>
      <w:r>
        <w:rPr>
          <w:sz w:val="20"/>
        </w:rPr>
        <w:t>majority</w:t>
      </w:r>
      <w:r>
        <w:rPr>
          <w:spacing w:val="-14"/>
          <w:sz w:val="20"/>
        </w:rPr>
        <w:t xml:space="preserve"> </w:t>
      </w:r>
      <w:r>
        <w:rPr>
          <w:sz w:val="20"/>
        </w:rPr>
        <w:t xml:space="preserve">of </w:t>
      </w:r>
      <w:r w:rsidR="00497EAE">
        <w:rPr>
          <w:sz w:val="20"/>
        </w:rPr>
        <w:t>EPAC</w:t>
      </w:r>
      <w:r w:rsidR="00497EAE">
        <w:rPr>
          <w:spacing w:val="-6"/>
          <w:sz w:val="20"/>
        </w:rPr>
        <w:t xml:space="preserve"> </w:t>
      </w:r>
      <w:r w:rsidR="00497EAE">
        <w:rPr>
          <w:sz w:val="20"/>
        </w:rPr>
        <w:t>M</w:t>
      </w:r>
      <w:r>
        <w:rPr>
          <w:sz w:val="20"/>
        </w:rPr>
        <w:t>embers</w:t>
      </w:r>
      <w:r>
        <w:rPr>
          <w:spacing w:val="-7"/>
          <w:sz w:val="20"/>
        </w:rPr>
        <w:t xml:space="preserve"> </w:t>
      </w:r>
      <w:r w:rsidR="00E54207">
        <w:rPr>
          <w:spacing w:val="-7"/>
          <w:sz w:val="20"/>
        </w:rPr>
        <w:t xml:space="preserve">and Alternates </w:t>
      </w:r>
      <w:r>
        <w:rPr>
          <w:sz w:val="20"/>
        </w:rPr>
        <w:t>present.</w:t>
      </w:r>
    </w:p>
    <w:p w14:paraId="2170A4F1" w14:textId="77777777" w:rsidR="00D12432" w:rsidRDefault="00D12432">
      <w:pPr>
        <w:pStyle w:val="BodyText"/>
        <w:rPr>
          <w:sz w:val="23"/>
        </w:rPr>
      </w:pPr>
    </w:p>
    <w:p w14:paraId="797478A8" w14:textId="77777777" w:rsidR="00D12432" w:rsidRDefault="00781153" w:rsidP="002C15B8">
      <w:pPr>
        <w:pStyle w:val="ListParagraph"/>
        <w:numPr>
          <w:ilvl w:val="0"/>
          <w:numId w:val="28"/>
        </w:numPr>
        <w:tabs>
          <w:tab w:val="left" w:pos="1458"/>
        </w:tabs>
        <w:ind w:right="240"/>
        <w:rPr>
          <w:sz w:val="20"/>
        </w:rPr>
      </w:pPr>
      <w:r>
        <w:rPr>
          <w:sz w:val="20"/>
        </w:rPr>
        <w:t>All</w:t>
      </w:r>
      <w:r>
        <w:rPr>
          <w:spacing w:val="-4"/>
          <w:sz w:val="20"/>
        </w:rPr>
        <w:t xml:space="preserve"> </w:t>
      </w:r>
      <w:r>
        <w:rPr>
          <w:sz w:val="20"/>
        </w:rPr>
        <w:t>motions</w:t>
      </w:r>
      <w:r>
        <w:rPr>
          <w:spacing w:val="-7"/>
          <w:sz w:val="20"/>
        </w:rPr>
        <w:t xml:space="preserve"> </w:t>
      </w:r>
      <w:r>
        <w:rPr>
          <w:sz w:val="20"/>
        </w:rPr>
        <w:t>must</w:t>
      </w:r>
      <w:r>
        <w:rPr>
          <w:spacing w:val="-6"/>
          <w:sz w:val="20"/>
        </w:rPr>
        <w:t xml:space="preserve"> </w:t>
      </w:r>
      <w:r>
        <w:rPr>
          <w:sz w:val="20"/>
        </w:rPr>
        <w:t>provide</w:t>
      </w:r>
      <w:r>
        <w:rPr>
          <w:spacing w:val="-8"/>
          <w:sz w:val="20"/>
        </w:rPr>
        <w:t xml:space="preserve"> </w:t>
      </w:r>
      <w:r>
        <w:rPr>
          <w:sz w:val="20"/>
        </w:rPr>
        <w:t>a reasonable</w:t>
      </w:r>
      <w:r>
        <w:rPr>
          <w:spacing w:val="-8"/>
          <w:sz w:val="20"/>
        </w:rPr>
        <w:t xml:space="preserve"> </w:t>
      </w:r>
      <w:r>
        <w:rPr>
          <w:sz w:val="20"/>
        </w:rPr>
        <w:t>period</w:t>
      </w:r>
      <w:r>
        <w:rPr>
          <w:spacing w:val="-4"/>
          <w:sz w:val="20"/>
        </w:rPr>
        <w:t xml:space="preserve"> </w:t>
      </w:r>
      <w:r>
        <w:rPr>
          <w:sz w:val="20"/>
        </w:rPr>
        <w:t>of consideration</w:t>
      </w:r>
      <w:r>
        <w:rPr>
          <w:spacing w:val="-8"/>
          <w:sz w:val="20"/>
        </w:rPr>
        <w:t xml:space="preserve"> </w:t>
      </w:r>
      <w:r>
        <w:rPr>
          <w:sz w:val="20"/>
        </w:rPr>
        <w:t>by</w:t>
      </w:r>
      <w:r>
        <w:rPr>
          <w:spacing w:val="-4"/>
          <w:sz w:val="20"/>
        </w:rPr>
        <w:t xml:space="preserve"> </w:t>
      </w:r>
      <w:r>
        <w:rPr>
          <w:sz w:val="20"/>
        </w:rPr>
        <w:t>EPAC</w:t>
      </w:r>
      <w:r>
        <w:rPr>
          <w:spacing w:val="-1"/>
          <w:sz w:val="20"/>
        </w:rPr>
        <w:t xml:space="preserve"> </w:t>
      </w:r>
      <w:r w:rsidR="00497EAE">
        <w:rPr>
          <w:sz w:val="20"/>
        </w:rPr>
        <w:t>M</w:t>
      </w:r>
      <w:r>
        <w:rPr>
          <w:sz w:val="20"/>
        </w:rPr>
        <w:t>embers prior to voting, depending on the significance of the motion, as determined by the EPAC Chair.</w:t>
      </w:r>
    </w:p>
    <w:p w14:paraId="3CA8D750" w14:textId="5F996493" w:rsidR="004D2EDD" w:rsidRDefault="004D2EDD" w:rsidP="004D2EDD">
      <w:pPr>
        <w:pStyle w:val="Heading1"/>
        <w:spacing w:before="93"/>
        <w:ind w:left="0"/>
        <w:jc w:val="left"/>
      </w:pPr>
      <w:r>
        <w:br w:type="page"/>
      </w:r>
    </w:p>
    <w:p w14:paraId="001769BA" w14:textId="726BC348" w:rsidR="00D12432" w:rsidRDefault="00781153">
      <w:pPr>
        <w:pStyle w:val="Heading1"/>
        <w:spacing w:before="93"/>
      </w:pPr>
      <w:r>
        <w:rPr>
          <w:u w:val="single"/>
        </w:rPr>
        <w:t>ARTICLE V</w:t>
      </w:r>
    </w:p>
    <w:p w14:paraId="1D3FC1DD" w14:textId="77777777" w:rsidR="00D12432" w:rsidRDefault="00D12432">
      <w:pPr>
        <w:pStyle w:val="BodyText"/>
        <w:spacing w:before="10"/>
        <w:rPr>
          <w:sz w:val="11"/>
        </w:rPr>
      </w:pPr>
    </w:p>
    <w:p w14:paraId="31FD0518" w14:textId="77777777" w:rsidR="00D12432" w:rsidRDefault="00781153">
      <w:pPr>
        <w:pStyle w:val="BodyText"/>
        <w:spacing w:before="93"/>
        <w:ind w:left="140"/>
      </w:pPr>
      <w:r>
        <w:rPr>
          <w:u w:val="single"/>
        </w:rPr>
        <w:t>AMENDMENTS</w:t>
      </w:r>
    </w:p>
    <w:p w14:paraId="52B9279C" w14:textId="77777777" w:rsidR="00D12432" w:rsidRDefault="00D12432">
      <w:pPr>
        <w:pStyle w:val="BodyText"/>
      </w:pPr>
    </w:p>
    <w:p w14:paraId="243166DD" w14:textId="1DDADF3C" w:rsidR="00D12432" w:rsidRDefault="00781153">
      <w:pPr>
        <w:pStyle w:val="BodyText"/>
        <w:spacing w:before="1"/>
        <w:ind w:left="1099" w:right="232" w:hanging="960"/>
      </w:pPr>
      <w:r>
        <w:t xml:space="preserve">Section 1. These Bylaws may be amended verbally at any regular meeting of the EPAC, at the discretion of the EPAC Chair, with unanimous consent of the members present. Otherwise, such amendment must be proposed in writing by a member at the meeting immediately preceding that at which the amendment is to be voted. </w:t>
      </w:r>
      <w:r w:rsidR="00AD1905" w:rsidRPr="00AD1905">
        <w:t xml:space="preserve">A proposed amendment will be considered adopted only if a quorum is achieved and a simple majority of present members signify support for the amendment. </w:t>
      </w:r>
      <w:r>
        <w:t>The amended Bylaws maintained by the Rules Subcommittee Chair will be distributed to all EPAC members when amended and distributed annually to all PHS engineers on the mailing list.</w:t>
      </w:r>
    </w:p>
    <w:p w14:paraId="1643E1F0" w14:textId="77777777" w:rsidR="001C2E50" w:rsidRPr="004D2EDD" w:rsidRDefault="001C2E50">
      <w:pPr>
        <w:rPr>
          <w:sz w:val="20"/>
          <w:szCs w:val="20"/>
        </w:rPr>
      </w:pPr>
      <w:r w:rsidRPr="004D2EDD">
        <w:br w:type="page"/>
      </w:r>
    </w:p>
    <w:p w14:paraId="453F69C3" w14:textId="77777777" w:rsidR="00D12432" w:rsidRDefault="00781153">
      <w:pPr>
        <w:pStyle w:val="BodyText"/>
        <w:spacing w:before="77"/>
        <w:ind w:left="140"/>
      </w:pPr>
      <w:r>
        <w:rPr>
          <w:u w:val="single"/>
        </w:rPr>
        <w:t>ATTACHMENTS</w:t>
      </w:r>
    </w:p>
    <w:p w14:paraId="2CC932CF" w14:textId="77777777" w:rsidR="00D12432" w:rsidRDefault="00D12432">
      <w:pPr>
        <w:pStyle w:val="BodyText"/>
      </w:pPr>
    </w:p>
    <w:p w14:paraId="2C830174" w14:textId="77777777" w:rsidR="001C26B9" w:rsidRDefault="00781153">
      <w:pPr>
        <w:pStyle w:val="BodyText"/>
        <w:spacing w:before="1" w:line="480" w:lineRule="auto"/>
        <w:ind w:left="380" w:right="417"/>
      </w:pPr>
      <w:r>
        <w:t xml:space="preserve">A – Professional Occupational Series for Engineers Eligible for EPAC Membership </w:t>
      </w:r>
    </w:p>
    <w:p w14:paraId="3DAF084A" w14:textId="54F3EAC9" w:rsidR="00D12432" w:rsidRDefault="00781153">
      <w:pPr>
        <w:pStyle w:val="BodyText"/>
        <w:spacing w:before="1" w:line="480" w:lineRule="auto"/>
        <w:ind w:left="380" w:right="417"/>
      </w:pPr>
      <w:r>
        <w:t>B – SAMPLE - Designation of Alternate Memorandum</w:t>
      </w:r>
    </w:p>
    <w:p w14:paraId="7EDDD798" w14:textId="77777777" w:rsidR="00E10DCD" w:rsidRDefault="00E10DCD">
      <w:pPr>
        <w:pStyle w:val="BodyText"/>
        <w:spacing w:line="229" w:lineRule="exact"/>
        <w:ind w:left="380"/>
      </w:pPr>
    </w:p>
    <w:p w14:paraId="1FA4E4D2" w14:textId="77777777" w:rsidR="00E10DCD" w:rsidRDefault="00E10DCD">
      <w:pPr>
        <w:rPr>
          <w:b/>
          <w:bCs/>
          <w:sz w:val="20"/>
          <w:szCs w:val="20"/>
        </w:rPr>
      </w:pPr>
      <w:r>
        <w:br w:type="page"/>
      </w:r>
    </w:p>
    <w:p w14:paraId="13EB16D9" w14:textId="736DA063" w:rsidR="00D12432" w:rsidRDefault="00781153">
      <w:pPr>
        <w:pStyle w:val="Heading2"/>
        <w:spacing w:before="112"/>
        <w:ind w:right="807"/>
      </w:pPr>
      <w:r>
        <w:t>ATTACHMENT A</w:t>
      </w:r>
    </w:p>
    <w:p w14:paraId="3CD82C0B" w14:textId="77777777" w:rsidR="00D12432" w:rsidRDefault="00D12432">
      <w:pPr>
        <w:pStyle w:val="BodyText"/>
        <w:spacing w:before="1"/>
        <w:rPr>
          <w:b/>
        </w:rPr>
      </w:pPr>
    </w:p>
    <w:p w14:paraId="4C1E7817" w14:textId="33FFB253" w:rsidR="00D12432" w:rsidRDefault="00781153">
      <w:pPr>
        <w:pStyle w:val="BodyText"/>
        <w:ind w:left="159"/>
      </w:pPr>
      <w:r>
        <w:t>Professional Occupational Series for Engineers Eligible for EPAC Membership</w:t>
      </w:r>
    </w:p>
    <w:p w14:paraId="47F1D8E1" w14:textId="77777777" w:rsidR="00D12432" w:rsidRDefault="00D12432">
      <w:pPr>
        <w:pStyle w:val="BodyText"/>
        <w:spacing w:before="5" w:after="1"/>
      </w:pPr>
    </w:p>
    <w:tbl>
      <w:tblPr>
        <w:tblW w:w="0" w:type="auto"/>
        <w:tblInd w:w="111" w:type="dxa"/>
        <w:tblLayout w:type="fixed"/>
        <w:tblCellMar>
          <w:left w:w="0" w:type="dxa"/>
          <w:right w:w="0" w:type="dxa"/>
        </w:tblCellMar>
        <w:tblLook w:val="01E0" w:firstRow="1" w:lastRow="1" w:firstColumn="1" w:lastColumn="1" w:noHBand="0" w:noVBand="0"/>
      </w:tblPr>
      <w:tblGrid>
        <w:gridCol w:w="3704"/>
        <w:gridCol w:w="2122"/>
      </w:tblGrid>
      <w:tr w:rsidR="00D12432" w14:paraId="336071F6" w14:textId="77777777">
        <w:trPr>
          <w:trHeight w:val="228"/>
        </w:trPr>
        <w:tc>
          <w:tcPr>
            <w:tcW w:w="3704" w:type="dxa"/>
          </w:tcPr>
          <w:p w14:paraId="241A175E" w14:textId="77777777" w:rsidR="00D12432" w:rsidRDefault="00781153">
            <w:pPr>
              <w:pStyle w:val="TableParagraph"/>
              <w:rPr>
                <w:b/>
                <w:sz w:val="20"/>
              </w:rPr>
            </w:pPr>
            <w:r>
              <w:rPr>
                <w:b/>
                <w:sz w:val="20"/>
              </w:rPr>
              <w:t>Civil Service Occupation Series</w:t>
            </w:r>
          </w:p>
        </w:tc>
        <w:tc>
          <w:tcPr>
            <w:tcW w:w="2122" w:type="dxa"/>
          </w:tcPr>
          <w:p w14:paraId="17FF2CA5" w14:textId="77777777" w:rsidR="00D12432" w:rsidRDefault="00781153">
            <w:pPr>
              <w:pStyle w:val="TableParagraph"/>
              <w:ind w:left="663"/>
              <w:rPr>
                <w:b/>
                <w:sz w:val="20"/>
              </w:rPr>
            </w:pPr>
            <w:r>
              <w:rPr>
                <w:b/>
                <w:sz w:val="20"/>
              </w:rPr>
              <w:t>Series Number</w:t>
            </w:r>
          </w:p>
        </w:tc>
      </w:tr>
      <w:tr w:rsidR="00D12432" w14:paraId="089799CF" w14:textId="77777777">
        <w:trPr>
          <w:trHeight w:val="233"/>
        </w:trPr>
        <w:tc>
          <w:tcPr>
            <w:tcW w:w="3704" w:type="dxa"/>
          </w:tcPr>
          <w:p w14:paraId="1600B0CD" w14:textId="77777777" w:rsidR="00D12432" w:rsidRDefault="00781153">
            <w:pPr>
              <w:pStyle w:val="TableParagraph"/>
              <w:spacing w:line="214" w:lineRule="exact"/>
              <w:rPr>
                <w:sz w:val="20"/>
              </w:rPr>
            </w:pPr>
            <w:r>
              <w:rPr>
                <w:sz w:val="20"/>
              </w:rPr>
              <w:t>General Engineer</w:t>
            </w:r>
          </w:p>
        </w:tc>
        <w:tc>
          <w:tcPr>
            <w:tcW w:w="2122" w:type="dxa"/>
          </w:tcPr>
          <w:p w14:paraId="338B786C" w14:textId="77777777" w:rsidR="00D12432" w:rsidRDefault="00781153">
            <w:pPr>
              <w:pStyle w:val="TableParagraph"/>
              <w:spacing w:line="214" w:lineRule="exact"/>
              <w:ind w:left="663"/>
              <w:rPr>
                <w:sz w:val="20"/>
              </w:rPr>
            </w:pPr>
            <w:r>
              <w:rPr>
                <w:sz w:val="20"/>
              </w:rPr>
              <w:t>801</w:t>
            </w:r>
          </w:p>
        </w:tc>
      </w:tr>
      <w:tr w:rsidR="00D12432" w14:paraId="5DB8D54D" w14:textId="77777777">
        <w:trPr>
          <w:trHeight w:val="229"/>
        </w:trPr>
        <w:tc>
          <w:tcPr>
            <w:tcW w:w="3704" w:type="dxa"/>
          </w:tcPr>
          <w:p w14:paraId="3AF4541F" w14:textId="77777777" w:rsidR="00D12432" w:rsidRDefault="00781153">
            <w:pPr>
              <w:pStyle w:val="TableParagraph"/>
              <w:rPr>
                <w:sz w:val="20"/>
              </w:rPr>
            </w:pPr>
            <w:r>
              <w:rPr>
                <w:sz w:val="20"/>
              </w:rPr>
              <w:t>Safety Engineer</w:t>
            </w:r>
          </w:p>
        </w:tc>
        <w:tc>
          <w:tcPr>
            <w:tcW w:w="2122" w:type="dxa"/>
          </w:tcPr>
          <w:p w14:paraId="4A4BEC66" w14:textId="77777777" w:rsidR="00D12432" w:rsidRDefault="00781153">
            <w:pPr>
              <w:pStyle w:val="TableParagraph"/>
              <w:ind w:left="663"/>
              <w:rPr>
                <w:sz w:val="20"/>
              </w:rPr>
            </w:pPr>
            <w:r>
              <w:rPr>
                <w:sz w:val="20"/>
              </w:rPr>
              <w:t>803</w:t>
            </w:r>
          </w:p>
        </w:tc>
      </w:tr>
      <w:tr w:rsidR="00D12432" w14:paraId="6583641E" w14:textId="77777777">
        <w:trPr>
          <w:trHeight w:val="229"/>
        </w:trPr>
        <w:tc>
          <w:tcPr>
            <w:tcW w:w="3704" w:type="dxa"/>
          </w:tcPr>
          <w:p w14:paraId="16DBD96B" w14:textId="77777777" w:rsidR="00D12432" w:rsidRDefault="00781153">
            <w:pPr>
              <w:pStyle w:val="TableParagraph"/>
              <w:rPr>
                <w:sz w:val="20"/>
              </w:rPr>
            </w:pPr>
            <w:r>
              <w:rPr>
                <w:sz w:val="20"/>
              </w:rPr>
              <w:t>Fire Prevention Engineer</w:t>
            </w:r>
          </w:p>
        </w:tc>
        <w:tc>
          <w:tcPr>
            <w:tcW w:w="2122" w:type="dxa"/>
          </w:tcPr>
          <w:p w14:paraId="0B30ADAC" w14:textId="77777777" w:rsidR="00D12432" w:rsidRDefault="00781153">
            <w:pPr>
              <w:pStyle w:val="TableParagraph"/>
              <w:ind w:left="663"/>
              <w:rPr>
                <w:sz w:val="20"/>
              </w:rPr>
            </w:pPr>
            <w:r>
              <w:rPr>
                <w:sz w:val="20"/>
              </w:rPr>
              <w:t>804</w:t>
            </w:r>
          </w:p>
        </w:tc>
      </w:tr>
      <w:tr w:rsidR="00D12432" w14:paraId="4693C8FD" w14:textId="77777777">
        <w:trPr>
          <w:trHeight w:val="231"/>
        </w:trPr>
        <w:tc>
          <w:tcPr>
            <w:tcW w:w="3704" w:type="dxa"/>
          </w:tcPr>
          <w:p w14:paraId="7CA4BB6C" w14:textId="77777777" w:rsidR="00D12432" w:rsidRDefault="00781153">
            <w:pPr>
              <w:pStyle w:val="TableParagraph"/>
              <w:spacing w:line="212" w:lineRule="exact"/>
              <w:rPr>
                <w:sz w:val="20"/>
              </w:rPr>
            </w:pPr>
            <w:r>
              <w:rPr>
                <w:sz w:val="20"/>
              </w:rPr>
              <w:t>Materials Engineer</w:t>
            </w:r>
          </w:p>
        </w:tc>
        <w:tc>
          <w:tcPr>
            <w:tcW w:w="2122" w:type="dxa"/>
          </w:tcPr>
          <w:p w14:paraId="56B706FC" w14:textId="77777777" w:rsidR="00D12432" w:rsidRDefault="00781153">
            <w:pPr>
              <w:pStyle w:val="TableParagraph"/>
              <w:spacing w:line="212" w:lineRule="exact"/>
              <w:ind w:left="663"/>
              <w:rPr>
                <w:sz w:val="20"/>
              </w:rPr>
            </w:pPr>
            <w:r>
              <w:rPr>
                <w:sz w:val="20"/>
              </w:rPr>
              <w:t>806</w:t>
            </w:r>
          </w:p>
        </w:tc>
      </w:tr>
      <w:tr w:rsidR="00D12432" w14:paraId="3C12DCCE" w14:textId="77777777">
        <w:trPr>
          <w:trHeight w:val="229"/>
        </w:trPr>
        <w:tc>
          <w:tcPr>
            <w:tcW w:w="3704" w:type="dxa"/>
          </w:tcPr>
          <w:p w14:paraId="6A5DCBFC" w14:textId="77777777" w:rsidR="00D12432" w:rsidRDefault="00781153">
            <w:pPr>
              <w:pStyle w:val="TableParagraph"/>
              <w:rPr>
                <w:sz w:val="20"/>
              </w:rPr>
            </w:pPr>
            <w:r>
              <w:rPr>
                <w:sz w:val="20"/>
              </w:rPr>
              <w:t>Civil Engineer</w:t>
            </w:r>
          </w:p>
        </w:tc>
        <w:tc>
          <w:tcPr>
            <w:tcW w:w="2122" w:type="dxa"/>
          </w:tcPr>
          <w:p w14:paraId="2B677C28" w14:textId="77777777" w:rsidR="00D12432" w:rsidRDefault="00781153">
            <w:pPr>
              <w:pStyle w:val="TableParagraph"/>
              <w:ind w:left="663"/>
              <w:rPr>
                <w:sz w:val="20"/>
              </w:rPr>
            </w:pPr>
            <w:r>
              <w:rPr>
                <w:sz w:val="20"/>
              </w:rPr>
              <w:t>810</w:t>
            </w:r>
          </w:p>
        </w:tc>
      </w:tr>
      <w:tr w:rsidR="00D12432" w14:paraId="262744FA" w14:textId="77777777">
        <w:trPr>
          <w:trHeight w:val="229"/>
        </w:trPr>
        <w:tc>
          <w:tcPr>
            <w:tcW w:w="3704" w:type="dxa"/>
          </w:tcPr>
          <w:p w14:paraId="3AAD8F3F" w14:textId="77777777" w:rsidR="00D12432" w:rsidRDefault="00781153">
            <w:pPr>
              <w:pStyle w:val="TableParagraph"/>
              <w:rPr>
                <w:sz w:val="20"/>
              </w:rPr>
            </w:pPr>
            <w:r>
              <w:rPr>
                <w:sz w:val="20"/>
              </w:rPr>
              <w:t>Environmental Engineer</w:t>
            </w:r>
          </w:p>
        </w:tc>
        <w:tc>
          <w:tcPr>
            <w:tcW w:w="2122" w:type="dxa"/>
          </w:tcPr>
          <w:p w14:paraId="2F5D3782" w14:textId="77777777" w:rsidR="00D12432" w:rsidRDefault="00781153">
            <w:pPr>
              <w:pStyle w:val="TableParagraph"/>
              <w:ind w:left="663"/>
              <w:rPr>
                <w:sz w:val="20"/>
              </w:rPr>
            </w:pPr>
            <w:r>
              <w:rPr>
                <w:sz w:val="20"/>
              </w:rPr>
              <w:t>819</w:t>
            </w:r>
          </w:p>
        </w:tc>
      </w:tr>
      <w:tr w:rsidR="00D12432" w14:paraId="2D63B5ED" w14:textId="77777777">
        <w:trPr>
          <w:trHeight w:val="229"/>
        </w:trPr>
        <w:tc>
          <w:tcPr>
            <w:tcW w:w="3704" w:type="dxa"/>
          </w:tcPr>
          <w:p w14:paraId="4B8E00FD" w14:textId="77777777" w:rsidR="00D12432" w:rsidRDefault="00781153">
            <w:pPr>
              <w:pStyle w:val="TableParagraph"/>
              <w:rPr>
                <w:sz w:val="20"/>
              </w:rPr>
            </w:pPr>
            <w:r>
              <w:rPr>
                <w:sz w:val="20"/>
              </w:rPr>
              <w:t>Mechanical Engineer</w:t>
            </w:r>
          </w:p>
        </w:tc>
        <w:tc>
          <w:tcPr>
            <w:tcW w:w="2122" w:type="dxa"/>
          </w:tcPr>
          <w:p w14:paraId="21C8BF68" w14:textId="77777777" w:rsidR="00D12432" w:rsidRDefault="00781153">
            <w:pPr>
              <w:pStyle w:val="TableParagraph"/>
              <w:ind w:left="663"/>
              <w:rPr>
                <w:sz w:val="20"/>
              </w:rPr>
            </w:pPr>
            <w:r>
              <w:rPr>
                <w:sz w:val="20"/>
              </w:rPr>
              <w:t>830</w:t>
            </w:r>
          </w:p>
        </w:tc>
      </w:tr>
      <w:tr w:rsidR="00D12432" w14:paraId="538D930C" w14:textId="77777777">
        <w:trPr>
          <w:trHeight w:val="230"/>
        </w:trPr>
        <w:tc>
          <w:tcPr>
            <w:tcW w:w="3704" w:type="dxa"/>
          </w:tcPr>
          <w:p w14:paraId="654700F7" w14:textId="77777777" w:rsidR="00D12432" w:rsidRDefault="00781153">
            <w:pPr>
              <w:pStyle w:val="TableParagraph"/>
              <w:spacing w:line="210" w:lineRule="exact"/>
              <w:rPr>
                <w:sz w:val="20"/>
              </w:rPr>
            </w:pPr>
            <w:r>
              <w:rPr>
                <w:sz w:val="20"/>
              </w:rPr>
              <w:t>Nuclear Engineer</w:t>
            </w:r>
          </w:p>
        </w:tc>
        <w:tc>
          <w:tcPr>
            <w:tcW w:w="2122" w:type="dxa"/>
          </w:tcPr>
          <w:p w14:paraId="6FFCE296" w14:textId="77777777" w:rsidR="00D12432" w:rsidRDefault="00781153">
            <w:pPr>
              <w:pStyle w:val="TableParagraph"/>
              <w:spacing w:line="210" w:lineRule="exact"/>
              <w:ind w:left="663"/>
              <w:rPr>
                <w:sz w:val="20"/>
              </w:rPr>
            </w:pPr>
            <w:r>
              <w:rPr>
                <w:sz w:val="20"/>
              </w:rPr>
              <w:t>840</w:t>
            </w:r>
          </w:p>
        </w:tc>
      </w:tr>
      <w:tr w:rsidR="00D12432" w14:paraId="2089B882" w14:textId="77777777">
        <w:trPr>
          <w:trHeight w:val="230"/>
        </w:trPr>
        <w:tc>
          <w:tcPr>
            <w:tcW w:w="3704" w:type="dxa"/>
          </w:tcPr>
          <w:p w14:paraId="794F0541" w14:textId="77777777" w:rsidR="00D12432" w:rsidRDefault="00781153">
            <w:pPr>
              <w:pStyle w:val="TableParagraph"/>
              <w:spacing w:line="210" w:lineRule="exact"/>
              <w:rPr>
                <w:sz w:val="20"/>
              </w:rPr>
            </w:pPr>
            <w:r>
              <w:rPr>
                <w:sz w:val="20"/>
              </w:rPr>
              <w:t>Electrical Engineer</w:t>
            </w:r>
          </w:p>
        </w:tc>
        <w:tc>
          <w:tcPr>
            <w:tcW w:w="2122" w:type="dxa"/>
          </w:tcPr>
          <w:p w14:paraId="67897CE8" w14:textId="77777777" w:rsidR="00D12432" w:rsidRDefault="00781153">
            <w:pPr>
              <w:pStyle w:val="TableParagraph"/>
              <w:spacing w:line="210" w:lineRule="exact"/>
              <w:ind w:left="663"/>
              <w:rPr>
                <w:sz w:val="20"/>
              </w:rPr>
            </w:pPr>
            <w:r>
              <w:rPr>
                <w:sz w:val="20"/>
              </w:rPr>
              <w:t>850</w:t>
            </w:r>
          </w:p>
        </w:tc>
      </w:tr>
      <w:tr w:rsidR="00D12432" w14:paraId="2A8EED23" w14:textId="77777777">
        <w:trPr>
          <w:trHeight w:val="230"/>
        </w:trPr>
        <w:tc>
          <w:tcPr>
            <w:tcW w:w="3704" w:type="dxa"/>
          </w:tcPr>
          <w:p w14:paraId="5E78201A" w14:textId="77777777" w:rsidR="00D12432" w:rsidRDefault="00781153">
            <w:pPr>
              <w:pStyle w:val="TableParagraph"/>
              <w:spacing w:line="210" w:lineRule="exact"/>
              <w:rPr>
                <w:sz w:val="20"/>
              </w:rPr>
            </w:pPr>
            <w:r>
              <w:rPr>
                <w:sz w:val="20"/>
              </w:rPr>
              <w:t>Computer Engineer</w:t>
            </w:r>
          </w:p>
        </w:tc>
        <w:tc>
          <w:tcPr>
            <w:tcW w:w="2122" w:type="dxa"/>
          </w:tcPr>
          <w:p w14:paraId="41746D39" w14:textId="77777777" w:rsidR="00D12432" w:rsidRDefault="00781153">
            <w:pPr>
              <w:pStyle w:val="TableParagraph"/>
              <w:spacing w:line="210" w:lineRule="exact"/>
              <w:ind w:left="663"/>
              <w:rPr>
                <w:sz w:val="20"/>
              </w:rPr>
            </w:pPr>
            <w:r>
              <w:rPr>
                <w:sz w:val="20"/>
              </w:rPr>
              <w:t>854</w:t>
            </w:r>
          </w:p>
        </w:tc>
      </w:tr>
      <w:tr w:rsidR="00D12432" w14:paraId="1928F2EE" w14:textId="77777777">
        <w:trPr>
          <w:trHeight w:val="229"/>
        </w:trPr>
        <w:tc>
          <w:tcPr>
            <w:tcW w:w="3704" w:type="dxa"/>
          </w:tcPr>
          <w:p w14:paraId="482C31DA" w14:textId="77777777" w:rsidR="00D12432" w:rsidRDefault="00781153">
            <w:pPr>
              <w:pStyle w:val="TableParagraph"/>
              <w:rPr>
                <w:sz w:val="20"/>
              </w:rPr>
            </w:pPr>
            <w:r>
              <w:rPr>
                <w:sz w:val="20"/>
              </w:rPr>
              <w:t>Electronics Engineer</w:t>
            </w:r>
          </w:p>
        </w:tc>
        <w:tc>
          <w:tcPr>
            <w:tcW w:w="2122" w:type="dxa"/>
          </w:tcPr>
          <w:p w14:paraId="628165BD" w14:textId="77777777" w:rsidR="00D12432" w:rsidRDefault="00781153">
            <w:pPr>
              <w:pStyle w:val="TableParagraph"/>
              <w:ind w:left="663"/>
              <w:rPr>
                <w:sz w:val="20"/>
              </w:rPr>
            </w:pPr>
            <w:r>
              <w:rPr>
                <w:sz w:val="20"/>
              </w:rPr>
              <w:t>855</w:t>
            </w:r>
          </w:p>
        </w:tc>
      </w:tr>
      <w:tr w:rsidR="00D12432" w14:paraId="00C72918" w14:textId="77777777">
        <w:trPr>
          <w:trHeight w:val="227"/>
        </w:trPr>
        <w:tc>
          <w:tcPr>
            <w:tcW w:w="3704" w:type="dxa"/>
          </w:tcPr>
          <w:p w14:paraId="52FC642F" w14:textId="77777777" w:rsidR="00D12432" w:rsidRDefault="00781153">
            <w:pPr>
              <w:pStyle w:val="TableParagraph"/>
              <w:spacing w:line="208" w:lineRule="exact"/>
              <w:rPr>
                <w:sz w:val="20"/>
              </w:rPr>
            </w:pPr>
            <w:r>
              <w:rPr>
                <w:sz w:val="20"/>
              </w:rPr>
              <w:t>Biomedical Engineer</w:t>
            </w:r>
          </w:p>
        </w:tc>
        <w:tc>
          <w:tcPr>
            <w:tcW w:w="2122" w:type="dxa"/>
          </w:tcPr>
          <w:p w14:paraId="379C431B" w14:textId="77777777" w:rsidR="00D12432" w:rsidRDefault="00781153">
            <w:pPr>
              <w:pStyle w:val="TableParagraph"/>
              <w:spacing w:line="208" w:lineRule="exact"/>
              <w:ind w:left="663"/>
              <w:rPr>
                <w:sz w:val="20"/>
              </w:rPr>
            </w:pPr>
            <w:r>
              <w:rPr>
                <w:sz w:val="20"/>
              </w:rPr>
              <w:t>858</w:t>
            </w:r>
          </w:p>
        </w:tc>
      </w:tr>
      <w:tr w:rsidR="00D12432" w14:paraId="69776175" w14:textId="77777777">
        <w:trPr>
          <w:trHeight w:val="229"/>
        </w:trPr>
        <w:tc>
          <w:tcPr>
            <w:tcW w:w="3704" w:type="dxa"/>
          </w:tcPr>
          <w:p w14:paraId="73803FBA" w14:textId="77777777" w:rsidR="00D12432" w:rsidRDefault="00781153">
            <w:pPr>
              <w:pStyle w:val="TableParagraph"/>
              <w:rPr>
                <w:sz w:val="20"/>
              </w:rPr>
            </w:pPr>
            <w:r>
              <w:rPr>
                <w:sz w:val="20"/>
              </w:rPr>
              <w:t>Aerospace Engineer</w:t>
            </w:r>
          </w:p>
        </w:tc>
        <w:tc>
          <w:tcPr>
            <w:tcW w:w="2122" w:type="dxa"/>
          </w:tcPr>
          <w:p w14:paraId="1A19C3C0" w14:textId="77777777" w:rsidR="00D12432" w:rsidRDefault="00781153">
            <w:pPr>
              <w:pStyle w:val="TableParagraph"/>
              <w:ind w:left="663"/>
              <w:rPr>
                <w:sz w:val="20"/>
              </w:rPr>
            </w:pPr>
            <w:r>
              <w:rPr>
                <w:sz w:val="20"/>
              </w:rPr>
              <w:t>861</w:t>
            </w:r>
          </w:p>
        </w:tc>
      </w:tr>
      <w:tr w:rsidR="00D12432" w14:paraId="6A8D2B5E" w14:textId="77777777">
        <w:trPr>
          <w:trHeight w:val="230"/>
        </w:trPr>
        <w:tc>
          <w:tcPr>
            <w:tcW w:w="3704" w:type="dxa"/>
          </w:tcPr>
          <w:p w14:paraId="23E2B500" w14:textId="77777777" w:rsidR="00D12432" w:rsidRDefault="00781153">
            <w:pPr>
              <w:pStyle w:val="TableParagraph"/>
              <w:spacing w:line="210" w:lineRule="exact"/>
              <w:rPr>
                <w:sz w:val="20"/>
              </w:rPr>
            </w:pPr>
            <w:r>
              <w:rPr>
                <w:sz w:val="20"/>
              </w:rPr>
              <w:t>Naval Engineer</w:t>
            </w:r>
          </w:p>
        </w:tc>
        <w:tc>
          <w:tcPr>
            <w:tcW w:w="2122" w:type="dxa"/>
          </w:tcPr>
          <w:p w14:paraId="4B467F44" w14:textId="77777777" w:rsidR="00D12432" w:rsidRDefault="00781153">
            <w:pPr>
              <w:pStyle w:val="TableParagraph"/>
              <w:spacing w:line="210" w:lineRule="exact"/>
              <w:ind w:left="663"/>
              <w:rPr>
                <w:sz w:val="20"/>
              </w:rPr>
            </w:pPr>
            <w:r>
              <w:rPr>
                <w:sz w:val="20"/>
              </w:rPr>
              <w:t>871</w:t>
            </w:r>
          </w:p>
        </w:tc>
      </w:tr>
      <w:tr w:rsidR="00D12432" w14:paraId="646FA16F" w14:textId="77777777">
        <w:trPr>
          <w:trHeight w:val="230"/>
        </w:trPr>
        <w:tc>
          <w:tcPr>
            <w:tcW w:w="3704" w:type="dxa"/>
          </w:tcPr>
          <w:p w14:paraId="44C5A2EB" w14:textId="77777777" w:rsidR="00D12432" w:rsidRDefault="00781153">
            <w:pPr>
              <w:pStyle w:val="TableParagraph"/>
              <w:spacing w:line="210" w:lineRule="exact"/>
              <w:rPr>
                <w:sz w:val="20"/>
              </w:rPr>
            </w:pPr>
            <w:r>
              <w:rPr>
                <w:sz w:val="20"/>
              </w:rPr>
              <w:t>Mining Engineer</w:t>
            </w:r>
          </w:p>
        </w:tc>
        <w:tc>
          <w:tcPr>
            <w:tcW w:w="2122" w:type="dxa"/>
          </w:tcPr>
          <w:p w14:paraId="6D07EF2E" w14:textId="77777777" w:rsidR="00D12432" w:rsidRDefault="00781153">
            <w:pPr>
              <w:pStyle w:val="TableParagraph"/>
              <w:spacing w:line="210" w:lineRule="exact"/>
              <w:ind w:left="663"/>
              <w:rPr>
                <w:sz w:val="20"/>
              </w:rPr>
            </w:pPr>
            <w:r>
              <w:rPr>
                <w:sz w:val="20"/>
              </w:rPr>
              <w:t>880</w:t>
            </w:r>
          </w:p>
        </w:tc>
      </w:tr>
      <w:tr w:rsidR="00D12432" w14:paraId="32C1103B" w14:textId="77777777">
        <w:trPr>
          <w:trHeight w:val="230"/>
        </w:trPr>
        <w:tc>
          <w:tcPr>
            <w:tcW w:w="3704" w:type="dxa"/>
          </w:tcPr>
          <w:p w14:paraId="2991048E" w14:textId="77777777" w:rsidR="00D12432" w:rsidRDefault="00781153">
            <w:pPr>
              <w:pStyle w:val="TableParagraph"/>
              <w:spacing w:line="210" w:lineRule="exact"/>
              <w:rPr>
                <w:sz w:val="20"/>
              </w:rPr>
            </w:pPr>
            <w:r>
              <w:rPr>
                <w:sz w:val="20"/>
              </w:rPr>
              <w:t>Petroleum Engineer</w:t>
            </w:r>
          </w:p>
        </w:tc>
        <w:tc>
          <w:tcPr>
            <w:tcW w:w="2122" w:type="dxa"/>
          </w:tcPr>
          <w:p w14:paraId="3B687E46" w14:textId="77777777" w:rsidR="00D12432" w:rsidRDefault="00781153">
            <w:pPr>
              <w:pStyle w:val="TableParagraph"/>
              <w:spacing w:line="210" w:lineRule="exact"/>
              <w:ind w:left="663"/>
              <w:rPr>
                <w:sz w:val="20"/>
              </w:rPr>
            </w:pPr>
            <w:r>
              <w:rPr>
                <w:sz w:val="20"/>
              </w:rPr>
              <w:t>881</w:t>
            </w:r>
          </w:p>
        </w:tc>
      </w:tr>
      <w:tr w:rsidR="00D12432" w14:paraId="50D132AA" w14:textId="77777777">
        <w:trPr>
          <w:trHeight w:val="227"/>
        </w:trPr>
        <w:tc>
          <w:tcPr>
            <w:tcW w:w="3704" w:type="dxa"/>
          </w:tcPr>
          <w:p w14:paraId="3398883E" w14:textId="77777777" w:rsidR="00D12432" w:rsidRDefault="00781153">
            <w:pPr>
              <w:pStyle w:val="TableParagraph"/>
              <w:spacing w:line="208" w:lineRule="exact"/>
              <w:rPr>
                <w:sz w:val="20"/>
              </w:rPr>
            </w:pPr>
            <w:r>
              <w:rPr>
                <w:sz w:val="20"/>
              </w:rPr>
              <w:t>Agricultural Engineer</w:t>
            </w:r>
          </w:p>
        </w:tc>
        <w:tc>
          <w:tcPr>
            <w:tcW w:w="2122" w:type="dxa"/>
          </w:tcPr>
          <w:p w14:paraId="7DAF8012" w14:textId="77777777" w:rsidR="00D12432" w:rsidRDefault="00781153">
            <w:pPr>
              <w:pStyle w:val="TableParagraph"/>
              <w:spacing w:line="208" w:lineRule="exact"/>
              <w:ind w:left="663"/>
              <w:rPr>
                <w:sz w:val="20"/>
              </w:rPr>
            </w:pPr>
            <w:r>
              <w:rPr>
                <w:sz w:val="20"/>
              </w:rPr>
              <w:t>890</w:t>
            </w:r>
          </w:p>
        </w:tc>
      </w:tr>
      <w:tr w:rsidR="00D12432" w14:paraId="6DC22CE3" w14:textId="77777777">
        <w:trPr>
          <w:trHeight w:val="229"/>
        </w:trPr>
        <w:tc>
          <w:tcPr>
            <w:tcW w:w="3704" w:type="dxa"/>
          </w:tcPr>
          <w:p w14:paraId="049194FA" w14:textId="77777777" w:rsidR="00D12432" w:rsidRDefault="00781153">
            <w:pPr>
              <w:pStyle w:val="TableParagraph"/>
              <w:rPr>
                <w:sz w:val="20"/>
              </w:rPr>
            </w:pPr>
            <w:r>
              <w:rPr>
                <w:sz w:val="20"/>
              </w:rPr>
              <w:t>Ceramic Engineer</w:t>
            </w:r>
          </w:p>
        </w:tc>
        <w:tc>
          <w:tcPr>
            <w:tcW w:w="2122" w:type="dxa"/>
          </w:tcPr>
          <w:p w14:paraId="600CFFE7" w14:textId="77777777" w:rsidR="00D12432" w:rsidRDefault="00781153">
            <w:pPr>
              <w:pStyle w:val="TableParagraph"/>
              <w:ind w:left="663"/>
              <w:rPr>
                <w:sz w:val="20"/>
              </w:rPr>
            </w:pPr>
            <w:r>
              <w:rPr>
                <w:sz w:val="20"/>
              </w:rPr>
              <w:t>892</w:t>
            </w:r>
          </w:p>
        </w:tc>
      </w:tr>
      <w:tr w:rsidR="00D12432" w14:paraId="63E92275" w14:textId="77777777">
        <w:trPr>
          <w:trHeight w:val="230"/>
        </w:trPr>
        <w:tc>
          <w:tcPr>
            <w:tcW w:w="3704" w:type="dxa"/>
          </w:tcPr>
          <w:p w14:paraId="4D40F6DA" w14:textId="77777777" w:rsidR="00D12432" w:rsidRDefault="00781153">
            <w:pPr>
              <w:pStyle w:val="TableParagraph"/>
              <w:spacing w:line="210" w:lineRule="exact"/>
              <w:rPr>
                <w:sz w:val="20"/>
              </w:rPr>
            </w:pPr>
            <w:r>
              <w:rPr>
                <w:sz w:val="20"/>
              </w:rPr>
              <w:t>Chemical Engineer</w:t>
            </w:r>
          </w:p>
        </w:tc>
        <w:tc>
          <w:tcPr>
            <w:tcW w:w="2122" w:type="dxa"/>
          </w:tcPr>
          <w:p w14:paraId="504AE2BC" w14:textId="77777777" w:rsidR="00D12432" w:rsidRDefault="00781153">
            <w:pPr>
              <w:pStyle w:val="TableParagraph"/>
              <w:spacing w:line="210" w:lineRule="exact"/>
              <w:ind w:left="663"/>
              <w:rPr>
                <w:sz w:val="20"/>
              </w:rPr>
            </w:pPr>
            <w:r>
              <w:rPr>
                <w:sz w:val="20"/>
              </w:rPr>
              <w:t>893</w:t>
            </w:r>
          </w:p>
        </w:tc>
      </w:tr>
      <w:tr w:rsidR="00D12432" w14:paraId="71ECEA92" w14:textId="77777777">
        <w:trPr>
          <w:trHeight w:val="229"/>
        </w:trPr>
        <w:tc>
          <w:tcPr>
            <w:tcW w:w="3704" w:type="dxa"/>
          </w:tcPr>
          <w:p w14:paraId="01DBCC62" w14:textId="77777777" w:rsidR="00D12432" w:rsidRDefault="00781153">
            <w:pPr>
              <w:pStyle w:val="TableParagraph"/>
              <w:rPr>
                <w:sz w:val="20"/>
              </w:rPr>
            </w:pPr>
            <w:r>
              <w:rPr>
                <w:sz w:val="20"/>
              </w:rPr>
              <w:t>Welding Engineer</w:t>
            </w:r>
          </w:p>
        </w:tc>
        <w:tc>
          <w:tcPr>
            <w:tcW w:w="2122" w:type="dxa"/>
          </w:tcPr>
          <w:p w14:paraId="683C71F6" w14:textId="77777777" w:rsidR="00D12432" w:rsidRDefault="00781153">
            <w:pPr>
              <w:pStyle w:val="TableParagraph"/>
              <w:ind w:left="663"/>
              <w:rPr>
                <w:sz w:val="20"/>
              </w:rPr>
            </w:pPr>
            <w:r>
              <w:rPr>
                <w:sz w:val="20"/>
              </w:rPr>
              <w:t>894</w:t>
            </w:r>
          </w:p>
        </w:tc>
      </w:tr>
      <w:tr w:rsidR="00D12432" w14:paraId="13D9BCC2" w14:textId="77777777">
        <w:trPr>
          <w:trHeight w:val="226"/>
        </w:trPr>
        <w:tc>
          <w:tcPr>
            <w:tcW w:w="3704" w:type="dxa"/>
          </w:tcPr>
          <w:p w14:paraId="28EFCBB7" w14:textId="77777777" w:rsidR="00D12432" w:rsidRDefault="00781153">
            <w:pPr>
              <w:pStyle w:val="TableParagraph"/>
              <w:spacing w:line="206" w:lineRule="exact"/>
              <w:rPr>
                <w:sz w:val="20"/>
              </w:rPr>
            </w:pPr>
            <w:r>
              <w:rPr>
                <w:sz w:val="20"/>
              </w:rPr>
              <w:t>Industrial Engineer</w:t>
            </w:r>
          </w:p>
        </w:tc>
        <w:tc>
          <w:tcPr>
            <w:tcW w:w="2122" w:type="dxa"/>
          </w:tcPr>
          <w:p w14:paraId="1266FBE2" w14:textId="77777777" w:rsidR="00D12432" w:rsidRDefault="00781153">
            <w:pPr>
              <w:pStyle w:val="TableParagraph"/>
              <w:spacing w:line="206" w:lineRule="exact"/>
              <w:ind w:left="663"/>
              <w:rPr>
                <w:sz w:val="20"/>
              </w:rPr>
            </w:pPr>
            <w:r>
              <w:rPr>
                <w:sz w:val="20"/>
              </w:rPr>
              <w:t>896</w:t>
            </w:r>
          </w:p>
        </w:tc>
      </w:tr>
    </w:tbl>
    <w:p w14:paraId="5C0B2BB5" w14:textId="77777777" w:rsidR="00D12432" w:rsidRDefault="00D12432">
      <w:pPr>
        <w:spacing w:line="206" w:lineRule="exact"/>
        <w:rPr>
          <w:sz w:val="20"/>
        </w:rPr>
        <w:sectPr w:rsidR="00D12432">
          <w:footerReference w:type="default" r:id="rId16"/>
          <w:pgSz w:w="12240" w:h="15840"/>
          <w:pgMar w:top="1500" w:right="1320" w:bottom="280" w:left="1420" w:header="720" w:footer="720" w:gutter="0"/>
          <w:cols w:space="720"/>
        </w:sectPr>
      </w:pPr>
    </w:p>
    <w:p w14:paraId="339899CB" w14:textId="77777777" w:rsidR="00D12432" w:rsidRDefault="00781153">
      <w:pPr>
        <w:pStyle w:val="Heading2"/>
        <w:spacing w:before="71"/>
      </w:pPr>
      <w:r>
        <w:t>ATTACHMENT B</w:t>
      </w:r>
    </w:p>
    <w:p w14:paraId="0050CED3" w14:textId="77777777" w:rsidR="00D12432" w:rsidRDefault="00D12432">
      <w:pPr>
        <w:pStyle w:val="BodyText"/>
        <w:spacing w:before="10"/>
        <w:rPr>
          <w:b/>
          <w:sz w:val="19"/>
        </w:rPr>
      </w:pPr>
    </w:p>
    <w:p w14:paraId="371B3278" w14:textId="77777777" w:rsidR="00D12432" w:rsidRDefault="00781153">
      <w:pPr>
        <w:ind w:left="2844" w:right="2943"/>
        <w:jc w:val="center"/>
        <w:rPr>
          <w:b/>
          <w:sz w:val="20"/>
        </w:rPr>
      </w:pPr>
      <w:r>
        <w:rPr>
          <w:b/>
          <w:sz w:val="20"/>
        </w:rPr>
        <w:t xml:space="preserve">Designation of Alternate Memorandum </w:t>
      </w:r>
    </w:p>
    <w:p w14:paraId="296BF9D1" w14:textId="77777777" w:rsidR="00D12432" w:rsidRDefault="00D12432">
      <w:pPr>
        <w:pStyle w:val="BodyText"/>
        <w:rPr>
          <w:b/>
        </w:rPr>
      </w:pPr>
    </w:p>
    <w:p w14:paraId="2E5B8F15" w14:textId="77777777" w:rsidR="00D12432" w:rsidRDefault="00D12432">
      <w:pPr>
        <w:pStyle w:val="BodyText"/>
        <w:spacing w:before="4"/>
        <w:rPr>
          <w:b/>
        </w:rPr>
      </w:pPr>
    </w:p>
    <w:p w14:paraId="098CEF66" w14:textId="77777777" w:rsidR="00D12432" w:rsidRDefault="00781153">
      <w:pPr>
        <w:pStyle w:val="BodyText"/>
        <w:ind w:left="140" w:right="8829"/>
      </w:pPr>
      <w:r>
        <w:t>Date:</w:t>
      </w:r>
    </w:p>
    <w:p w14:paraId="7EC8DC90" w14:textId="77777777" w:rsidR="00D12432" w:rsidRDefault="00D12432">
      <w:pPr>
        <w:pStyle w:val="BodyText"/>
        <w:spacing w:before="1"/>
      </w:pPr>
    </w:p>
    <w:p w14:paraId="7AC28F92" w14:textId="77777777" w:rsidR="00D12432" w:rsidRDefault="00781153">
      <w:pPr>
        <w:pStyle w:val="BodyText"/>
        <w:ind w:left="140" w:right="8829"/>
      </w:pPr>
      <w:r>
        <w:t>From:</w:t>
      </w:r>
    </w:p>
    <w:p w14:paraId="150ADFA2" w14:textId="77777777" w:rsidR="00D12432" w:rsidRDefault="00D12432">
      <w:pPr>
        <w:pStyle w:val="BodyText"/>
        <w:spacing w:before="3"/>
      </w:pPr>
    </w:p>
    <w:p w14:paraId="5D320C9C" w14:textId="77777777" w:rsidR="00D12432" w:rsidRDefault="00781153">
      <w:pPr>
        <w:pStyle w:val="BodyText"/>
        <w:ind w:left="140"/>
      </w:pPr>
      <w:r>
        <w:t>Subject: Designation of Alternate</w:t>
      </w:r>
    </w:p>
    <w:p w14:paraId="641AB6CE" w14:textId="77777777" w:rsidR="00D12432" w:rsidRDefault="00D12432">
      <w:pPr>
        <w:pStyle w:val="BodyText"/>
        <w:spacing w:before="1"/>
      </w:pPr>
    </w:p>
    <w:p w14:paraId="6FE3D985" w14:textId="77777777" w:rsidR="00D12432" w:rsidRDefault="00781153">
      <w:pPr>
        <w:pStyle w:val="BodyText"/>
        <w:ind w:left="140"/>
      </w:pPr>
      <w:r>
        <w:t>To: Chair, Engineer Professional Advisory Committee (EPAC)</w:t>
      </w:r>
    </w:p>
    <w:p w14:paraId="131CB79C" w14:textId="77777777" w:rsidR="00D12432" w:rsidRDefault="00D12432">
      <w:pPr>
        <w:pStyle w:val="BodyText"/>
        <w:spacing w:before="10"/>
        <w:rPr>
          <w:sz w:val="19"/>
        </w:rPr>
      </w:pPr>
    </w:p>
    <w:p w14:paraId="4FBC8B8D" w14:textId="77777777" w:rsidR="00B234C7" w:rsidRDefault="00B234C7" w:rsidP="00B234C7">
      <w:pPr>
        <w:pStyle w:val="BodyText"/>
        <w:spacing w:before="1" w:line="460" w:lineRule="atLeast"/>
        <w:ind w:left="140" w:right="1942"/>
      </w:pPr>
      <w:bookmarkStart w:id="5" w:name="_Hlk13579198"/>
      <w:r>
        <w:t xml:space="preserve">As an EPAC </w:t>
      </w:r>
      <w:r w:rsidR="006B7758">
        <w:t>M</w:t>
      </w:r>
      <w:r>
        <w:t>ember</w:t>
      </w:r>
      <w:r w:rsidR="00007560">
        <w:t>,</w:t>
      </w:r>
      <w:r>
        <w:t xml:space="preserve"> I understand that I am responsible for identifying an Alternate during my term in office.  My </w:t>
      </w:r>
      <w:r w:rsidRPr="00B234C7">
        <w:t xml:space="preserve">Alternate will fulfill </w:t>
      </w:r>
      <w:r>
        <w:t xml:space="preserve">my </w:t>
      </w:r>
      <w:r w:rsidRPr="00B234C7">
        <w:t xml:space="preserve">voting requirements </w:t>
      </w:r>
      <w:r>
        <w:t>as an</w:t>
      </w:r>
      <w:r w:rsidRPr="00B234C7">
        <w:t xml:space="preserve"> EPAC Member if </w:t>
      </w:r>
      <w:r>
        <w:t>I am</w:t>
      </w:r>
      <w:r w:rsidRPr="00B234C7">
        <w:t xml:space="preserve"> unable to </w:t>
      </w:r>
      <w:r>
        <w:t xml:space="preserve">attend a regular EPAC meeting or </w:t>
      </w:r>
      <w:r w:rsidRPr="00B234C7">
        <w:t xml:space="preserve">continue </w:t>
      </w:r>
      <w:r>
        <w:t>my</w:t>
      </w:r>
      <w:r w:rsidRPr="00B234C7">
        <w:t xml:space="preserve"> membership for the current year of the term.</w:t>
      </w:r>
      <w:r>
        <w:t xml:space="preserve">  </w:t>
      </w:r>
    </w:p>
    <w:p w14:paraId="0F427CB0" w14:textId="77777777" w:rsidR="00B234C7" w:rsidRDefault="00B234C7" w:rsidP="00B234C7">
      <w:pPr>
        <w:pStyle w:val="BodyText"/>
        <w:spacing w:before="1" w:line="460" w:lineRule="atLeast"/>
        <w:ind w:left="110" w:right="1942"/>
      </w:pPr>
      <w:r>
        <w:t xml:space="preserve">I am appointing the following individual to serve as my Alternate to the EPAC </w:t>
      </w:r>
    </w:p>
    <w:bookmarkEnd w:id="5"/>
    <w:p w14:paraId="04B624F6" w14:textId="77777777" w:rsidR="00D12432" w:rsidRDefault="00781153" w:rsidP="00B234C7">
      <w:pPr>
        <w:pStyle w:val="BodyText"/>
        <w:spacing w:before="1" w:line="460" w:lineRule="atLeast"/>
        <w:ind w:left="110" w:right="1942"/>
      </w:pPr>
      <w:r>
        <w:t>Name:</w:t>
      </w:r>
    </w:p>
    <w:p w14:paraId="5AB4AD9C" w14:textId="77777777" w:rsidR="00D12432" w:rsidRDefault="00781153">
      <w:pPr>
        <w:pStyle w:val="BodyText"/>
        <w:spacing w:before="116" w:line="360" w:lineRule="auto"/>
        <w:ind w:left="140" w:right="8439"/>
      </w:pPr>
      <w:r>
        <w:t xml:space="preserve">Agency: Address: Phone: </w:t>
      </w:r>
    </w:p>
    <w:p w14:paraId="60751502" w14:textId="77777777" w:rsidR="00D12432" w:rsidRDefault="00781153">
      <w:pPr>
        <w:pStyle w:val="BodyText"/>
        <w:spacing w:before="5"/>
        <w:ind w:left="140"/>
      </w:pPr>
      <w:r>
        <w:t>E-mail Address:</w:t>
      </w:r>
    </w:p>
    <w:p w14:paraId="06B3D7AE" w14:textId="77777777" w:rsidR="00D12432" w:rsidRDefault="00D12432">
      <w:pPr>
        <w:pStyle w:val="BodyText"/>
        <w:rPr>
          <w:sz w:val="22"/>
        </w:rPr>
      </w:pPr>
    </w:p>
    <w:p w14:paraId="3C65DB8B" w14:textId="77777777" w:rsidR="00D12432" w:rsidRDefault="00D12432">
      <w:pPr>
        <w:pStyle w:val="BodyText"/>
        <w:spacing w:before="10"/>
        <w:rPr>
          <w:sz w:val="27"/>
        </w:rPr>
      </w:pPr>
    </w:p>
    <w:p w14:paraId="2AA43937" w14:textId="4570291E" w:rsidR="00D12432" w:rsidRDefault="00781153">
      <w:pPr>
        <w:pStyle w:val="BodyText"/>
        <w:tabs>
          <w:tab w:val="left" w:pos="2460"/>
          <w:tab w:val="left" w:pos="4579"/>
        </w:tabs>
        <w:ind w:left="140" w:right="4918" w:hanging="1"/>
      </w:pPr>
      <w:r>
        <w:rPr>
          <w:w w:val="98"/>
          <w:u w:val="single"/>
        </w:rPr>
        <w:t xml:space="preserve"> </w:t>
      </w:r>
      <w:r>
        <w:rPr>
          <w:u w:val="single"/>
        </w:rPr>
        <w:tab/>
      </w:r>
      <w:r>
        <w:rPr>
          <w:u w:val="single"/>
        </w:rPr>
        <w:tab/>
      </w:r>
      <w:r>
        <w:t xml:space="preserve"> EPAC</w:t>
      </w:r>
      <w:r>
        <w:rPr>
          <w:spacing w:val="1"/>
        </w:rPr>
        <w:t xml:space="preserve"> </w:t>
      </w:r>
      <w:r>
        <w:t>Member</w:t>
      </w:r>
    </w:p>
    <w:p w14:paraId="7933C506" w14:textId="77777777" w:rsidR="00D12432" w:rsidRDefault="00D12432">
      <w:pPr>
        <w:pStyle w:val="BodyText"/>
        <w:rPr>
          <w:sz w:val="22"/>
        </w:rPr>
      </w:pPr>
    </w:p>
    <w:p w14:paraId="521A7369" w14:textId="77777777" w:rsidR="00D12432" w:rsidRDefault="00D12432">
      <w:pPr>
        <w:pStyle w:val="BodyText"/>
        <w:spacing w:before="9"/>
        <w:rPr>
          <w:sz w:val="17"/>
        </w:rPr>
      </w:pPr>
    </w:p>
    <w:p w14:paraId="5BCA6347" w14:textId="77777777" w:rsidR="00D12432" w:rsidRDefault="00781153">
      <w:pPr>
        <w:pStyle w:val="BodyText"/>
        <w:ind w:left="139"/>
      </w:pPr>
      <w:r>
        <w:t>CONCURRENCE:</w:t>
      </w:r>
    </w:p>
    <w:p w14:paraId="7E4F765A" w14:textId="77777777" w:rsidR="00D12432" w:rsidRDefault="00D12432">
      <w:pPr>
        <w:pStyle w:val="BodyText"/>
      </w:pPr>
    </w:p>
    <w:p w14:paraId="497C598C" w14:textId="77777777" w:rsidR="00D12432" w:rsidRDefault="00D12432">
      <w:pPr>
        <w:pStyle w:val="BodyText"/>
      </w:pPr>
    </w:p>
    <w:p w14:paraId="42843DA1" w14:textId="77777777" w:rsidR="00D12432" w:rsidRDefault="00AD1905">
      <w:pPr>
        <w:pStyle w:val="BodyText"/>
        <w:spacing w:before="9"/>
        <w:rPr>
          <w:sz w:val="14"/>
        </w:rPr>
      </w:pPr>
      <w:r>
        <w:rPr>
          <w:noProof/>
        </w:rPr>
        <mc:AlternateContent>
          <mc:Choice Requires="wps">
            <w:drawing>
              <wp:anchor distT="0" distB="0" distL="0" distR="0" simplePos="0" relativeHeight="251656704" behindDoc="0" locked="0" layoutInCell="1" allowOverlap="1" wp14:anchorId="7BF8A5CF" wp14:editId="0CFDEE2A">
                <wp:simplePos x="0" y="0"/>
                <wp:positionH relativeFrom="page">
                  <wp:posOffset>990600</wp:posOffset>
                </wp:positionH>
                <wp:positionV relativeFrom="paragraph">
                  <wp:posOffset>138430</wp:posOffset>
                </wp:positionV>
                <wp:extent cx="2819400" cy="0"/>
                <wp:effectExtent l="9525" t="13970" r="9525" b="508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C4F31"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pt,10.9pt" to="300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CEQIAACg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DRop0&#10;INFGKI7y0JneuAICKrW1oTZ6Us9mo+lPh5SuWqL2PDJ8ORtIy0JG8iolbJwB/F3/TTOIIQevY5tO&#10;je0CJDQAnaIa55sa/OQRhcPJLJvnKYhGB19CiiHRWOe/ct2hYJRYAucITI4b5wMRUgwh4R6l10LK&#10;KLZUqC/xPMvzmOC0FCw4Q5iz+10lLTqSMC7xi1WB5z7M6oNiEazlhK2utidCXmy4XKqAB6UAnat1&#10;mYdf83S+mq1m+SifTFejPK3r0Zd1lY+m6+zzp/qhrqo6+x2oZXnRCsa4CuyG2czy/9P++kouU3Wb&#10;zlsbktfosV9AdvhH0lHLIN9lEHaanbd20BjGMQZfn06Y9/s92PcPfPkHAAD//wMAUEsDBBQABgAI&#10;AAAAIQBWkFoc2wAAAAkBAAAPAAAAZHJzL2Rvd25yZXYueG1sTI/BTsMwEETvSPyDtUjcqN1KBBTi&#10;VKgKF8QBUj7AjU1sEa+jeNuEfj2LOMBxZkez86rtEgdxclMOCTWsVwqEwy7ZgL2G9/3TzT2ITAat&#10;GRI6DV8uw7a+vKhMadOMb+7UUi+4BHNpNHiisZQyd95Fk1dpdMi3jzRFQyynXtrJzFweB7lRqpDR&#10;BOQP3oxu51332R6jhvb1ZS6ez+e5uWuDyUTBN81O6+ur5fEBBLmF/sLwM5+nQ82bDumINouB9W3B&#10;LKRhs2YEDhRKsXH4NWRdyf8E9TcAAAD//wMAUEsBAi0AFAAGAAgAAAAhALaDOJL+AAAA4QEAABMA&#10;AAAAAAAAAAAAAAAAAAAAAFtDb250ZW50X1R5cGVzXS54bWxQSwECLQAUAAYACAAAACEAOP0h/9YA&#10;AACUAQAACwAAAAAAAAAAAAAAAAAvAQAAX3JlbHMvLnJlbHNQSwECLQAUAAYACAAAACEARv3BghEC&#10;AAAoBAAADgAAAAAAAAAAAAAAAAAuAgAAZHJzL2Uyb0RvYy54bWxQSwECLQAUAAYACAAAACEAVpBa&#10;HNsAAAAJAQAADwAAAAAAAAAAAAAAAABrBAAAZHJzL2Rvd25yZXYueG1sUEsFBgAAAAAEAAQA8wAA&#10;AHMFAAAAAA==&#10;" strokeweight=".72pt">
                <w10:wrap type="topAndBottom" anchorx="page"/>
              </v:line>
            </w:pict>
          </mc:Fallback>
        </mc:AlternateContent>
      </w:r>
    </w:p>
    <w:p w14:paraId="663D274C" w14:textId="77777777" w:rsidR="00D12432" w:rsidRDefault="00781153">
      <w:pPr>
        <w:pStyle w:val="BodyText"/>
        <w:ind w:left="140"/>
      </w:pPr>
      <w:r>
        <w:t>Alternate</w:t>
      </w:r>
    </w:p>
    <w:p w14:paraId="53197855" w14:textId="77777777" w:rsidR="00D12432" w:rsidRDefault="00D12432">
      <w:pPr>
        <w:pStyle w:val="BodyText"/>
      </w:pPr>
    </w:p>
    <w:p w14:paraId="132A3A09" w14:textId="77777777" w:rsidR="00D12432" w:rsidRDefault="00D12432">
      <w:pPr>
        <w:pStyle w:val="BodyText"/>
      </w:pPr>
    </w:p>
    <w:p w14:paraId="560126FD" w14:textId="77777777" w:rsidR="00D12432" w:rsidRDefault="00AD1905">
      <w:pPr>
        <w:pStyle w:val="BodyText"/>
        <w:spacing w:before="7"/>
        <w:rPr>
          <w:sz w:val="14"/>
        </w:rPr>
      </w:pPr>
      <w:r>
        <w:rPr>
          <w:noProof/>
        </w:rPr>
        <mc:AlternateContent>
          <mc:Choice Requires="wps">
            <w:drawing>
              <wp:anchor distT="0" distB="0" distL="0" distR="0" simplePos="0" relativeHeight="251657728" behindDoc="0" locked="0" layoutInCell="1" allowOverlap="1" wp14:anchorId="04A66D65" wp14:editId="7FBF6EA4">
                <wp:simplePos x="0" y="0"/>
                <wp:positionH relativeFrom="page">
                  <wp:posOffset>990600</wp:posOffset>
                </wp:positionH>
                <wp:positionV relativeFrom="paragraph">
                  <wp:posOffset>136525</wp:posOffset>
                </wp:positionV>
                <wp:extent cx="2819400" cy="0"/>
                <wp:effectExtent l="9525" t="12065" r="9525" b="698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0E4BE"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pt,10.75pt" to="30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gLEgIAACg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cPoTO9cQUEVGprQ230pJ7NRtOfDildtUTteWT4cjaQloWM5FVK2DgD+Lv+m2YQQw5exzad&#10;GtsFSGgAOkU1zjc1+MkjCoeTWTbPUxCNDr6EFEOisc5/5bpDwSixBM4RmBw3zgcipBhCwj1Kr4WU&#10;UWypUF/ieZbnMcFpKVhwhjBn97tKWnQkYVziF6sCz32Y1QfFIljLCVtdbU+EvNhwuVQBD0oBOlfr&#10;Mg+/5ul8NVvN8lE+ma5GeVrXoy/rKh9N19nnT/VDXVV19jtQy/KiFYxxFdgNs5nl/6f99ZVcpuo2&#10;nbc2JK/RY7+A7PCPpKOWQb7LIOw0O2/toDGMYwy+Pp0w7/d7sO8f+PIPAAAA//8DAFBLAwQUAAYA&#10;CAAAACEART3x9tsAAAAJAQAADwAAAGRycy9kb3ducmV2LnhtbEyPwU7DMBBE70j8g7VI3KjdSg0o&#10;xKlQFS6IAwQ+wI2X2CK2o3jbhH49izjAcWZHs2+q3RIGccIp+xQ1rFcKBMYuWR97De9vjzd3IDKZ&#10;aM2QImr4wgy7+vKiMqVNc3zFU0u94JKYS6PBEY2llLlzGExepREj3z7SFAyxnHppJzNzeRjkRqlC&#10;BuMjf3BmxL3D7rM9Bg3ty/NcPJ3Pc3PbepOJvGuavdbXV8vDPQjChf7C8IPP6FAz0yEdo81iYL0t&#10;eAtp2Ky3IDhQKMXG4deQdSX/L6i/AQAA//8DAFBLAQItABQABgAIAAAAIQC2gziS/gAAAOEBAAAT&#10;AAAAAAAAAAAAAAAAAAAAAABbQ29udGVudF9UeXBlc10ueG1sUEsBAi0AFAAGAAgAAAAhADj9If/W&#10;AAAAlAEAAAsAAAAAAAAAAAAAAAAALwEAAF9yZWxzLy5yZWxzUEsBAi0AFAAGAAgAAAAhACtHmAsS&#10;AgAAKAQAAA4AAAAAAAAAAAAAAAAALgIAAGRycy9lMm9Eb2MueG1sUEsBAi0AFAAGAAgAAAAhAEU9&#10;8fbbAAAACQEAAA8AAAAAAAAAAAAAAAAAbAQAAGRycy9kb3ducmV2LnhtbFBLBQYAAAAABAAEAPMA&#10;AAB0BQAAAAA=&#10;" strokeweight=".72pt">
                <w10:wrap type="topAndBottom" anchorx="page"/>
              </v:line>
            </w:pict>
          </mc:Fallback>
        </mc:AlternateContent>
      </w:r>
    </w:p>
    <w:p w14:paraId="054188D6" w14:textId="77777777" w:rsidR="00D12432" w:rsidRDefault="00781153">
      <w:pPr>
        <w:pStyle w:val="BodyText"/>
        <w:ind w:left="139"/>
      </w:pPr>
      <w:r>
        <w:t>Alternate’s Supervisor</w:t>
      </w:r>
    </w:p>
    <w:p w14:paraId="3E2B33D0" w14:textId="77777777" w:rsidR="00D12432" w:rsidRDefault="00D12432">
      <w:pPr>
        <w:pStyle w:val="BodyText"/>
      </w:pPr>
    </w:p>
    <w:sectPr w:rsidR="00D12432">
      <w:pgSz w:w="12240" w:h="15840"/>
      <w:pgMar w:top="1420" w:right="1320" w:bottom="28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C6F89" w14:textId="77777777" w:rsidR="00547F97" w:rsidRDefault="00547F97" w:rsidP="008A23CF">
      <w:r>
        <w:separator/>
      </w:r>
    </w:p>
  </w:endnote>
  <w:endnote w:type="continuationSeparator" w:id="0">
    <w:p w14:paraId="0B0FC9E4" w14:textId="77777777" w:rsidR="00547F97" w:rsidRDefault="00547F97" w:rsidP="008A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ld PS">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9FB57" w14:textId="77777777" w:rsidR="00547F97" w:rsidRDefault="00547F97" w:rsidP="00547F9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986D1" w14:textId="194AE5F4" w:rsidR="00547F97" w:rsidRPr="000D314B" w:rsidRDefault="00547F97" w:rsidP="00547F97">
    <w:pPr>
      <w:pStyle w:val="Footer"/>
      <w:jc w:val="center"/>
      <w:rPr>
        <w:i/>
      </w:rPr>
    </w:pPr>
    <w:r>
      <w:rPr>
        <w:i/>
      </w:rPr>
      <w:t xml:space="preserve">Revision </w:t>
    </w:r>
    <w:r w:rsidRPr="00F031A8">
      <w:rPr>
        <w:i/>
      </w:rPr>
      <w:t>0</w:t>
    </w:r>
    <w:r>
      <w:rPr>
        <w:i/>
      </w:rPr>
      <w:t>1</w:t>
    </w:r>
    <w:r w:rsidRPr="00F031A8">
      <w:rPr>
        <w:i/>
      </w:rPr>
      <w:t>, November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173890"/>
      <w:docPartObj>
        <w:docPartGallery w:val="Page Numbers (Bottom of Page)"/>
        <w:docPartUnique/>
      </w:docPartObj>
    </w:sdtPr>
    <w:sdtEndPr>
      <w:rPr>
        <w:noProof/>
      </w:rPr>
    </w:sdtEndPr>
    <w:sdtContent>
      <w:p w14:paraId="495EECA7" w14:textId="77777777" w:rsidR="00DA65B6" w:rsidRDefault="00DA65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A9A426" w14:textId="77777777" w:rsidR="00DA65B6" w:rsidRDefault="00DA6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F83A3" w14:textId="77777777" w:rsidR="00547F97" w:rsidRDefault="00547F97" w:rsidP="008A23CF">
      <w:r>
        <w:separator/>
      </w:r>
    </w:p>
  </w:footnote>
  <w:footnote w:type="continuationSeparator" w:id="0">
    <w:p w14:paraId="4319CC39" w14:textId="77777777" w:rsidR="00547F97" w:rsidRDefault="00547F97" w:rsidP="008A2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9D008" w14:textId="77777777" w:rsidR="00547F97" w:rsidRDefault="00547F97">
    <w:pPr>
      <w:pStyle w:val="Header"/>
    </w:pPr>
  </w:p>
  <w:p w14:paraId="69EEBB3D" w14:textId="77777777" w:rsidR="00547F97" w:rsidRDefault="00547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1758"/>
    <w:multiLevelType w:val="hybridMultilevel"/>
    <w:tmpl w:val="A5542CDA"/>
    <w:lvl w:ilvl="0" w:tplc="0409001B">
      <w:start w:val="1"/>
      <w:numFmt w:val="lowerRoman"/>
      <w:lvlText w:val="%1."/>
      <w:lvlJc w:val="right"/>
      <w:pPr>
        <w:ind w:left="1459" w:hanging="360"/>
      </w:pPr>
    </w:lvl>
    <w:lvl w:ilvl="1" w:tplc="04090019" w:tentative="1">
      <w:start w:val="1"/>
      <w:numFmt w:val="lowerLetter"/>
      <w:lvlText w:val="%2."/>
      <w:lvlJc w:val="left"/>
      <w:pPr>
        <w:ind w:left="2179" w:hanging="360"/>
      </w:pPr>
    </w:lvl>
    <w:lvl w:ilvl="2" w:tplc="0409001B" w:tentative="1">
      <w:start w:val="1"/>
      <w:numFmt w:val="lowerRoman"/>
      <w:lvlText w:val="%3."/>
      <w:lvlJc w:val="right"/>
      <w:pPr>
        <w:ind w:left="2899" w:hanging="180"/>
      </w:pPr>
    </w:lvl>
    <w:lvl w:ilvl="3" w:tplc="0409000F" w:tentative="1">
      <w:start w:val="1"/>
      <w:numFmt w:val="decimal"/>
      <w:lvlText w:val="%4."/>
      <w:lvlJc w:val="left"/>
      <w:pPr>
        <w:ind w:left="3619" w:hanging="360"/>
      </w:pPr>
    </w:lvl>
    <w:lvl w:ilvl="4" w:tplc="04090019" w:tentative="1">
      <w:start w:val="1"/>
      <w:numFmt w:val="lowerLetter"/>
      <w:lvlText w:val="%5."/>
      <w:lvlJc w:val="left"/>
      <w:pPr>
        <w:ind w:left="4339" w:hanging="360"/>
      </w:pPr>
    </w:lvl>
    <w:lvl w:ilvl="5" w:tplc="0409001B" w:tentative="1">
      <w:start w:val="1"/>
      <w:numFmt w:val="lowerRoman"/>
      <w:lvlText w:val="%6."/>
      <w:lvlJc w:val="right"/>
      <w:pPr>
        <w:ind w:left="5059" w:hanging="180"/>
      </w:pPr>
    </w:lvl>
    <w:lvl w:ilvl="6" w:tplc="0409000F" w:tentative="1">
      <w:start w:val="1"/>
      <w:numFmt w:val="decimal"/>
      <w:lvlText w:val="%7."/>
      <w:lvlJc w:val="left"/>
      <w:pPr>
        <w:ind w:left="5779" w:hanging="360"/>
      </w:pPr>
    </w:lvl>
    <w:lvl w:ilvl="7" w:tplc="04090019" w:tentative="1">
      <w:start w:val="1"/>
      <w:numFmt w:val="lowerLetter"/>
      <w:lvlText w:val="%8."/>
      <w:lvlJc w:val="left"/>
      <w:pPr>
        <w:ind w:left="6499" w:hanging="360"/>
      </w:pPr>
    </w:lvl>
    <w:lvl w:ilvl="8" w:tplc="0409001B" w:tentative="1">
      <w:start w:val="1"/>
      <w:numFmt w:val="lowerRoman"/>
      <w:lvlText w:val="%9."/>
      <w:lvlJc w:val="right"/>
      <w:pPr>
        <w:ind w:left="7219" w:hanging="180"/>
      </w:pPr>
    </w:lvl>
  </w:abstractNum>
  <w:abstractNum w:abstractNumId="1" w15:restartNumberingAfterBreak="0">
    <w:nsid w:val="041E1664"/>
    <w:multiLevelType w:val="hybridMultilevel"/>
    <w:tmpl w:val="038EB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10320"/>
    <w:multiLevelType w:val="hybridMultilevel"/>
    <w:tmpl w:val="1784A102"/>
    <w:lvl w:ilvl="0" w:tplc="5238857C">
      <w:start w:val="1"/>
      <w:numFmt w:val="lowerRoman"/>
      <w:lvlText w:val="%1."/>
      <w:lvlJc w:val="left"/>
      <w:pPr>
        <w:ind w:left="1798" w:hanging="358"/>
      </w:pPr>
      <w:rPr>
        <w:rFonts w:ascii="Arial" w:eastAsia="Arial" w:hAnsi="Arial" w:cs="Arial" w:hint="default"/>
        <w:spacing w:val="-1"/>
        <w:w w:val="99"/>
        <w:sz w:val="20"/>
        <w:szCs w:val="20"/>
        <w:lang w:val="en-US" w:eastAsia="en-US" w:bidi="en-US"/>
      </w:rPr>
    </w:lvl>
    <w:lvl w:ilvl="1" w:tplc="617E7BCA">
      <w:numFmt w:val="bullet"/>
      <w:lvlText w:val="•"/>
      <w:lvlJc w:val="left"/>
      <w:pPr>
        <w:ind w:left="2605" w:hanging="358"/>
      </w:pPr>
      <w:rPr>
        <w:rFonts w:hint="default"/>
        <w:lang w:val="en-US" w:eastAsia="en-US" w:bidi="en-US"/>
      </w:rPr>
    </w:lvl>
    <w:lvl w:ilvl="2" w:tplc="545E1274">
      <w:numFmt w:val="bullet"/>
      <w:lvlText w:val="•"/>
      <w:lvlJc w:val="left"/>
      <w:pPr>
        <w:ind w:left="3409" w:hanging="358"/>
      </w:pPr>
      <w:rPr>
        <w:rFonts w:hint="default"/>
        <w:lang w:val="en-US" w:eastAsia="en-US" w:bidi="en-US"/>
      </w:rPr>
    </w:lvl>
    <w:lvl w:ilvl="3" w:tplc="4D68F93C">
      <w:numFmt w:val="bullet"/>
      <w:lvlText w:val="•"/>
      <w:lvlJc w:val="left"/>
      <w:pPr>
        <w:ind w:left="4213" w:hanging="358"/>
      </w:pPr>
      <w:rPr>
        <w:rFonts w:hint="default"/>
        <w:lang w:val="en-US" w:eastAsia="en-US" w:bidi="en-US"/>
      </w:rPr>
    </w:lvl>
    <w:lvl w:ilvl="4" w:tplc="20A6FB66">
      <w:numFmt w:val="bullet"/>
      <w:lvlText w:val="•"/>
      <w:lvlJc w:val="left"/>
      <w:pPr>
        <w:ind w:left="5017" w:hanging="358"/>
      </w:pPr>
      <w:rPr>
        <w:rFonts w:hint="default"/>
        <w:lang w:val="en-US" w:eastAsia="en-US" w:bidi="en-US"/>
      </w:rPr>
    </w:lvl>
    <w:lvl w:ilvl="5" w:tplc="FB3E0518">
      <w:numFmt w:val="bullet"/>
      <w:lvlText w:val="•"/>
      <w:lvlJc w:val="left"/>
      <w:pPr>
        <w:ind w:left="5821" w:hanging="358"/>
      </w:pPr>
      <w:rPr>
        <w:rFonts w:hint="default"/>
        <w:lang w:val="en-US" w:eastAsia="en-US" w:bidi="en-US"/>
      </w:rPr>
    </w:lvl>
    <w:lvl w:ilvl="6" w:tplc="C0089C0E">
      <w:numFmt w:val="bullet"/>
      <w:lvlText w:val="•"/>
      <w:lvlJc w:val="left"/>
      <w:pPr>
        <w:ind w:left="6625" w:hanging="358"/>
      </w:pPr>
      <w:rPr>
        <w:rFonts w:hint="default"/>
        <w:lang w:val="en-US" w:eastAsia="en-US" w:bidi="en-US"/>
      </w:rPr>
    </w:lvl>
    <w:lvl w:ilvl="7" w:tplc="5AC8142C">
      <w:numFmt w:val="bullet"/>
      <w:lvlText w:val="•"/>
      <w:lvlJc w:val="left"/>
      <w:pPr>
        <w:ind w:left="7429" w:hanging="358"/>
      </w:pPr>
      <w:rPr>
        <w:rFonts w:hint="default"/>
        <w:lang w:val="en-US" w:eastAsia="en-US" w:bidi="en-US"/>
      </w:rPr>
    </w:lvl>
    <w:lvl w:ilvl="8" w:tplc="62D4E376">
      <w:numFmt w:val="bullet"/>
      <w:lvlText w:val="•"/>
      <w:lvlJc w:val="left"/>
      <w:pPr>
        <w:ind w:left="8233" w:hanging="358"/>
      </w:pPr>
      <w:rPr>
        <w:rFonts w:hint="default"/>
        <w:lang w:val="en-US" w:eastAsia="en-US" w:bidi="en-US"/>
      </w:rPr>
    </w:lvl>
  </w:abstractNum>
  <w:abstractNum w:abstractNumId="3" w15:restartNumberingAfterBreak="0">
    <w:nsid w:val="0C850A95"/>
    <w:multiLevelType w:val="hybridMultilevel"/>
    <w:tmpl w:val="6D7A4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978DF"/>
    <w:multiLevelType w:val="hybridMultilevel"/>
    <w:tmpl w:val="B846EBAC"/>
    <w:lvl w:ilvl="0" w:tplc="04090019">
      <w:start w:val="1"/>
      <w:numFmt w:val="lowerLetter"/>
      <w:lvlText w:val="%1."/>
      <w:lvlJc w:val="left"/>
      <w:pPr>
        <w:ind w:left="1459" w:hanging="358"/>
      </w:pPr>
      <w:rPr>
        <w:rFonts w:hint="default"/>
        <w:spacing w:val="-1"/>
        <w:w w:val="99"/>
        <w:sz w:val="20"/>
        <w:szCs w:val="20"/>
        <w:lang w:val="en-US" w:eastAsia="en-US" w:bidi="en-US"/>
      </w:rPr>
    </w:lvl>
    <w:lvl w:ilvl="1" w:tplc="88BC0F8E">
      <w:numFmt w:val="bullet"/>
      <w:lvlText w:val="•"/>
      <w:lvlJc w:val="left"/>
      <w:pPr>
        <w:ind w:left="2264" w:hanging="358"/>
      </w:pPr>
      <w:rPr>
        <w:rFonts w:hint="default"/>
        <w:lang w:val="en-US" w:eastAsia="en-US" w:bidi="en-US"/>
      </w:rPr>
    </w:lvl>
    <w:lvl w:ilvl="2" w:tplc="2C40E1CA">
      <w:numFmt w:val="bullet"/>
      <w:lvlText w:val="•"/>
      <w:lvlJc w:val="left"/>
      <w:pPr>
        <w:ind w:left="3068" w:hanging="358"/>
      </w:pPr>
      <w:rPr>
        <w:rFonts w:hint="default"/>
        <w:lang w:val="en-US" w:eastAsia="en-US" w:bidi="en-US"/>
      </w:rPr>
    </w:lvl>
    <w:lvl w:ilvl="3" w:tplc="94865236">
      <w:numFmt w:val="bullet"/>
      <w:lvlText w:val="•"/>
      <w:lvlJc w:val="left"/>
      <w:pPr>
        <w:ind w:left="3872" w:hanging="358"/>
      </w:pPr>
      <w:rPr>
        <w:rFonts w:hint="default"/>
        <w:lang w:val="en-US" w:eastAsia="en-US" w:bidi="en-US"/>
      </w:rPr>
    </w:lvl>
    <w:lvl w:ilvl="4" w:tplc="65FA9A46">
      <w:numFmt w:val="bullet"/>
      <w:lvlText w:val="•"/>
      <w:lvlJc w:val="left"/>
      <w:pPr>
        <w:ind w:left="4676" w:hanging="358"/>
      </w:pPr>
      <w:rPr>
        <w:rFonts w:hint="default"/>
        <w:lang w:val="en-US" w:eastAsia="en-US" w:bidi="en-US"/>
      </w:rPr>
    </w:lvl>
    <w:lvl w:ilvl="5" w:tplc="1F22A980">
      <w:numFmt w:val="bullet"/>
      <w:lvlText w:val="•"/>
      <w:lvlJc w:val="left"/>
      <w:pPr>
        <w:ind w:left="5480" w:hanging="358"/>
      </w:pPr>
      <w:rPr>
        <w:rFonts w:hint="default"/>
        <w:lang w:val="en-US" w:eastAsia="en-US" w:bidi="en-US"/>
      </w:rPr>
    </w:lvl>
    <w:lvl w:ilvl="6" w:tplc="2F9E062E">
      <w:numFmt w:val="bullet"/>
      <w:lvlText w:val="•"/>
      <w:lvlJc w:val="left"/>
      <w:pPr>
        <w:ind w:left="6284" w:hanging="358"/>
      </w:pPr>
      <w:rPr>
        <w:rFonts w:hint="default"/>
        <w:lang w:val="en-US" w:eastAsia="en-US" w:bidi="en-US"/>
      </w:rPr>
    </w:lvl>
    <w:lvl w:ilvl="7" w:tplc="62C23F24">
      <w:numFmt w:val="bullet"/>
      <w:lvlText w:val="•"/>
      <w:lvlJc w:val="left"/>
      <w:pPr>
        <w:ind w:left="7088" w:hanging="358"/>
      </w:pPr>
      <w:rPr>
        <w:rFonts w:hint="default"/>
        <w:lang w:val="en-US" w:eastAsia="en-US" w:bidi="en-US"/>
      </w:rPr>
    </w:lvl>
    <w:lvl w:ilvl="8" w:tplc="9AF428F8">
      <w:numFmt w:val="bullet"/>
      <w:lvlText w:val="•"/>
      <w:lvlJc w:val="left"/>
      <w:pPr>
        <w:ind w:left="7892" w:hanging="358"/>
      </w:pPr>
      <w:rPr>
        <w:rFonts w:hint="default"/>
        <w:lang w:val="en-US" w:eastAsia="en-US" w:bidi="en-US"/>
      </w:rPr>
    </w:lvl>
  </w:abstractNum>
  <w:abstractNum w:abstractNumId="5" w15:restartNumberingAfterBreak="0">
    <w:nsid w:val="159D6F99"/>
    <w:multiLevelType w:val="hybridMultilevel"/>
    <w:tmpl w:val="0466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D53F5"/>
    <w:multiLevelType w:val="hybridMultilevel"/>
    <w:tmpl w:val="3EE2E61A"/>
    <w:lvl w:ilvl="0" w:tplc="5238857C">
      <w:start w:val="1"/>
      <w:numFmt w:val="lowerRoman"/>
      <w:lvlText w:val="%1."/>
      <w:lvlJc w:val="left"/>
      <w:pPr>
        <w:ind w:left="1800" w:hanging="360"/>
      </w:pPr>
      <w:rPr>
        <w:rFonts w:ascii="Arial" w:eastAsia="Arial" w:hAnsi="Arial" w:cs="Arial" w:hint="default"/>
        <w:spacing w:val="-1"/>
        <w:w w:val="99"/>
        <w:sz w:val="20"/>
        <w:szCs w:val="20"/>
        <w:lang w:val="en-US" w:eastAsia="en-US" w:bidi="en-U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9FF0679"/>
    <w:multiLevelType w:val="hybridMultilevel"/>
    <w:tmpl w:val="154425CE"/>
    <w:lvl w:ilvl="0" w:tplc="5238857C">
      <w:start w:val="1"/>
      <w:numFmt w:val="lowerRoman"/>
      <w:lvlText w:val="%1."/>
      <w:lvlJc w:val="left"/>
      <w:pPr>
        <w:ind w:left="1800" w:hanging="360"/>
      </w:pPr>
      <w:rPr>
        <w:rFonts w:ascii="Arial" w:eastAsia="Arial" w:hAnsi="Arial" w:cs="Arial" w:hint="default"/>
        <w:spacing w:val="-1"/>
        <w:w w:val="99"/>
        <w:sz w:val="20"/>
        <w:szCs w:val="20"/>
        <w:lang w:val="en-US" w:eastAsia="en-US" w:bidi="en-US"/>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9C2EA5"/>
    <w:multiLevelType w:val="hybridMultilevel"/>
    <w:tmpl w:val="464682F0"/>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E846648"/>
    <w:multiLevelType w:val="hybridMultilevel"/>
    <w:tmpl w:val="4B880D64"/>
    <w:lvl w:ilvl="0" w:tplc="04090019">
      <w:start w:val="1"/>
      <w:numFmt w:val="lowerLetter"/>
      <w:lvlText w:val="%1."/>
      <w:lvlJc w:val="left"/>
      <w:pPr>
        <w:ind w:left="1459" w:hanging="360"/>
      </w:pPr>
      <w:rPr>
        <w:rFonts w:cs="Times New Roman"/>
      </w:rPr>
    </w:lvl>
    <w:lvl w:ilvl="1" w:tplc="04090019" w:tentative="1">
      <w:start w:val="1"/>
      <w:numFmt w:val="lowerLetter"/>
      <w:lvlText w:val="%2."/>
      <w:lvlJc w:val="left"/>
      <w:pPr>
        <w:ind w:left="2179" w:hanging="360"/>
      </w:pPr>
    </w:lvl>
    <w:lvl w:ilvl="2" w:tplc="0409001B" w:tentative="1">
      <w:start w:val="1"/>
      <w:numFmt w:val="lowerRoman"/>
      <w:lvlText w:val="%3."/>
      <w:lvlJc w:val="right"/>
      <w:pPr>
        <w:ind w:left="2899" w:hanging="180"/>
      </w:pPr>
    </w:lvl>
    <w:lvl w:ilvl="3" w:tplc="0409000F" w:tentative="1">
      <w:start w:val="1"/>
      <w:numFmt w:val="decimal"/>
      <w:lvlText w:val="%4."/>
      <w:lvlJc w:val="left"/>
      <w:pPr>
        <w:ind w:left="3619" w:hanging="360"/>
      </w:pPr>
    </w:lvl>
    <w:lvl w:ilvl="4" w:tplc="04090019" w:tentative="1">
      <w:start w:val="1"/>
      <w:numFmt w:val="lowerLetter"/>
      <w:lvlText w:val="%5."/>
      <w:lvlJc w:val="left"/>
      <w:pPr>
        <w:ind w:left="4339" w:hanging="360"/>
      </w:pPr>
    </w:lvl>
    <w:lvl w:ilvl="5" w:tplc="0409001B" w:tentative="1">
      <w:start w:val="1"/>
      <w:numFmt w:val="lowerRoman"/>
      <w:lvlText w:val="%6."/>
      <w:lvlJc w:val="right"/>
      <w:pPr>
        <w:ind w:left="5059" w:hanging="180"/>
      </w:pPr>
    </w:lvl>
    <w:lvl w:ilvl="6" w:tplc="0409000F" w:tentative="1">
      <w:start w:val="1"/>
      <w:numFmt w:val="decimal"/>
      <w:lvlText w:val="%7."/>
      <w:lvlJc w:val="left"/>
      <w:pPr>
        <w:ind w:left="5779" w:hanging="360"/>
      </w:pPr>
    </w:lvl>
    <w:lvl w:ilvl="7" w:tplc="04090019" w:tentative="1">
      <w:start w:val="1"/>
      <w:numFmt w:val="lowerLetter"/>
      <w:lvlText w:val="%8."/>
      <w:lvlJc w:val="left"/>
      <w:pPr>
        <w:ind w:left="6499" w:hanging="360"/>
      </w:pPr>
    </w:lvl>
    <w:lvl w:ilvl="8" w:tplc="0409001B" w:tentative="1">
      <w:start w:val="1"/>
      <w:numFmt w:val="lowerRoman"/>
      <w:lvlText w:val="%9."/>
      <w:lvlJc w:val="right"/>
      <w:pPr>
        <w:ind w:left="7219" w:hanging="180"/>
      </w:pPr>
    </w:lvl>
  </w:abstractNum>
  <w:abstractNum w:abstractNumId="10" w15:restartNumberingAfterBreak="0">
    <w:nsid w:val="268C02B9"/>
    <w:multiLevelType w:val="hybridMultilevel"/>
    <w:tmpl w:val="5CCECED6"/>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E360CB2"/>
    <w:multiLevelType w:val="hybridMultilevel"/>
    <w:tmpl w:val="8F3C583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E0E1F"/>
    <w:multiLevelType w:val="hybridMultilevel"/>
    <w:tmpl w:val="D71A9210"/>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12349F7"/>
    <w:multiLevelType w:val="hybridMultilevel"/>
    <w:tmpl w:val="BED2133A"/>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2825E82"/>
    <w:multiLevelType w:val="hybridMultilevel"/>
    <w:tmpl w:val="B1FC7DBE"/>
    <w:lvl w:ilvl="0" w:tplc="5238857C">
      <w:start w:val="1"/>
      <w:numFmt w:val="lowerRoman"/>
      <w:lvlText w:val="%1."/>
      <w:lvlJc w:val="left"/>
      <w:pPr>
        <w:ind w:left="1798" w:hanging="358"/>
      </w:pPr>
      <w:rPr>
        <w:rFonts w:ascii="Arial" w:eastAsia="Arial" w:hAnsi="Arial" w:cs="Arial" w:hint="default"/>
        <w:spacing w:val="-1"/>
        <w:w w:val="99"/>
        <w:sz w:val="20"/>
        <w:szCs w:val="20"/>
        <w:lang w:val="en-US" w:eastAsia="en-US" w:bidi="en-US"/>
      </w:rPr>
    </w:lvl>
    <w:lvl w:ilvl="1" w:tplc="74F66C8A">
      <w:numFmt w:val="bullet"/>
      <w:lvlText w:val="•"/>
      <w:lvlJc w:val="left"/>
      <w:pPr>
        <w:ind w:left="2603" w:hanging="358"/>
      </w:pPr>
      <w:rPr>
        <w:rFonts w:hint="default"/>
        <w:lang w:val="en-US" w:eastAsia="en-US" w:bidi="en-US"/>
      </w:rPr>
    </w:lvl>
    <w:lvl w:ilvl="2" w:tplc="78CA3E68">
      <w:numFmt w:val="bullet"/>
      <w:lvlText w:val="•"/>
      <w:lvlJc w:val="left"/>
      <w:pPr>
        <w:ind w:left="3407" w:hanging="358"/>
      </w:pPr>
      <w:rPr>
        <w:rFonts w:hint="default"/>
        <w:lang w:val="en-US" w:eastAsia="en-US" w:bidi="en-US"/>
      </w:rPr>
    </w:lvl>
    <w:lvl w:ilvl="3" w:tplc="B108144E">
      <w:numFmt w:val="bullet"/>
      <w:lvlText w:val="•"/>
      <w:lvlJc w:val="left"/>
      <w:pPr>
        <w:ind w:left="4211" w:hanging="358"/>
      </w:pPr>
      <w:rPr>
        <w:rFonts w:hint="default"/>
        <w:lang w:val="en-US" w:eastAsia="en-US" w:bidi="en-US"/>
      </w:rPr>
    </w:lvl>
    <w:lvl w:ilvl="4" w:tplc="31B2EDFC">
      <w:numFmt w:val="bullet"/>
      <w:lvlText w:val="•"/>
      <w:lvlJc w:val="left"/>
      <w:pPr>
        <w:ind w:left="5015" w:hanging="358"/>
      </w:pPr>
      <w:rPr>
        <w:rFonts w:hint="default"/>
        <w:lang w:val="en-US" w:eastAsia="en-US" w:bidi="en-US"/>
      </w:rPr>
    </w:lvl>
    <w:lvl w:ilvl="5" w:tplc="6066A520">
      <w:numFmt w:val="bullet"/>
      <w:lvlText w:val="•"/>
      <w:lvlJc w:val="left"/>
      <w:pPr>
        <w:ind w:left="5819" w:hanging="358"/>
      </w:pPr>
      <w:rPr>
        <w:rFonts w:hint="default"/>
        <w:lang w:val="en-US" w:eastAsia="en-US" w:bidi="en-US"/>
      </w:rPr>
    </w:lvl>
    <w:lvl w:ilvl="6" w:tplc="3A5C36EA">
      <w:numFmt w:val="bullet"/>
      <w:lvlText w:val="•"/>
      <w:lvlJc w:val="left"/>
      <w:pPr>
        <w:ind w:left="6623" w:hanging="358"/>
      </w:pPr>
      <w:rPr>
        <w:rFonts w:hint="default"/>
        <w:lang w:val="en-US" w:eastAsia="en-US" w:bidi="en-US"/>
      </w:rPr>
    </w:lvl>
    <w:lvl w:ilvl="7" w:tplc="F7F2C10E">
      <w:numFmt w:val="bullet"/>
      <w:lvlText w:val="•"/>
      <w:lvlJc w:val="left"/>
      <w:pPr>
        <w:ind w:left="7427" w:hanging="358"/>
      </w:pPr>
      <w:rPr>
        <w:rFonts w:hint="default"/>
        <w:lang w:val="en-US" w:eastAsia="en-US" w:bidi="en-US"/>
      </w:rPr>
    </w:lvl>
    <w:lvl w:ilvl="8" w:tplc="B60C926C">
      <w:numFmt w:val="bullet"/>
      <w:lvlText w:val="•"/>
      <w:lvlJc w:val="left"/>
      <w:pPr>
        <w:ind w:left="8231" w:hanging="358"/>
      </w:pPr>
      <w:rPr>
        <w:rFonts w:hint="default"/>
        <w:lang w:val="en-US" w:eastAsia="en-US" w:bidi="en-US"/>
      </w:rPr>
    </w:lvl>
  </w:abstractNum>
  <w:abstractNum w:abstractNumId="15" w15:restartNumberingAfterBreak="0">
    <w:nsid w:val="36261EB9"/>
    <w:multiLevelType w:val="hybridMultilevel"/>
    <w:tmpl w:val="18CCB9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2811CF"/>
    <w:multiLevelType w:val="hybridMultilevel"/>
    <w:tmpl w:val="E05816C0"/>
    <w:lvl w:ilvl="0" w:tplc="5238857C">
      <w:start w:val="1"/>
      <w:numFmt w:val="lowerRoman"/>
      <w:lvlText w:val="%1."/>
      <w:lvlJc w:val="left"/>
      <w:pPr>
        <w:ind w:left="1798" w:hanging="358"/>
      </w:pPr>
      <w:rPr>
        <w:rFonts w:ascii="Arial" w:eastAsia="Arial" w:hAnsi="Arial" w:cs="Arial" w:hint="default"/>
        <w:spacing w:val="-1"/>
        <w:w w:val="99"/>
        <w:sz w:val="20"/>
        <w:szCs w:val="20"/>
        <w:lang w:val="en-US" w:eastAsia="en-US" w:bidi="en-US"/>
      </w:rPr>
    </w:lvl>
    <w:lvl w:ilvl="1" w:tplc="D6C281F8">
      <w:numFmt w:val="bullet"/>
      <w:lvlText w:val="•"/>
      <w:lvlJc w:val="left"/>
      <w:pPr>
        <w:ind w:left="2603" w:hanging="358"/>
      </w:pPr>
      <w:rPr>
        <w:rFonts w:hint="default"/>
        <w:lang w:val="en-US" w:eastAsia="en-US" w:bidi="en-US"/>
      </w:rPr>
    </w:lvl>
    <w:lvl w:ilvl="2" w:tplc="A190AFBE">
      <w:numFmt w:val="bullet"/>
      <w:lvlText w:val="•"/>
      <w:lvlJc w:val="left"/>
      <w:pPr>
        <w:ind w:left="3407" w:hanging="358"/>
      </w:pPr>
      <w:rPr>
        <w:rFonts w:hint="default"/>
        <w:lang w:val="en-US" w:eastAsia="en-US" w:bidi="en-US"/>
      </w:rPr>
    </w:lvl>
    <w:lvl w:ilvl="3" w:tplc="877AE842">
      <w:numFmt w:val="bullet"/>
      <w:lvlText w:val="•"/>
      <w:lvlJc w:val="left"/>
      <w:pPr>
        <w:ind w:left="4211" w:hanging="358"/>
      </w:pPr>
      <w:rPr>
        <w:rFonts w:hint="default"/>
        <w:lang w:val="en-US" w:eastAsia="en-US" w:bidi="en-US"/>
      </w:rPr>
    </w:lvl>
    <w:lvl w:ilvl="4" w:tplc="B4162262">
      <w:numFmt w:val="bullet"/>
      <w:lvlText w:val="•"/>
      <w:lvlJc w:val="left"/>
      <w:pPr>
        <w:ind w:left="5015" w:hanging="358"/>
      </w:pPr>
      <w:rPr>
        <w:rFonts w:hint="default"/>
        <w:lang w:val="en-US" w:eastAsia="en-US" w:bidi="en-US"/>
      </w:rPr>
    </w:lvl>
    <w:lvl w:ilvl="5" w:tplc="64D6D708">
      <w:numFmt w:val="bullet"/>
      <w:lvlText w:val="•"/>
      <w:lvlJc w:val="left"/>
      <w:pPr>
        <w:ind w:left="5819" w:hanging="358"/>
      </w:pPr>
      <w:rPr>
        <w:rFonts w:hint="default"/>
        <w:lang w:val="en-US" w:eastAsia="en-US" w:bidi="en-US"/>
      </w:rPr>
    </w:lvl>
    <w:lvl w:ilvl="6" w:tplc="0A4EBE3A">
      <w:numFmt w:val="bullet"/>
      <w:lvlText w:val="•"/>
      <w:lvlJc w:val="left"/>
      <w:pPr>
        <w:ind w:left="6623" w:hanging="358"/>
      </w:pPr>
      <w:rPr>
        <w:rFonts w:hint="default"/>
        <w:lang w:val="en-US" w:eastAsia="en-US" w:bidi="en-US"/>
      </w:rPr>
    </w:lvl>
    <w:lvl w:ilvl="7" w:tplc="59FA36A8">
      <w:numFmt w:val="bullet"/>
      <w:lvlText w:val="•"/>
      <w:lvlJc w:val="left"/>
      <w:pPr>
        <w:ind w:left="7427" w:hanging="358"/>
      </w:pPr>
      <w:rPr>
        <w:rFonts w:hint="default"/>
        <w:lang w:val="en-US" w:eastAsia="en-US" w:bidi="en-US"/>
      </w:rPr>
    </w:lvl>
    <w:lvl w:ilvl="8" w:tplc="56A69EDE">
      <w:numFmt w:val="bullet"/>
      <w:lvlText w:val="•"/>
      <w:lvlJc w:val="left"/>
      <w:pPr>
        <w:ind w:left="8231" w:hanging="358"/>
      </w:pPr>
      <w:rPr>
        <w:rFonts w:hint="default"/>
        <w:lang w:val="en-US" w:eastAsia="en-US" w:bidi="en-US"/>
      </w:rPr>
    </w:lvl>
  </w:abstractNum>
  <w:abstractNum w:abstractNumId="17" w15:restartNumberingAfterBreak="0">
    <w:nsid w:val="3D61768C"/>
    <w:multiLevelType w:val="hybridMultilevel"/>
    <w:tmpl w:val="55B6B79A"/>
    <w:lvl w:ilvl="0" w:tplc="5238857C">
      <w:start w:val="1"/>
      <w:numFmt w:val="lowerRoman"/>
      <w:lvlText w:val="%1."/>
      <w:lvlJc w:val="left"/>
      <w:pPr>
        <w:ind w:left="1798" w:hanging="358"/>
      </w:pPr>
      <w:rPr>
        <w:rFonts w:ascii="Arial" w:eastAsia="Arial" w:hAnsi="Arial" w:cs="Arial" w:hint="default"/>
        <w:spacing w:val="-1"/>
        <w:w w:val="99"/>
        <w:sz w:val="20"/>
        <w:szCs w:val="20"/>
        <w:lang w:val="en-US" w:eastAsia="en-US" w:bidi="en-US"/>
      </w:rPr>
    </w:lvl>
    <w:lvl w:ilvl="1" w:tplc="454AB7CC">
      <w:numFmt w:val="bullet"/>
      <w:lvlText w:val="•"/>
      <w:lvlJc w:val="left"/>
      <w:pPr>
        <w:ind w:left="2603" w:hanging="358"/>
      </w:pPr>
      <w:rPr>
        <w:rFonts w:hint="default"/>
        <w:lang w:val="en-US" w:eastAsia="en-US" w:bidi="en-US"/>
      </w:rPr>
    </w:lvl>
    <w:lvl w:ilvl="2" w:tplc="9594C584">
      <w:numFmt w:val="bullet"/>
      <w:lvlText w:val="•"/>
      <w:lvlJc w:val="left"/>
      <w:pPr>
        <w:ind w:left="3407" w:hanging="358"/>
      </w:pPr>
      <w:rPr>
        <w:rFonts w:hint="default"/>
        <w:lang w:val="en-US" w:eastAsia="en-US" w:bidi="en-US"/>
      </w:rPr>
    </w:lvl>
    <w:lvl w:ilvl="3" w:tplc="EE2A7C9C">
      <w:numFmt w:val="bullet"/>
      <w:lvlText w:val="•"/>
      <w:lvlJc w:val="left"/>
      <w:pPr>
        <w:ind w:left="4211" w:hanging="358"/>
      </w:pPr>
      <w:rPr>
        <w:rFonts w:hint="default"/>
        <w:lang w:val="en-US" w:eastAsia="en-US" w:bidi="en-US"/>
      </w:rPr>
    </w:lvl>
    <w:lvl w:ilvl="4" w:tplc="0A360974">
      <w:numFmt w:val="bullet"/>
      <w:lvlText w:val="•"/>
      <w:lvlJc w:val="left"/>
      <w:pPr>
        <w:ind w:left="5015" w:hanging="358"/>
      </w:pPr>
      <w:rPr>
        <w:rFonts w:hint="default"/>
        <w:lang w:val="en-US" w:eastAsia="en-US" w:bidi="en-US"/>
      </w:rPr>
    </w:lvl>
    <w:lvl w:ilvl="5" w:tplc="F88A7E46">
      <w:numFmt w:val="bullet"/>
      <w:lvlText w:val="•"/>
      <w:lvlJc w:val="left"/>
      <w:pPr>
        <w:ind w:left="5819" w:hanging="358"/>
      </w:pPr>
      <w:rPr>
        <w:rFonts w:hint="default"/>
        <w:lang w:val="en-US" w:eastAsia="en-US" w:bidi="en-US"/>
      </w:rPr>
    </w:lvl>
    <w:lvl w:ilvl="6" w:tplc="DE04C4FA">
      <w:numFmt w:val="bullet"/>
      <w:lvlText w:val="•"/>
      <w:lvlJc w:val="left"/>
      <w:pPr>
        <w:ind w:left="6623" w:hanging="358"/>
      </w:pPr>
      <w:rPr>
        <w:rFonts w:hint="default"/>
        <w:lang w:val="en-US" w:eastAsia="en-US" w:bidi="en-US"/>
      </w:rPr>
    </w:lvl>
    <w:lvl w:ilvl="7" w:tplc="33583356">
      <w:numFmt w:val="bullet"/>
      <w:lvlText w:val="•"/>
      <w:lvlJc w:val="left"/>
      <w:pPr>
        <w:ind w:left="7427" w:hanging="358"/>
      </w:pPr>
      <w:rPr>
        <w:rFonts w:hint="default"/>
        <w:lang w:val="en-US" w:eastAsia="en-US" w:bidi="en-US"/>
      </w:rPr>
    </w:lvl>
    <w:lvl w:ilvl="8" w:tplc="B5F06CE0">
      <w:numFmt w:val="bullet"/>
      <w:lvlText w:val="•"/>
      <w:lvlJc w:val="left"/>
      <w:pPr>
        <w:ind w:left="8231" w:hanging="358"/>
      </w:pPr>
      <w:rPr>
        <w:rFonts w:hint="default"/>
        <w:lang w:val="en-US" w:eastAsia="en-US" w:bidi="en-US"/>
      </w:rPr>
    </w:lvl>
  </w:abstractNum>
  <w:abstractNum w:abstractNumId="18" w15:restartNumberingAfterBreak="0">
    <w:nsid w:val="48245A1E"/>
    <w:multiLevelType w:val="hybridMultilevel"/>
    <w:tmpl w:val="D25A6B40"/>
    <w:lvl w:ilvl="0" w:tplc="7F6E1FA8">
      <w:start w:val="1"/>
      <w:numFmt w:val="lowerLetter"/>
      <w:lvlText w:val="%1."/>
      <w:lvlJc w:val="left"/>
      <w:pPr>
        <w:ind w:left="1459" w:hanging="360"/>
      </w:pPr>
      <w:rPr>
        <w:rFonts w:hint="default"/>
      </w:rPr>
    </w:lvl>
    <w:lvl w:ilvl="1" w:tplc="04090019" w:tentative="1">
      <w:start w:val="1"/>
      <w:numFmt w:val="lowerLetter"/>
      <w:lvlText w:val="%2."/>
      <w:lvlJc w:val="left"/>
      <w:pPr>
        <w:ind w:left="2179" w:hanging="360"/>
      </w:pPr>
    </w:lvl>
    <w:lvl w:ilvl="2" w:tplc="0409001B" w:tentative="1">
      <w:start w:val="1"/>
      <w:numFmt w:val="lowerRoman"/>
      <w:lvlText w:val="%3."/>
      <w:lvlJc w:val="right"/>
      <w:pPr>
        <w:ind w:left="2899" w:hanging="180"/>
      </w:pPr>
    </w:lvl>
    <w:lvl w:ilvl="3" w:tplc="0409000F" w:tentative="1">
      <w:start w:val="1"/>
      <w:numFmt w:val="decimal"/>
      <w:lvlText w:val="%4."/>
      <w:lvlJc w:val="left"/>
      <w:pPr>
        <w:ind w:left="3619" w:hanging="360"/>
      </w:pPr>
    </w:lvl>
    <w:lvl w:ilvl="4" w:tplc="04090019" w:tentative="1">
      <w:start w:val="1"/>
      <w:numFmt w:val="lowerLetter"/>
      <w:lvlText w:val="%5."/>
      <w:lvlJc w:val="left"/>
      <w:pPr>
        <w:ind w:left="4339" w:hanging="360"/>
      </w:pPr>
    </w:lvl>
    <w:lvl w:ilvl="5" w:tplc="0409001B" w:tentative="1">
      <w:start w:val="1"/>
      <w:numFmt w:val="lowerRoman"/>
      <w:lvlText w:val="%6."/>
      <w:lvlJc w:val="right"/>
      <w:pPr>
        <w:ind w:left="5059" w:hanging="180"/>
      </w:pPr>
    </w:lvl>
    <w:lvl w:ilvl="6" w:tplc="0409000F" w:tentative="1">
      <w:start w:val="1"/>
      <w:numFmt w:val="decimal"/>
      <w:lvlText w:val="%7."/>
      <w:lvlJc w:val="left"/>
      <w:pPr>
        <w:ind w:left="5779" w:hanging="360"/>
      </w:pPr>
    </w:lvl>
    <w:lvl w:ilvl="7" w:tplc="04090019" w:tentative="1">
      <w:start w:val="1"/>
      <w:numFmt w:val="lowerLetter"/>
      <w:lvlText w:val="%8."/>
      <w:lvlJc w:val="left"/>
      <w:pPr>
        <w:ind w:left="6499" w:hanging="360"/>
      </w:pPr>
    </w:lvl>
    <w:lvl w:ilvl="8" w:tplc="0409001B" w:tentative="1">
      <w:start w:val="1"/>
      <w:numFmt w:val="lowerRoman"/>
      <w:lvlText w:val="%9."/>
      <w:lvlJc w:val="right"/>
      <w:pPr>
        <w:ind w:left="7219" w:hanging="180"/>
      </w:pPr>
    </w:lvl>
  </w:abstractNum>
  <w:abstractNum w:abstractNumId="19" w15:restartNumberingAfterBreak="0">
    <w:nsid w:val="485E0FBB"/>
    <w:multiLevelType w:val="hybridMultilevel"/>
    <w:tmpl w:val="784EEAAC"/>
    <w:lvl w:ilvl="0" w:tplc="04090019">
      <w:start w:val="1"/>
      <w:numFmt w:val="lowerLetter"/>
      <w:lvlText w:val="%1."/>
      <w:lvlJc w:val="left"/>
      <w:pPr>
        <w:ind w:left="1800" w:hanging="360"/>
      </w:pPr>
      <w:rPr>
        <w:rFonts w:cs="Times New Roman" w:hint="default"/>
        <w:spacing w:val="-1"/>
        <w:w w:val="99"/>
        <w:sz w:val="20"/>
        <w:szCs w:val="20"/>
        <w:lang w:val="en-US" w:eastAsia="en-US" w:bidi="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B6305D"/>
    <w:multiLevelType w:val="hybridMultilevel"/>
    <w:tmpl w:val="3A4E3F5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33851"/>
    <w:multiLevelType w:val="hybridMultilevel"/>
    <w:tmpl w:val="85220554"/>
    <w:lvl w:ilvl="0" w:tplc="04090019">
      <w:start w:val="1"/>
      <w:numFmt w:val="lowerLetter"/>
      <w:lvlText w:val="%1."/>
      <w:lvlJc w:val="left"/>
      <w:pPr>
        <w:ind w:left="1800" w:hanging="360"/>
      </w:pPr>
      <w:rPr>
        <w:rFonts w:cs="Times New Roman" w:hint="default"/>
        <w:spacing w:val="-1"/>
        <w:w w:val="99"/>
        <w:sz w:val="20"/>
        <w:szCs w:val="20"/>
        <w:lang w:val="en-US" w:eastAsia="en-US" w:bidi="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3842318"/>
    <w:multiLevelType w:val="hybridMultilevel"/>
    <w:tmpl w:val="4358ED16"/>
    <w:lvl w:ilvl="0" w:tplc="04090019">
      <w:start w:val="1"/>
      <w:numFmt w:val="lowerLetter"/>
      <w:lvlText w:val="%1."/>
      <w:lvlJc w:val="left"/>
      <w:pPr>
        <w:ind w:left="1440" w:hanging="360"/>
      </w:pPr>
    </w:lvl>
    <w:lvl w:ilvl="1" w:tplc="0ABE8B5A">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61BB7"/>
    <w:multiLevelType w:val="hybridMultilevel"/>
    <w:tmpl w:val="BF9408D0"/>
    <w:lvl w:ilvl="0" w:tplc="5238857C">
      <w:start w:val="1"/>
      <w:numFmt w:val="lowerRoman"/>
      <w:lvlText w:val="%1."/>
      <w:lvlJc w:val="left"/>
      <w:pPr>
        <w:ind w:left="1784" w:hanging="344"/>
      </w:pPr>
      <w:rPr>
        <w:rFonts w:ascii="Arial" w:eastAsia="Arial" w:hAnsi="Arial" w:cs="Arial" w:hint="default"/>
        <w:spacing w:val="-1"/>
        <w:w w:val="99"/>
        <w:sz w:val="20"/>
        <w:szCs w:val="20"/>
        <w:lang w:val="en-US" w:eastAsia="en-US" w:bidi="en-US"/>
      </w:rPr>
    </w:lvl>
    <w:lvl w:ilvl="1" w:tplc="AE0EE0D8">
      <w:numFmt w:val="bullet"/>
      <w:lvlText w:val="•"/>
      <w:lvlJc w:val="left"/>
      <w:pPr>
        <w:ind w:left="2590" w:hanging="344"/>
      </w:pPr>
      <w:rPr>
        <w:rFonts w:hint="default"/>
        <w:lang w:val="en-US" w:eastAsia="en-US" w:bidi="en-US"/>
      </w:rPr>
    </w:lvl>
    <w:lvl w:ilvl="2" w:tplc="4C56E62A">
      <w:numFmt w:val="bullet"/>
      <w:lvlText w:val="•"/>
      <w:lvlJc w:val="left"/>
      <w:pPr>
        <w:ind w:left="3394" w:hanging="344"/>
      </w:pPr>
      <w:rPr>
        <w:rFonts w:hint="default"/>
        <w:lang w:val="en-US" w:eastAsia="en-US" w:bidi="en-US"/>
      </w:rPr>
    </w:lvl>
    <w:lvl w:ilvl="3" w:tplc="6A26A940">
      <w:numFmt w:val="bullet"/>
      <w:lvlText w:val="•"/>
      <w:lvlJc w:val="left"/>
      <w:pPr>
        <w:ind w:left="4198" w:hanging="344"/>
      </w:pPr>
      <w:rPr>
        <w:rFonts w:hint="default"/>
        <w:lang w:val="en-US" w:eastAsia="en-US" w:bidi="en-US"/>
      </w:rPr>
    </w:lvl>
    <w:lvl w:ilvl="4" w:tplc="80BE7A40">
      <w:numFmt w:val="bullet"/>
      <w:lvlText w:val="•"/>
      <w:lvlJc w:val="left"/>
      <w:pPr>
        <w:ind w:left="5002" w:hanging="344"/>
      </w:pPr>
      <w:rPr>
        <w:rFonts w:hint="default"/>
        <w:lang w:val="en-US" w:eastAsia="en-US" w:bidi="en-US"/>
      </w:rPr>
    </w:lvl>
    <w:lvl w:ilvl="5" w:tplc="8B944350">
      <w:numFmt w:val="bullet"/>
      <w:lvlText w:val="•"/>
      <w:lvlJc w:val="left"/>
      <w:pPr>
        <w:ind w:left="5806" w:hanging="344"/>
      </w:pPr>
      <w:rPr>
        <w:rFonts w:hint="default"/>
        <w:lang w:val="en-US" w:eastAsia="en-US" w:bidi="en-US"/>
      </w:rPr>
    </w:lvl>
    <w:lvl w:ilvl="6" w:tplc="DEF03688">
      <w:numFmt w:val="bullet"/>
      <w:lvlText w:val="•"/>
      <w:lvlJc w:val="left"/>
      <w:pPr>
        <w:ind w:left="6610" w:hanging="344"/>
      </w:pPr>
      <w:rPr>
        <w:rFonts w:hint="default"/>
        <w:lang w:val="en-US" w:eastAsia="en-US" w:bidi="en-US"/>
      </w:rPr>
    </w:lvl>
    <w:lvl w:ilvl="7" w:tplc="472A7E06">
      <w:numFmt w:val="bullet"/>
      <w:lvlText w:val="•"/>
      <w:lvlJc w:val="left"/>
      <w:pPr>
        <w:ind w:left="7414" w:hanging="344"/>
      </w:pPr>
      <w:rPr>
        <w:rFonts w:hint="default"/>
        <w:lang w:val="en-US" w:eastAsia="en-US" w:bidi="en-US"/>
      </w:rPr>
    </w:lvl>
    <w:lvl w:ilvl="8" w:tplc="2EB414C8">
      <w:numFmt w:val="bullet"/>
      <w:lvlText w:val="•"/>
      <w:lvlJc w:val="left"/>
      <w:pPr>
        <w:ind w:left="8218" w:hanging="344"/>
      </w:pPr>
      <w:rPr>
        <w:rFonts w:hint="default"/>
        <w:lang w:val="en-US" w:eastAsia="en-US" w:bidi="en-US"/>
      </w:rPr>
    </w:lvl>
  </w:abstractNum>
  <w:abstractNum w:abstractNumId="24" w15:restartNumberingAfterBreak="0">
    <w:nsid w:val="5D1068C2"/>
    <w:multiLevelType w:val="hybridMultilevel"/>
    <w:tmpl w:val="37FC1404"/>
    <w:lvl w:ilvl="0" w:tplc="7E308900">
      <w:start w:val="1"/>
      <w:numFmt w:val="upperRoman"/>
      <w:lvlText w:val="%1."/>
      <w:lvlJc w:val="left"/>
      <w:pPr>
        <w:ind w:left="303" w:hanging="164"/>
      </w:pPr>
      <w:rPr>
        <w:rFonts w:hint="default"/>
        <w:spacing w:val="-1"/>
        <w:w w:val="99"/>
        <w:u w:val="none"/>
        <w:lang w:val="en-US" w:eastAsia="en-US" w:bidi="en-US"/>
      </w:rPr>
    </w:lvl>
    <w:lvl w:ilvl="1" w:tplc="04090019">
      <w:start w:val="1"/>
      <w:numFmt w:val="lowerLetter"/>
      <w:lvlText w:val="%2."/>
      <w:lvlJc w:val="left"/>
      <w:pPr>
        <w:ind w:left="1458" w:hanging="358"/>
      </w:pPr>
      <w:rPr>
        <w:rFonts w:cs="Times New Roman" w:hint="default"/>
        <w:spacing w:val="-1"/>
        <w:w w:val="99"/>
        <w:sz w:val="20"/>
        <w:szCs w:val="20"/>
        <w:lang w:val="en-US" w:eastAsia="en-US" w:bidi="en-US"/>
      </w:rPr>
    </w:lvl>
    <w:lvl w:ilvl="2" w:tplc="5238857C">
      <w:start w:val="1"/>
      <w:numFmt w:val="lowerRoman"/>
      <w:lvlText w:val="%3."/>
      <w:lvlJc w:val="left"/>
      <w:pPr>
        <w:ind w:left="1819" w:hanging="360"/>
      </w:pPr>
      <w:rPr>
        <w:rFonts w:ascii="Arial" w:eastAsia="Arial" w:hAnsi="Arial" w:cs="Arial" w:hint="default"/>
        <w:spacing w:val="-1"/>
        <w:w w:val="99"/>
        <w:sz w:val="20"/>
        <w:szCs w:val="20"/>
        <w:lang w:val="en-US" w:eastAsia="en-US" w:bidi="en-US"/>
      </w:rPr>
    </w:lvl>
    <w:lvl w:ilvl="3" w:tplc="5636CAD0">
      <w:numFmt w:val="bullet"/>
      <w:lvlText w:val="•"/>
      <w:lvlJc w:val="left"/>
      <w:pPr>
        <w:ind w:left="2780" w:hanging="360"/>
      </w:pPr>
      <w:rPr>
        <w:rFonts w:hint="default"/>
        <w:lang w:val="en-US" w:eastAsia="en-US" w:bidi="en-US"/>
      </w:rPr>
    </w:lvl>
    <w:lvl w:ilvl="4" w:tplc="0E2E47B4">
      <w:numFmt w:val="bullet"/>
      <w:lvlText w:val="•"/>
      <w:lvlJc w:val="left"/>
      <w:pPr>
        <w:ind w:left="3740" w:hanging="360"/>
      </w:pPr>
      <w:rPr>
        <w:rFonts w:hint="default"/>
        <w:lang w:val="en-US" w:eastAsia="en-US" w:bidi="en-US"/>
      </w:rPr>
    </w:lvl>
    <w:lvl w:ilvl="5" w:tplc="2EA00E68">
      <w:numFmt w:val="bullet"/>
      <w:lvlText w:val="•"/>
      <w:lvlJc w:val="left"/>
      <w:pPr>
        <w:ind w:left="4700" w:hanging="360"/>
      </w:pPr>
      <w:rPr>
        <w:rFonts w:hint="default"/>
        <w:lang w:val="en-US" w:eastAsia="en-US" w:bidi="en-US"/>
      </w:rPr>
    </w:lvl>
    <w:lvl w:ilvl="6" w:tplc="2FEAABB2">
      <w:numFmt w:val="bullet"/>
      <w:lvlText w:val="•"/>
      <w:lvlJc w:val="left"/>
      <w:pPr>
        <w:ind w:left="5660" w:hanging="360"/>
      </w:pPr>
      <w:rPr>
        <w:rFonts w:hint="default"/>
        <w:lang w:val="en-US" w:eastAsia="en-US" w:bidi="en-US"/>
      </w:rPr>
    </w:lvl>
    <w:lvl w:ilvl="7" w:tplc="5ADACFE0">
      <w:numFmt w:val="bullet"/>
      <w:lvlText w:val="•"/>
      <w:lvlJc w:val="left"/>
      <w:pPr>
        <w:ind w:left="6620" w:hanging="360"/>
      </w:pPr>
      <w:rPr>
        <w:rFonts w:hint="default"/>
        <w:lang w:val="en-US" w:eastAsia="en-US" w:bidi="en-US"/>
      </w:rPr>
    </w:lvl>
    <w:lvl w:ilvl="8" w:tplc="4EE6448E">
      <w:numFmt w:val="bullet"/>
      <w:lvlText w:val="•"/>
      <w:lvlJc w:val="left"/>
      <w:pPr>
        <w:ind w:left="7580" w:hanging="360"/>
      </w:pPr>
      <w:rPr>
        <w:rFonts w:hint="default"/>
        <w:lang w:val="en-US" w:eastAsia="en-US" w:bidi="en-US"/>
      </w:rPr>
    </w:lvl>
  </w:abstractNum>
  <w:abstractNum w:abstractNumId="25" w15:restartNumberingAfterBreak="0">
    <w:nsid w:val="60211F21"/>
    <w:multiLevelType w:val="hybridMultilevel"/>
    <w:tmpl w:val="C5E0A152"/>
    <w:lvl w:ilvl="0" w:tplc="5238857C">
      <w:start w:val="1"/>
      <w:numFmt w:val="lowerRoman"/>
      <w:lvlText w:val="%1."/>
      <w:lvlJc w:val="left"/>
      <w:pPr>
        <w:ind w:left="1800" w:hanging="360"/>
      </w:pPr>
      <w:rPr>
        <w:rFonts w:ascii="Arial" w:eastAsia="Arial" w:hAnsi="Arial" w:cs="Arial" w:hint="default"/>
        <w:spacing w:val="-1"/>
        <w:w w:val="99"/>
        <w:sz w:val="20"/>
        <w:szCs w:val="20"/>
        <w:lang w:val="en-US" w:eastAsia="en-US" w:bidi="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68304FD"/>
    <w:multiLevelType w:val="hybridMultilevel"/>
    <w:tmpl w:val="34760FDA"/>
    <w:lvl w:ilvl="0" w:tplc="04090019">
      <w:start w:val="1"/>
      <w:numFmt w:val="lowerLetter"/>
      <w:lvlText w:val="%1."/>
      <w:lvlJc w:val="left"/>
      <w:pPr>
        <w:ind w:left="1459" w:hanging="344"/>
      </w:pPr>
      <w:rPr>
        <w:rFonts w:cs="Times New Roman" w:hint="default"/>
        <w:spacing w:val="-1"/>
        <w:w w:val="99"/>
        <w:sz w:val="20"/>
        <w:szCs w:val="20"/>
        <w:lang w:val="en-US" w:eastAsia="en-US" w:bidi="en-US"/>
      </w:rPr>
    </w:lvl>
    <w:lvl w:ilvl="1" w:tplc="E4F8A566">
      <w:numFmt w:val="bullet"/>
      <w:lvlText w:val="•"/>
      <w:lvlJc w:val="left"/>
      <w:pPr>
        <w:ind w:left="2264" w:hanging="344"/>
      </w:pPr>
      <w:rPr>
        <w:rFonts w:hint="default"/>
        <w:lang w:val="en-US" w:eastAsia="en-US" w:bidi="en-US"/>
      </w:rPr>
    </w:lvl>
    <w:lvl w:ilvl="2" w:tplc="EBA6F4F8">
      <w:numFmt w:val="bullet"/>
      <w:lvlText w:val="•"/>
      <w:lvlJc w:val="left"/>
      <w:pPr>
        <w:ind w:left="3068" w:hanging="344"/>
      </w:pPr>
      <w:rPr>
        <w:rFonts w:hint="default"/>
        <w:lang w:val="en-US" w:eastAsia="en-US" w:bidi="en-US"/>
      </w:rPr>
    </w:lvl>
    <w:lvl w:ilvl="3" w:tplc="98A8DC1E">
      <w:numFmt w:val="bullet"/>
      <w:lvlText w:val="•"/>
      <w:lvlJc w:val="left"/>
      <w:pPr>
        <w:ind w:left="3872" w:hanging="344"/>
      </w:pPr>
      <w:rPr>
        <w:rFonts w:hint="default"/>
        <w:lang w:val="en-US" w:eastAsia="en-US" w:bidi="en-US"/>
      </w:rPr>
    </w:lvl>
    <w:lvl w:ilvl="4" w:tplc="18D8A004">
      <w:numFmt w:val="bullet"/>
      <w:lvlText w:val="•"/>
      <w:lvlJc w:val="left"/>
      <w:pPr>
        <w:ind w:left="4676" w:hanging="344"/>
      </w:pPr>
      <w:rPr>
        <w:rFonts w:hint="default"/>
        <w:lang w:val="en-US" w:eastAsia="en-US" w:bidi="en-US"/>
      </w:rPr>
    </w:lvl>
    <w:lvl w:ilvl="5" w:tplc="69C4079C">
      <w:numFmt w:val="bullet"/>
      <w:lvlText w:val="•"/>
      <w:lvlJc w:val="left"/>
      <w:pPr>
        <w:ind w:left="5480" w:hanging="344"/>
      </w:pPr>
      <w:rPr>
        <w:rFonts w:hint="default"/>
        <w:lang w:val="en-US" w:eastAsia="en-US" w:bidi="en-US"/>
      </w:rPr>
    </w:lvl>
    <w:lvl w:ilvl="6" w:tplc="3544DD8E">
      <w:numFmt w:val="bullet"/>
      <w:lvlText w:val="•"/>
      <w:lvlJc w:val="left"/>
      <w:pPr>
        <w:ind w:left="6284" w:hanging="344"/>
      </w:pPr>
      <w:rPr>
        <w:rFonts w:hint="default"/>
        <w:lang w:val="en-US" w:eastAsia="en-US" w:bidi="en-US"/>
      </w:rPr>
    </w:lvl>
    <w:lvl w:ilvl="7" w:tplc="0D4C6044">
      <w:numFmt w:val="bullet"/>
      <w:lvlText w:val="•"/>
      <w:lvlJc w:val="left"/>
      <w:pPr>
        <w:ind w:left="7088" w:hanging="344"/>
      </w:pPr>
      <w:rPr>
        <w:rFonts w:hint="default"/>
        <w:lang w:val="en-US" w:eastAsia="en-US" w:bidi="en-US"/>
      </w:rPr>
    </w:lvl>
    <w:lvl w:ilvl="8" w:tplc="648E1242">
      <w:numFmt w:val="bullet"/>
      <w:lvlText w:val="•"/>
      <w:lvlJc w:val="left"/>
      <w:pPr>
        <w:ind w:left="7892" w:hanging="344"/>
      </w:pPr>
      <w:rPr>
        <w:rFonts w:hint="default"/>
        <w:lang w:val="en-US" w:eastAsia="en-US" w:bidi="en-US"/>
      </w:rPr>
    </w:lvl>
  </w:abstractNum>
  <w:abstractNum w:abstractNumId="27" w15:restartNumberingAfterBreak="0">
    <w:nsid w:val="697F6CC8"/>
    <w:multiLevelType w:val="hybridMultilevel"/>
    <w:tmpl w:val="FCC0DF3A"/>
    <w:lvl w:ilvl="0" w:tplc="0409000F">
      <w:start w:val="1"/>
      <w:numFmt w:val="decimal"/>
      <w:lvlText w:val="%1."/>
      <w:lvlJc w:val="left"/>
      <w:pPr>
        <w:ind w:left="2156" w:hanging="358"/>
      </w:pPr>
      <w:rPr>
        <w:rFonts w:hint="default"/>
        <w:spacing w:val="-1"/>
        <w:w w:val="99"/>
        <w:sz w:val="20"/>
        <w:szCs w:val="20"/>
        <w:lang w:val="en-US" w:eastAsia="en-US" w:bidi="en-US"/>
      </w:rPr>
    </w:lvl>
    <w:lvl w:ilvl="1" w:tplc="D6C281F8">
      <w:numFmt w:val="bullet"/>
      <w:lvlText w:val="•"/>
      <w:lvlJc w:val="left"/>
      <w:pPr>
        <w:ind w:left="2961" w:hanging="358"/>
      </w:pPr>
      <w:rPr>
        <w:rFonts w:hint="default"/>
        <w:lang w:val="en-US" w:eastAsia="en-US" w:bidi="en-US"/>
      </w:rPr>
    </w:lvl>
    <w:lvl w:ilvl="2" w:tplc="A190AFBE">
      <w:numFmt w:val="bullet"/>
      <w:lvlText w:val="•"/>
      <w:lvlJc w:val="left"/>
      <w:pPr>
        <w:ind w:left="3765" w:hanging="358"/>
      </w:pPr>
      <w:rPr>
        <w:rFonts w:hint="default"/>
        <w:lang w:val="en-US" w:eastAsia="en-US" w:bidi="en-US"/>
      </w:rPr>
    </w:lvl>
    <w:lvl w:ilvl="3" w:tplc="877AE842">
      <w:numFmt w:val="bullet"/>
      <w:lvlText w:val="•"/>
      <w:lvlJc w:val="left"/>
      <w:pPr>
        <w:ind w:left="4569" w:hanging="358"/>
      </w:pPr>
      <w:rPr>
        <w:rFonts w:hint="default"/>
        <w:lang w:val="en-US" w:eastAsia="en-US" w:bidi="en-US"/>
      </w:rPr>
    </w:lvl>
    <w:lvl w:ilvl="4" w:tplc="B4162262">
      <w:numFmt w:val="bullet"/>
      <w:lvlText w:val="•"/>
      <w:lvlJc w:val="left"/>
      <w:pPr>
        <w:ind w:left="5373" w:hanging="358"/>
      </w:pPr>
      <w:rPr>
        <w:rFonts w:hint="default"/>
        <w:lang w:val="en-US" w:eastAsia="en-US" w:bidi="en-US"/>
      </w:rPr>
    </w:lvl>
    <w:lvl w:ilvl="5" w:tplc="64D6D708">
      <w:numFmt w:val="bullet"/>
      <w:lvlText w:val="•"/>
      <w:lvlJc w:val="left"/>
      <w:pPr>
        <w:ind w:left="6177" w:hanging="358"/>
      </w:pPr>
      <w:rPr>
        <w:rFonts w:hint="default"/>
        <w:lang w:val="en-US" w:eastAsia="en-US" w:bidi="en-US"/>
      </w:rPr>
    </w:lvl>
    <w:lvl w:ilvl="6" w:tplc="0A4EBE3A">
      <w:numFmt w:val="bullet"/>
      <w:lvlText w:val="•"/>
      <w:lvlJc w:val="left"/>
      <w:pPr>
        <w:ind w:left="6981" w:hanging="358"/>
      </w:pPr>
      <w:rPr>
        <w:rFonts w:hint="default"/>
        <w:lang w:val="en-US" w:eastAsia="en-US" w:bidi="en-US"/>
      </w:rPr>
    </w:lvl>
    <w:lvl w:ilvl="7" w:tplc="59FA36A8">
      <w:numFmt w:val="bullet"/>
      <w:lvlText w:val="•"/>
      <w:lvlJc w:val="left"/>
      <w:pPr>
        <w:ind w:left="7785" w:hanging="358"/>
      </w:pPr>
      <w:rPr>
        <w:rFonts w:hint="default"/>
        <w:lang w:val="en-US" w:eastAsia="en-US" w:bidi="en-US"/>
      </w:rPr>
    </w:lvl>
    <w:lvl w:ilvl="8" w:tplc="56A69EDE">
      <w:numFmt w:val="bullet"/>
      <w:lvlText w:val="•"/>
      <w:lvlJc w:val="left"/>
      <w:pPr>
        <w:ind w:left="8589" w:hanging="358"/>
      </w:pPr>
      <w:rPr>
        <w:rFonts w:hint="default"/>
        <w:lang w:val="en-US" w:eastAsia="en-US" w:bidi="en-US"/>
      </w:rPr>
    </w:lvl>
  </w:abstractNum>
  <w:abstractNum w:abstractNumId="28" w15:restartNumberingAfterBreak="0">
    <w:nsid w:val="6CB35C67"/>
    <w:multiLevelType w:val="hybridMultilevel"/>
    <w:tmpl w:val="C26429A0"/>
    <w:lvl w:ilvl="0" w:tplc="04090019">
      <w:start w:val="1"/>
      <w:numFmt w:val="lowerLetter"/>
      <w:lvlText w:val="%1."/>
      <w:lvlJc w:val="left"/>
      <w:pPr>
        <w:ind w:left="1458" w:hanging="289"/>
      </w:pPr>
      <w:rPr>
        <w:rFonts w:cs="Times New Roman" w:hint="default"/>
        <w:spacing w:val="-1"/>
        <w:w w:val="99"/>
        <w:sz w:val="20"/>
        <w:szCs w:val="20"/>
        <w:lang w:val="en-US" w:eastAsia="en-US" w:bidi="en-US"/>
      </w:rPr>
    </w:lvl>
    <w:lvl w:ilvl="1" w:tplc="1DF48130">
      <w:start w:val="1"/>
      <w:numFmt w:val="lowerRoman"/>
      <w:lvlText w:val="%2."/>
      <w:lvlJc w:val="left"/>
      <w:pPr>
        <w:ind w:left="1818" w:hanging="360"/>
      </w:pPr>
      <w:rPr>
        <w:rFonts w:ascii="Arial" w:eastAsia="Arial" w:hAnsi="Arial" w:cs="Arial" w:hint="default"/>
        <w:spacing w:val="-1"/>
        <w:w w:val="99"/>
        <w:sz w:val="20"/>
        <w:szCs w:val="20"/>
        <w:lang w:val="en-US" w:eastAsia="en-US" w:bidi="en-US"/>
      </w:rPr>
    </w:lvl>
    <w:lvl w:ilvl="2" w:tplc="A4F606EE">
      <w:numFmt w:val="bullet"/>
      <w:lvlText w:val="•"/>
      <w:lvlJc w:val="left"/>
      <w:pPr>
        <w:ind w:left="2673" w:hanging="360"/>
      </w:pPr>
      <w:rPr>
        <w:rFonts w:hint="default"/>
        <w:lang w:val="en-US" w:eastAsia="en-US" w:bidi="en-US"/>
      </w:rPr>
    </w:lvl>
    <w:lvl w:ilvl="3" w:tplc="59D6B848">
      <w:numFmt w:val="bullet"/>
      <w:lvlText w:val="•"/>
      <w:lvlJc w:val="left"/>
      <w:pPr>
        <w:ind w:left="3526" w:hanging="360"/>
      </w:pPr>
      <w:rPr>
        <w:rFonts w:hint="default"/>
        <w:lang w:val="en-US" w:eastAsia="en-US" w:bidi="en-US"/>
      </w:rPr>
    </w:lvl>
    <w:lvl w:ilvl="4" w:tplc="4DB0ADC6">
      <w:numFmt w:val="bullet"/>
      <w:lvlText w:val="•"/>
      <w:lvlJc w:val="left"/>
      <w:pPr>
        <w:ind w:left="4380" w:hanging="360"/>
      </w:pPr>
      <w:rPr>
        <w:rFonts w:hint="default"/>
        <w:lang w:val="en-US" w:eastAsia="en-US" w:bidi="en-US"/>
      </w:rPr>
    </w:lvl>
    <w:lvl w:ilvl="5" w:tplc="F37A1DD6">
      <w:numFmt w:val="bullet"/>
      <w:lvlText w:val="•"/>
      <w:lvlJc w:val="left"/>
      <w:pPr>
        <w:ind w:left="5233" w:hanging="360"/>
      </w:pPr>
      <w:rPr>
        <w:rFonts w:hint="default"/>
        <w:lang w:val="en-US" w:eastAsia="en-US" w:bidi="en-US"/>
      </w:rPr>
    </w:lvl>
    <w:lvl w:ilvl="6" w:tplc="E8720FAE">
      <w:numFmt w:val="bullet"/>
      <w:lvlText w:val="•"/>
      <w:lvlJc w:val="left"/>
      <w:pPr>
        <w:ind w:left="6086" w:hanging="360"/>
      </w:pPr>
      <w:rPr>
        <w:rFonts w:hint="default"/>
        <w:lang w:val="en-US" w:eastAsia="en-US" w:bidi="en-US"/>
      </w:rPr>
    </w:lvl>
    <w:lvl w:ilvl="7" w:tplc="C30C4084">
      <w:numFmt w:val="bullet"/>
      <w:lvlText w:val="•"/>
      <w:lvlJc w:val="left"/>
      <w:pPr>
        <w:ind w:left="6940" w:hanging="360"/>
      </w:pPr>
      <w:rPr>
        <w:rFonts w:hint="default"/>
        <w:lang w:val="en-US" w:eastAsia="en-US" w:bidi="en-US"/>
      </w:rPr>
    </w:lvl>
    <w:lvl w:ilvl="8" w:tplc="6362199C">
      <w:numFmt w:val="bullet"/>
      <w:lvlText w:val="•"/>
      <w:lvlJc w:val="left"/>
      <w:pPr>
        <w:ind w:left="7793" w:hanging="360"/>
      </w:pPr>
      <w:rPr>
        <w:rFonts w:hint="default"/>
        <w:lang w:val="en-US" w:eastAsia="en-US" w:bidi="en-US"/>
      </w:rPr>
    </w:lvl>
  </w:abstractNum>
  <w:abstractNum w:abstractNumId="29" w15:restartNumberingAfterBreak="0">
    <w:nsid w:val="7AA71B83"/>
    <w:multiLevelType w:val="hybridMultilevel"/>
    <w:tmpl w:val="398CF962"/>
    <w:lvl w:ilvl="0" w:tplc="5238857C">
      <w:start w:val="1"/>
      <w:numFmt w:val="lowerRoman"/>
      <w:lvlText w:val="%1."/>
      <w:lvlJc w:val="left"/>
      <w:pPr>
        <w:ind w:left="1798" w:hanging="358"/>
      </w:pPr>
      <w:rPr>
        <w:rFonts w:ascii="Arial" w:eastAsia="Arial" w:hAnsi="Arial" w:cs="Arial" w:hint="default"/>
        <w:spacing w:val="-1"/>
        <w:w w:val="99"/>
        <w:sz w:val="20"/>
        <w:szCs w:val="20"/>
        <w:lang w:val="en-US" w:eastAsia="en-US" w:bidi="en-US"/>
      </w:rPr>
    </w:lvl>
    <w:lvl w:ilvl="1" w:tplc="D3887ED8">
      <w:numFmt w:val="bullet"/>
      <w:lvlText w:val="•"/>
      <w:lvlJc w:val="left"/>
      <w:pPr>
        <w:ind w:left="2604" w:hanging="358"/>
      </w:pPr>
      <w:rPr>
        <w:rFonts w:hint="default"/>
        <w:lang w:val="en-US" w:eastAsia="en-US" w:bidi="en-US"/>
      </w:rPr>
    </w:lvl>
    <w:lvl w:ilvl="2" w:tplc="BF08118C">
      <w:numFmt w:val="bullet"/>
      <w:lvlText w:val="•"/>
      <w:lvlJc w:val="left"/>
      <w:pPr>
        <w:ind w:left="3408" w:hanging="358"/>
      </w:pPr>
      <w:rPr>
        <w:rFonts w:hint="default"/>
        <w:lang w:val="en-US" w:eastAsia="en-US" w:bidi="en-US"/>
      </w:rPr>
    </w:lvl>
    <w:lvl w:ilvl="3" w:tplc="958EF720">
      <w:numFmt w:val="bullet"/>
      <w:lvlText w:val="•"/>
      <w:lvlJc w:val="left"/>
      <w:pPr>
        <w:ind w:left="4212" w:hanging="358"/>
      </w:pPr>
      <w:rPr>
        <w:rFonts w:hint="default"/>
        <w:lang w:val="en-US" w:eastAsia="en-US" w:bidi="en-US"/>
      </w:rPr>
    </w:lvl>
    <w:lvl w:ilvl="4" w:tplc="2B409186">
      <w:numFmt w:val="bullet"/>
      <w:lvlText w:val="•"/>
      <w:lvlJc w:val="left"/>
      <w:pPr>
        <w:ind w:left="5016" w:hanging="358"/>
      </w:pPr>
      <w:rPr>
        <w:rFonts w:hint="default"/>
        <w:lang w:val="en-US" w:eastAsia="en-US" w:bidi="en-US"/>
      </w:rPr>
    </w:lvl>
    <w:lvl w:ilvl="5" w:tplc="3A9CFB24">
      <w:numFmt w:val="bullet"/>
      <w:lvlText w:val="•"/>
      <w:lvlJc w:val="left"/>
      <w:pPr>
        <w:ind w:left="5820" w:hanging="358"/>
      </w:pPr>
      <w:rPr>
        <w:rFonts w:hint="default"/>
        <w:lang w:val="en-US" w:eastAsia="en-US" w:bidi="en-US"/>
      </w:rPr>
    </w:lvl>
    <w:lvl w:ilvl="6" w:tplc="3B06D0C2">
      <w:numFmt w:val="bullet"/>
      <w:lvlText w:val="•"/>
      <w:lvlJc w:val="left"/>
      <w:pPr>
        <w:ind w:left="6624" w:hanging="358"/>
      </w:pPr>
      <w:rPr>
        <w:rFonts w:hint="default"/>
        <w:lang w:val="en-US" w:eastAsia="en-US" w:bidi="en-US"/>
      </w:rPr>
    </w:lvl>
    <w:lvl w:ilvl="7" w:tplc="43EABE78">
      <w:numFmt w:val="bullet"/>
      <w:lvlText w:val="•"/>
      <w:lvlJc w:val="left"/>
      <w:pPr>
        <w:ind w:left="7428" w:hanging="358"/>
      </w:pPr>
      <w:rPr>
        <w:rFonts w:hint="default"/>
        <w:lang w:val="en-US" w:eastAsia="en-US" w:bidi="en-US"/>
      </w:rPr>
    </w:lvl>
    <w:lvl w:ilvl="8" w:tplc="AF62CCEA">
      <w:numFmt w:val="bullet"/>
      <w:lvlText w:val="•"/>
      <w:lvlJc w:val="left"/>
      <w:pPr>
        <w:ind w:left="8232" w:hanging="358"/>
      </w:pPr>
      <w:rPr>
        <w:rFonts w:hint="default"/>
        <w:lang w:val="en-US" w:eastAsia="en-US" w:bidi="en-US"/>
      </w:rPr>
    </w:lvl>
  </w:abstractNum>
  <w:abstractNum w:abstractNumId="30" w15:restartNumberingAfterBreak="0">
    <w:nsid w:val="7BB93FFB"/>
    <w:multiLevelType w:val="hybridMultilevel"/>
    <w:tmpl w:val="6344C7E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4"/>
  </w:num>
  <w:num w:numId="3">
    <w:abstractNumId w:val="3"/>
  </w:num>
  <w:num w:numId="4">
    <w:abstractNumId w:val="9"/>
  </w:num>
  <w:num w:numId="5">
    <w:abstractNumId w:val="22"/>
  </w:num>
  <w:num w:numId="6">
    <w:abstractNumId w:val="0"/>
  </w:num>
  <w:num w:numId="7">
    <w:abstractNumId w:val="26"/>
  </w:num>
  <w:num w:numId="8">
    <w:abstractNumId w:val="15"/>
  </w:num>
  <w:num w:numId="9">
    <w:abstractNumId w:val="20"/>
  </w:num>
  <w:num w:numId="10">
    <w:abstractNumId w:val="30"/>
  </w:num>
  <w:num w:numId="11">
    <w:abstractNumId w:val="17"/>
  </w:num>
  <w:num w:numId="12">
    <w:abstractNumId w:val="21"/>
  </w:num>
  <w:num w:numId="13">
    <w:abstractNumId w:val="25"/>
  </w:num>
  <w:num w:numId="14">
    <w:abstractNumId w:val="19"/>
  </w:num>
  <w:num w:numId="15">
    <w:abstractNumId w:val="23"/>
  </w:num>
  <w:num w:numId="16">
    <w:abstractNumId w:val="12"/>
  </w:num>
  <w:num w:numId="17">
    <w:abstractNumId w:val="29"/>
  </w:num>
  <w:num w:numId="18">
    <w:abstractNumId w:val="10"/>
  </w:num>
  <w:num w:numId="19">
    <w:abstractNumId w:val="2"/>
  </w:num>
  <w:num w:numId="20">
    <w:abstractNumId w:val="11"/>
  </w:num>
  <w:num w:numId="21">
    <w:abstractNumId w:val="16"/>
  </w:num>
  <w:num w:numId="22">
    <w:abstractNumId w:val="27"/>
  </w:num>
  <w:num w:numId="23">
    <w:abstractNumId w:val="8"/>
  </w:num>
  <w:num w:numId="24">
    <w:abstractNumId w:val="6"/>
  </w:num>
  <w:num w:numId="25">
    <w:abstractNumId w:val="7"/>
  </w:num>
  <w:num w:numId="26">
    <w:abstractNumId w:val="13"/>
  </w:num>
  <w:num w:numId="27">
    <w:abstractNumId w:val="14"/>
  </w:num>
  <w:num w:numId="28">
    <w:abstractNumId w:val="4"/>
  </w:num>
  <w:num w:numId="29">
    <w:abstractNumId w:val="18"/>
  </w:num>
  <w:num w:numId="30">
    <w:abstractNumId w:val="5"/>
  </w:num>
  <w:num w:numId="31">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32"/>
    <w:rsid w:val="00007560"/>
    <w:rsid w:val="00013302"/>
    <w:rsid w:val="000151F9"/>
    <w:rsid w:val="0002159E"/>
    <w:rsid w:val="000251C6"/>
    <w:rsid w:val="000269A9"/>
    <w:rsid w:val="00043C0D"/>
    <w:rsid w:val="00045490"/>
    <w:rsid w:val="00050021"/>
    <w:rsid w:val="00073A19"/>
    <w:rsid w:val="00081E24"/>
    <w:rsid w:val="0009761F"/>
    <w:rsid w:val="000B64A5"/>
    <w:rsid w:val="000C02C2"/>
    <w:rsid w:val="000C07FF"/>
    <w:rsid w:val="000C1753"/>
    <w:rsid w:val="000C1EAE"/>
    <w:rsid w:val="000E5AEA"/>
    <w:rsid w:val="00102D9A"/>
    <w:rsid w:val="001044CF"/>
    <w:rsid w:val="00113E94"/>
    <w:rsid w:val="001148DA"/>
    <w:rsid w:val="00144BF8"/>
    <w:rsid w:val="0015218B"/>
    <w:rsid w:val="00153CF0"/>
    <w:rsid w:val="00172231"/>
    <w:rsid w:val="00172F75"/>
    <w:rsid w:val="00184FFE"/>
    <w:rsid w:val="0018571B"/>
    <w:rsid w:val="001915C7"/>
    <w:rsid w:val="001C26B9"/>
    <w:rsid w:val="001C2E50"/>
    <w:rsid w:val="001C61F7"/>
    <w:rsid w:val="001D0A5F"/>
    <w:rsid w:val="001E08D6"/>
    <w:rsid w:val="001E1CDA"/>
    <w:rsid w:val="001F76F0"/>
    <w:rsid w:val="002017F1"/>
    <w:rsid w:val="0021219B"/>
    <w:rsid w:val="00226DA2"/>
    <w:rsid w:val="0024335E"/>
    <w:rsid w:val="00261818"/>
    <w:rsid w:val="00264D28"/>
    <w:rsid w:val="00276E16"/>
    <w:rsid w:val="002C15B8"/>
    <w:rsid w:val="002C63D7"/>
    <w:rsid w:val="002C72BF"/>
    <w:rsid w:val="002D463B"/>
    <w:rsid w:val="00300D7B"/>
    <w:rsid w:val="00315656"/>
    <w:rsid w:val="00330810"/>
    <w:rsid w:val="00337243"/>
    <w:rsid w:val="003462AE"/>
    <w:rsid w:val="00354A74"/>
    <w:rsid w:val="00361690"/>
    <w:rsid w:val="00363D26"/>
    <w:rsid w:val="003641E6"/>
    <w:rsid w:val="00386BD5"/>
    <w:rsid w:val="00392BE6"/>
    <w:rsid w:val="003A34CE"/>
    <w:rsid w:val="003A6B94"/>
    <w:rsid w:val="003B6CFE"/>
    <w:rsid w:val="003D5DE1"/>
    <w:rsid w:val="00410D67"/>
    <w:rsid w:val="00411D00"/>
    <w:rsid w:val="0043056B"/>
    <w:rsid w:val="004541BD"/>
    <w:rsid w:val="0046482F"/>
    <w:rsid w:val="00497EAE"/>
    <w:rsid w:val="004B4B7A"/>
    <w:rsid w:val="004D2EDD"/>
    <w:rsid w:val="004D6E75"/>
    <w:rsid w:val="004F2851"/>
    <w:rsid w:val="005151ED"/>
    <w:rsid w:val="00515C69"/>
    <w:rsid w:val="00522DF9"/>
    <w:rsid w:val="00533F86"/>
    <w:rsid w:val="00540ECA"/>
    <w:rsid w:val="00543FEC"/>
    <w:rsid w:val="00547F97"/>
    <w:rsid w:val="005608C2"/>
    <w:rsid w:val="005852CE"/>
    <w:rsid w:val="005859D8"/>
    <w:rsid w:val="00591662"/>
    <w:rsid w:val="005958B4"/>
    <w:rsid w:val="005A30E6"/>
    <w:rsid w:val="005B60AD"/>
    <w:rsid w:val="005C1B51"/>
    <w:rsid w:val="005D7C9A"/>
    <w:rsid w:val="005E0A8B"/>
    <w:rsid w:val="005F3EFD"/>
    <w:rsid w:val="006117EE"/>
    <w:rsid w:val="00635322"/>
    <w:rsid w:val="00643DFD"/>
    <w:rsid w:val="00644701"/>
    <w:rsid w:val="00651931"/>
    <w:rsid w:val="006556AD"/>
    <w:rsid w:val="006577AF"/>
    <w:rsid w:val="00665E8A"/>
    <w:rsid w:val="00673EE9"/>
    <w:rsid w:val="00680344"/>
    <w:rsid w:val="00680EF4"/>
    <w:rsid w:val="00681469"/>
    <w:rsid w:val="00681ABC"/>
    <w:rsid w:val="0068760B"/>
    <w:rsid w:val="006B7758"/>
    <w:rsid w:val="006D3230"/>
    <w:rsid w:val="006D655F"/>
    <w:rsid w:val="006F4B96"/>
    <w:rsid w:val="00714A47"/>
    <w:rsid w:val="00714DBB"/>
    <w:rsid w:val="0072293E"/>
    <w:rsid w:val="007330F0"/>
    <w:rsid w:val="00745CCA"/>
    <w:rsid w:val="0075498A"/>
    <w:rsid w:val="00755326"/>
    <w:rsid w:val="00760FC6"/>
    <w:rsid w:val="007620FC"/>
    <w:rsid w:val="00767FD7"/>
    <w:rsid w:val="00773B5B"/>
    <w:rsid w:val="00781153"/>
    <w:rsid w:val="007811ED"/>
    <w:rsid w:val="007915A1"/>
    <w:rsid w:val="00791765"/>
    <w:rsid w:val="007B63F1"/>
    <w:rsid w:val="007C18E8"/>
    <w:rsid w:val="007C76F6"/>
    <w:rsid w:val="007D62F7"/>
    <w:rsid w:val="007D6CF2"/>
    <w:rsid w:val="007D7D73"/>
    <w:rsid w:val="007F0C03"/>
    <w:rsid w:val="008001C0"/>
    <w:rsid w:val="008042AB"/>
    <w:rsid w:val="0083715A"/>
    <w:rsid w:val="00847099"/>
    <w:rsid w:val="00873358"/>
    <w:rsid w:val="00874A43"/>
    <w:rsid w:val="008773BF"/>
    <w:rsid w:val="00893A20"/>
    <w:rsid w:val="008A23CF"/>
    <w:rsid w:val="008A458E"/>
    <w:rsid w:val="008A5992"/>
    <w:rsid w:val="008B02BF"/>
    <w:rsid w:val="008B5915"/>
    <w:rsid w:val="008B7A0C"/>
    <w:rsid w:val="008C19C0"/>
    <w:rsid w:val="008C4FEE"/>
    <w:rsid w:val="008D0720"/>
    <w:rsid w:val="008E0AA4"/>
    <w:rsid w:val="008E68EE"/>
    <w:rsid w:val="00900D8F"/>
    <w:rsid w:val="00912D16"/>
    <w:rsid w:val="00927EA6"/>
    <w:rsid w:val="00942F65"/>
    <w:rsid w:val="009478F9"/>
    <w:rsid w:val="00951111"/>
    <w:rsid w:val="00951209"/>
    <w:rsid w:val="00955A54"/>
    <w:rsid w:val="00963F0D"/>
    <w:rsid w:val="00965B40"/>
    <w:rsid w:val="009C2D05"/>
    <w:rsid w:val="009E1BA8"/>
    <w:rsid w:val="009F1810"/>
    <w:rsid w:val="00A44244"/>
    <w:rsid w:val="00A460B0"/>
    <w:rsid w:val="00A548FC"/>
    <w:rsid w:val="00A64963"/>
    <w:rsid w:val="00A70B6D"/>
    <w:rsid w:val="00A97B57"/>
    <w:rsid w:val="00A97F4F"/>
    <w:rsid w:val="00AA1DCF"/>
    <w:rsid w:val="00AA4C53"/>
    <w:rsid w:val="00AC3719"/>
    <w:rsid w:val="00AC52D6"/>
    <w:rsid w:val="00AD1905"/>
    <w:rsid w:val="00AE1FA4"/>
    <w:rsid w:val="00AE223E"/>
    <w:rsid w:val="00AE6B55"/>
    <w:rsid w:val="00AF31AF"/>
    <w:rsid w:val="00B234C7"/>
    <w:rsid w:val="00B73795"/>
    <w:rsid w:val="00B902B1"/>
    <w:rsid w:val="00BA10ED"/>
    <w:rsid w:val="00BC1243"/>
    <w:rsid w:val="00BC6FAA"/>
    <w:rsid w:val="00BD5B1C"/>
    <w:rsid w:val="00BE0DD9"/>
    <w:rsid w:val="00BE77C5"/>
    <w:rsid w:val="00BF1BD4"/>
    <w:rsid w:val="00BF1FD9"/>
    <w:rsid w:val="00BF3E0A"/>
    <w:rsid w:val="00C04001"/>
    <w:rsid w:val="00C111BD"/>
    <w:rsid w:val="00C63481"/>
    <w:rsid w:val="00C66324"/>
    <w:rsid w:val="00C808E1"/>
    <w:rsid w:val="00C83327"/>
    <w:rsid w:val="00C94A55"/>
    <w:rsid w:val="00CB0916"/>
    <w:rsid w:val="00CB634C"/>
    <w:rsid w:val="00CC1173"/>
    <w:rsid w:val="00CC571A"/>
    <w:rsid w:val="00CE1C53"/>
    <w:rsid w:val="00CE63B6"/>
    <w:rsid w:val="00D12432"/>
    <w:rsid w:val="00D15872"/>
    <w:rsid w:val="00D20C4E"/>
    <w:rsid w:val="00D33C2F"/>
    <w:rsid w:val="00D40D16"/>
    <w:rsid w:val="00D45E6E"/>
    <w:rsid w:val="00D4630B"/>
    <w:rsid w:val="00D53F60"/>
    <w:rsid w:val="00D56560"/>
    <w:rsid w:val="00D75363"/>
    <w:rsid w:val="00D82877"/>
    <w:rsid w:val="00D83ACD"/>
    <w:rsid w:val="00DA65B6"/>
    <w:rsid w:val="00DB475D"/>
    <w:rsid w:val="00DD3EE3"/>
    <w:rsid w:val="00DE1D86"/>
    <w:rsid w:val="00E049C7"/>
    <w:rsid w:val="00E10DCD"/>
    <w:rsid w:val="00E13540"/>
    <w:rsid w:val="00E25B60"/>
    <w:rsid w:val="00E31959"/>
    <w:rsid w:val="00E54207"/>
    <w:rsid w:val="00E57DAA"/>
    <w:rsid w:val="00E6046F"/>
    <w:rsid w:val="00E66B44"/>
    <w:rsid w:val="00EA1CCD"/>
    <w:rsid w:val="00EA34D1"/>
    <w:rsid w:val="00EA6672"/>
    <w:rsid w:val="00EB4109"/>
    <w:rsid w:val="00EC40D2"/>
    <w:rsid w:val="00ED2F42"/>
    <w:rsid w:val="00EE444B"/>
    <w:rsid w:val="00EF5B2D"/>
    <w:rsid w:val="00F015BE"/>
    <w:rsid w:val="00F06866"/>
    <w:rsid w:val="00F109DD"/>
    <w:rsid w:val="00F128B4"/>
    <w:rsid w:val="00F20B25"/>
    <w:rsid w:val="00F27255"/>
    <w:rsid w:val="00F36ADB"/>
    <w:rsid w:val="00F3769F"/>
    <w:rsid w:val="00F41EDF"/>
    <w:rsid w:val="00F50CFF"/>
    <w:rsid w:val="00F51002"/>
    <w:rsid w:val="00F53460"/>
    <w:rsid w:val="00F715A8"/>
    <w:rsid w:val="00F95F85"/>
    <w:rsid w:val="00FD02FD"/>
    <w:rsid w:val="00FD47FE"/>
    <w:rsid w:val="00FE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77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708" w:right="802"/>
      <w:jc w:val="center"/>
      <w:outlineLvl w:val="0"/>
    </w:pPr>
  </w:style>
  <w:style w:type="paragraph" w:styleId="Heading2">
    <w:name w:val="heading 2"/>
    <w:basedOn w:val="Normal"/>
    <w:uiPriority w:val="9"/>
    <w:unhideWhenUsed/>
    <w:qFormat/>
    <w:pPr>
      <w:ind w:left="708" w:right="805"/>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459" w:hanging="360"/>
    </w:pPr>
  </w:style>
  <w:style w:type="paragraph" w:customStyle="1" w:styleId="TableParagraph">
    <w:name w:val="Table Paragraph"/>
    <w:basedOn w:val="Normal"/>
    <w:uiPriority w:val="1"/>
    <w:qFormat/>
    <w:pPr>
      <w:spacing w:line="209" w:lineRule="exact"/>
      <w:ind w:left="50"/>
    </w:pPr>
  </w:style>
  <w:style w:type="paragraph" w:styleId="Header">
    <w:name w:val="header"/>
    <w:basedOn w:val="Normal"/>
    <w:link w:val="HeaderChar"/>
    <w:uiPriority w:val="99"/>
    <w:unhideWhenUsed/>
    <w:rsid w:val="008A23CF"/>
    <w:pPr>
      <w:tabs>
        <w:tab w:val="center" w:pos="4680"/>
        <w:tab w:val="right" w:pos="9360"/>
      </w:tabs>
    </w:pPr>
  </w:style>
  <w:style w:type="character" w:customStyle="1" w:styleId="HeaderChar">
    <w:name w:val="Header Char"/>
    <w:basedOn w:val="DefaultParagraphFont"/>
    <w:link w:val="Header"/>
    <w:uiPriority w:val="99"/>
    <w:rsid w:val="008A23CF"/>
    <w:rPr>
      <w:rFonts w:ascii="Arial" w:eastAsia="Arial" w:hAnsi="Arial" w:cs="Arial"/>
      <w:lang w:bidi="en-US"/>
    </w:rPr>
  </w:style>
  <w:style w:type="paragraph" w:styleId="Footer">
    <w:name w:val="footer"/>
    <w:basedOn w:val="Normal"/>
    <w:link w:val="FooterChar"/>
    <w:uiPriority w:val="99"/>
    <w:unhideWhenUsed/>
    <w:rsid w:val="008A23CF"/>
    <w:pPr>
      <w:tabs>
        <w:tab w:val="center" w:pos="4680"/>
        <w:tab w:val="right" w:pos="9360"/>
      </w:tabs>
    </w:pPr>
  </w:style>
  <w:style w:type="character" w:customStyle="1" w:styleId="FooterChar">
    <w:name w:val="Footer Char"/>
    <w:basedOn w:val="DefaultParagraphFont"/>
    <w:link w:val="Footer"/>
    <w:uiPriority w:val="99"/>
    <w:rsid w:val="008A23CF"/>
    <w:rPr>
      <w:rFonts w:ascii="Arial" w:eastAsia="Arial" w:hAnsi="Arial" w:cs="Arial"/>
      <w:lang w:bidi="en-US"/>
    </w:rPr>
  </w:style>
  <w:style w:type="paragraph" w:styleId="TOC2">
    <w:name w:val="toc 2"/>
    <w:basedOn w:val="Normal"/>
    <w:next w:val="Normal"/>
    <w:uiPriority w:val="39"/>
    <w:rsid w:val="008A23CF"/>
    <w:pPr>
      <w:widowControl/>
      <w:tabs>
        <w:tab w:val="left" w:leader="dot" w:pos="9000"/>
        <w:tab w:val="right" w:pos="9360"/>
      </w:tabs>
      <w:suppressAutoHyphens/>
      <w:autoSpaceDE/>
      <w:autoSpaceDN/>
      <w:ind w:left="1440" w:right="720" w:hanging="720"/>
    </w:pPr>
    <w:rPr>
      <w:rFonts w:ascii="Bold PS" w:eastAsia="Times New Roman" w:hAnsi="Bold PS" w:cs="Times New Roman"/>
      <w:sz w:val="24"/>
      <w:szCs w:val="20"/>
      <w:lang w:bidi="ar-SA"/>
    </w:rPr>
  </w:style>
  <w:style w:type="paragraph" w:customStyle="1" w:styleId="Default">
    <w:name w:val="Default"/>
    <w:rsid w:val="008A23CF"/>
    <w:pPr>
      <w:widowControl/>
      <w:adjustRightInd w:val="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A23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3CF"/>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102D9A"/>
    <w:rPr>
      <w:sz w:val="16"/>
      <w:szCs w:val="16"/>
    </w:rPr>
  </w:style>
  <w:style w:type="paragraph" w:styleId="CommentText">
    <w:name w:val="annotation text"/>
    <w:basedOn w:val="Normal"/>
    <w:link w:val="CommentTextChar"/>
    <w:uiPriority w:val="99"/>
    <w:semiHidden/>
    <w:unhideWhenUsed/>
    <w:rsid w:val="00102D9A"/>
    <w:rPr>
      <w:sz w:val="20"/>
      <w:szCs w:val="20"/>
    </w:rPr>
  </w:style>
  <w:style w:type="character" w:customStyle="1" w:styleId="CommentTextChar">
    <w:name w:val="Comment Text Char"/>
    <w:basedOn w:val="DefaultParagraphFont"/>
    <w:link w:val="CommentText"/>
    <w:uiPriority w:val="99"/>
    <w:semiHidden/>
    <w:rsid w:val="00102D9A"/>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102D9A"/>
    <w:rPr>
      <w:b/>
      <w:bCs/>
    </w:rPr>
  </w:style>
  <w:style w:type="character" w:customStyle="1" w:styleId="CommentSubjectChar">
    <w:name w:val="Comment Subject Char"/>
    <w:basedOn w:val="CommentTextChar"/>
    <w:link w:val="CommentSubject"/>
    <w:uiPriority w:val="99"/>
    <w:semiHidden/>
    <w:rsid w:val="00102D9A"/>
    <w:rPr>
      <w:rFonts w:ascii="Arial" w:eastAsia="Arial" w:hAnsi="Arial" w:cs="Arial"/>
      <w:b/>
      <w:bCs/>
      <w:sz w:val="20"/>
      <w:szCs w:val="20"/>
      <w:lang w:bidi="en-US"/>
    </w:rPr>
  </w:style>
  <w:style w:type="paragraph" w:styleId="Revision">
    <w:name w:val="Revision"/>
    <w:hidden/>
    <w:uiPriority w:val="99"/>
    <w:semiHidden/>
    <w:rsid w:val="00AA1DCF"/>
    <w:pPr>
      <w:widowControl/>
      <w:autoSpaceDE/>
      <w:autoSpaceDN/>
    </w:pPr>
    <w:rPr>
      <w:rFonts w:ascii="Arial" w:eastAsia="Arial" w:hAnsi="Arial" w:cs="Arial"/>
      <w:lang w:bidi="en-US"/>
    </w:rPr>
  </w:style>
  <w:style w:type="character" w:styleId="Hyperlink">
    <w:name w:val="Hyperlink"/>
    <w:uiPriority w:val="99"/>
    <w:unhideWhenUsed/>
    <w:rsid w:val="001C61F7"/>
    <w:rPr>
      <w:color w:val="0000FF"/>
      <w:u w:val="single"/>
    </w:rPr>
  </w:style>
  <w:style w:type="character" w:customStyle="1" w:styleId="BodyTextChar">
    <w:name w:val="Body Text Char"/>
    <w:basedOn w:val="DefaultParagraphFont"/>
    <w:link w:val="BodyText"/>
    <w:uiPriority w:val="1"/>
    <w:rsid w:val="00AE6B55"/>
    <w:rPr>
      <w:rFonts w:ascii="Arial" w:eastAsia="Arial" w:hAnsi="Arial" w:cs="Arial"/>
      <w:sz w:val="20"/>
      <w:szCs w:val="20"/>
      <w:lang w:bidi="en-US"/>
    </w:rPr>
  </w:style>
  <w:style w:type="paragraph" w:styleId="TOCHeading">
    <w:name w:val="TOC Heading"/>
    <w:basedOn w:val="Heading1"/>
    <w:next w:val="Normal"/>
    <w:uiPriority w:val="39"/>
    <w:unhideWhenUsed/>
    <w:qFormat/>
    <w:rsid w:val="00FD02FD"/>
    <w:pPr>
      <w:keepNext/>
      <w:keepLines/>
      <w:spacing w:before="240"/>
      <w:ind w:left="0" w:right="0"/>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FD02FD"/>
    <w:pPr>
      <w:spacing w:after="100"/>
    </w:pPr>
  </w:style>
  <w:style w:type="paragraph" w:styleId="Title">
    <w:name w:val="Title"/>
    <w:basedOn w:val="Normal"/>
    <w:next w:val="Normal"/>
    <w:link w:val="TitleChar"/>
    <w:uiPriority w:val="10"/>
    <w:qFormat/>
    <w:rsid w:val="00FD02FD"/>
    <w:pPr>
      <w:widowControl/>
      <w:autoSpaceDE/>
      <w:autoSpaceDN/>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FD02FD"/>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FD02FD"/>
    <w:rPr>
      <w:b/>
      <w:bCs/>
    </w:rPr>
  </w:style>
  <w:style w:type="table" w:styleId="TableGrid">
    <w:name w:val="Table Grid"/>
    <w:basedOn w:val="TableNormal"/>
    <w:uiPriority w:val="39"/>
    <w:rsid w:val="00FD02F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D47FE"/>
    <w:pPr>
      <w:widowControl/>
      <w:autoSpaceDE/>
      <w:autoSpaceDN/>
      <w:spacing w:after="100" w:line="259" w:lineRule="auto"/>
      <w:ind w:left="440"/>
    </w:pPr>
    <w:rPr>
      <w:rFonts w:asciiTheme="minorHAnsi" w:eastAsiaTheme="minorEastAsia" w:hAnsiTheme="minorHAns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404905">
      <w:bodyDiv w:val="1"/>
      <w:marLeft w:val="0"/>
      <w:marRight w:val="0"/>
      <w:marTop w:val="0"/>
      <w:marBottom w:val="0"/>
      <w:divBdr>
        <w:top w:val="none" w:sz="0" w:space="0" w:color="auto"/>
        <w:left w:val="none" w:sz="0" w:space="0" w:color="auto"/>
        <w:bottom w:val="none" w:sz="0" w:space="0" w:color="auto"/>
        <w:right w:val="none" w:sz="0" w:space="0" w:color="auto"/>
      </w:divBdr>
    </w:div>
    <w:div w:id="1923249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BEC962B50F9547961D3ED7AAC568B9" ma:contentTypeVersion="36" ma:contentTypeDescription="Create a new document." ma:contentTypeScope="" ma:versionID="50184befa969a7ff84a93c544b518508">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80d19fa2-052e-4600-b297-6d25a1e870bd" xmlns:ns7="a7dfca9c-64a5-4371-888d-89d44ba7f305" targetNamespace="http://schemas.microsoft.com/office/2006/metadata/properties" ma:root="true" ma:fieldsID="ce842cab2a6983426bcf8c9776e59dc7" ns1:_="" ns3:_="" ns4:_="" ns5:_="" ns6:_="" ns7:_="">
    <xsd:import namespace="http://schemas.microsoft.com/sharepoint/v3"/>
    <xsd:import namespace="4ffa91fb-a0ff-4ac5-b2db-65c790d184a4"/>
    <xsd:import namespace="http://schemas.microsoft.com/sharepoint.v3"/>
    <xsd:import namespace="http://schemas.microsoft.com/sharepoint/v3/fields"/>
    <xsd:import namespace="80d19fa2-052e-4600-b297-6d25a1e870bd"/>
    <xsd:import namespace="a7dfca9c-64a5-4371-888d-89d44ba7f305"/>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OCR" minOccurs="0"/>
                <xsd:element ref="ns7:MediaServiceDateTaken" minOccurs="0"/>
                <xsd:element ref="ns7:MediaServiceLocation" minOccurs="0"/>
                <xsd:element ref="ns7:MediaServiceEventHashCode" minOccurs="0"/>
                <xsd:element ref="ns7:MediaServiceGenerationTime" minOccurs="0"/>
                <xsd:element ref="ns1:_ip_UnifiedCompliancePolicyProperties" minOccurs="0"/>
                <xsd:element ref="ns1:_ip_UnifiedCompliancePolicyUIAction"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03cf7c05-fbab-4f80-a527-991b3b8745a6}" ma:internalName="TaxCatchAllLabel" ma:readOnly="true" ma:showField="CatchAllDataLabel" ma:web="80d19fa2-052e-4600-b297-6d25a1e870b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03cf7c05-fbab-4f80-a527-991b3b8745a6}" ma:internalName="TaxCatchAll" ma:showField="CatchAllData" ma:web="80d19fa2-052e-4600-b297-6d25a1e870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d19fa2-052e-4600-b297-6d25a1e870bd"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7dfca9c-64a5-4371-888d-89d44ba7f305"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5" nillable="true" ma:displayName="MediaServiceAutoTags" ma:internalName="MediaServiceAutoTags"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MediaServiceLocation" ma:internalName="MediaServiceLocation"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Records_x0020_Status xmlns="80d19fa2-052e-4600-b297-6d25a1e870bd">Pending</Records_x0020_Status>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2020-06-08T14:55:02+00:00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80d19fa2-052e-4600-b297-6d25a1e870bd" xsi:nil="true"/>
  </documentManagement>
</p:properties>
</file>

<file path=customXml/itemProps1.xml><?xml version="1.0" encoding="utf-8"?>
<ds:datastoreItem xmlns:ds="http://schemas.openxmlformats.org/officeDocument/2006/customXml" ds:itemID="{723FF619-F597-4BD9-8A1D-2C30CFFE1263}">
  <ds:schemaRefs>
    <ds:schemaRef ds:uri="http://schemas.microsoft.com/sharepoint/v3/contenttype/forms"/>
  </ds:schemaRefs>
</ds:datastoreItem>
</file>

<file path=customXml/itemProps2.xml><?xml version="1.0" encoding="utf-8"?>
<ds:datastoreItem xmlns:ds="http://schemas.openxmlformats.org/officeDocument/2006/customXml" ds:itemID="{C04E252A-CD50-419F-9176-AB1F04B2F647}">
  <ds:schemaRefs>
    <ds:schemaRef ds:uri="Microsoft.SharePoint.Taxonomy.ContentTypeSync"/>
  </ds:schemaRefs>
</ds:datastoreItem>
</file>

<file path=customXml/itemProps3.xml><?xml version="1.0" encoding="utf-8"?>
<ds:datastoreItem xmlns:ds="http://schemas.openxmlformats.org/officeDocument/2006/customXml" ds:itemID="{ED637186-FA51-4ACD-9B13-7B79837A4B49}">
  <ds:schemaRefs>
    <ds:schemaRef ds:uri="http://schemas.openxmlformats.org/officeDocument/2006/bibliography"/>
  </ds:schemaRefs>
</ds:datastoreItem>
</file>

<file path=customXml/itemProps4.xml><?xml version="1.0" encoding="utf-8"?>
<ds:datastoreItem xmlns:ds="http://schemas.openxmlformats.org/officeDocument/2006/customXml" ds:itemID="{69599DAC-5577-40CA-83F2-4474804BE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0d19fa2-052e-4600-b297-6d25a1e870bd"/>
    <ds:schemaRef ds:uri="a7dfca9c-64a5-4371-888d-89d44ba7f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C69DF5-1C23-4FAF-A3A5-E81BDE1CA9FE}">
  <ds:schemaRefs>
    <ds:schemaRef ds:uri="http://schemas.microsoft.com/office/2006/metadata/properties"/>
    <ds:schemaRef ds:uri="80d19fa2-052e-4600-b297-6d25a1e870bd"/>
    <ds:schemaRef ds:uri="http://purl.org/dc/elements/1.1/"/>
    <ds:schemaRef ds:uri="http://schemas.microsoft.com/sharepoint/v3"/>
    <ds:schemaRef ds:uri="http://schemas.microsoft.com/sharepoint/v3/fields"/>
    <ds:schemaRef ds:uri="http://schemas.microsoft.com/office/infopath/2007/PartnerControls"/>
    <ds:schemaRef ds:uri="http://purl.org/dc/terms/"/>
    <ds:schemaRef ds:uri="http://schemas.openxmlformats.org/package/2006/metadata/core-properties"/>
    <ds:schemaRef ds:uri="a7dfca9c-64a5-4371-888d-89d44ba7f305"/>
    <ds:schemaRef ds:uri="http://schemas.microsoft.com/office/2006/documentManagement/types"/>
    <ds:schemaRef ds:uri="4ffa91fb-a0ff-4ac5-b2db-65c790d184a4"/>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4666</Words>
  <Characters>26602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2021-11-16T16:08:00Z</dcterms:created>
  <dcterms:modified xsi:type="dcterms:W3CDTF">2021-11-16T16:40:00Z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0x010100AFBEC962B50F9547961D3ED7AAC568B9</vt:lpwstr>
  </property>
</Properties>
</file>