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9B" w:rsidRDefault="0044216D">
      <w:pPr>
        <w:pStyle w:val="BodyText"/>
        <w:ind w:left="0"/>
        <w:rPr>
          <w:rFonts w:ascii="Times New Roman"/>
          <w:sz w:val="20"/>
        </w:rPr>
      </w:pPr>
      <w:r>
        <w:rPr>
          <w:noProof/>
          <w:lang w:bidi="ar-SA"/>
        </w:rPr>
        <w:drawing>
          <wp:anchor distT="0" distB="0" distL="0" distR="0" simplePos="0" relativeHeight="251658240" behindDoc="0" locked="0" layoutInCell="1" allowOverlap="1">
            <wp:simplePos x="0" y="0"/>
            <wp:positionH relativeFrom="page">
              <wp:posOffset>0</wp:posOffset>
            </wp:positionH>
            <wp:positionV relativeFrom="page">
              <wp:posOffset>0</wp:posOffset>
            </wp:positionV>
            <wp:extent cx="914400" cy="100583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400" cy="10058396"/>
                    </a:xfrm>
                    <a:prstGeom prst="rect">
                      <a:avLst/>
                    </a:prstGeom>
                  </pic:spPr>
                </pic:pic>
              </a:graphicData>
            </a:graphic>
          </wp:anchor>
        </w:drawing>
      </w:r>
    </w:p>
    <w:p w:rsidR="00A25A9B" w:rsidRDefault="004A2CF7">
      <w:pPr>
        <w:pStyle w:val="BodyText"/>
        <w:spacing w:before="6"/>
        <w:ind w:left="0"/>
        <w:rPr>
          <w:rFonts w:ascii="Times New Roman"/>
          <w:sz w:val="27"/>
        </w:rPr>
      </w:pPr>
      <w:r w:rsidRPr="000962ED">
        <w:rPr>
          <w:rFonts w:asciiTheme="minorHAnsi" w:hAnsiTheme="minorHAnsi" w:cstheme="minorHAnsi"/>
          <w:b/>
          <w:noProof/>
          <w:color w:val="002060"/>
          <w:spacing w:val="-2"/>
          <w:w w:val="105"/>
          <w:sz w:val="28"/>
          <w:lang w:bidi="ar-SA"/>
        </w:rPr>
        <w:drawing>
          <wp:anchor distT="0" distB="0" distL="114300" distR="114300" simplePos="0" relativeHeight="251660288" behindDoc="0" locked="0" layoutInCell="1" allowOverlap="1" wp14:anchorId="3AF6FC95" wp14:editId="3044BC38">
            <wp:simplePos x="0" y="0"/>
            <wp:positionH relativeFrom="column">
              <wp:posOffset>1514901</wp:posOffset>
            </wp:positionH>
            <wp:positionV relativeFrom="paragraph">
              <wp:posOffset>139454</wp:posOffset>
            </wp:positionV>
            <wp:extent cx="1247140" cy="1202055"/>
            <wp:effectExtent l="0" t="0" r="0" b="0"/>
            <wp:wrapSquare wrapText="bothSides"/>
            <wp:docPr id="4" name="Picture 1">
              <a:extLst xmlns:a="http://schemas.openxmlformats.org/drawingml/2006/main">
                <a:ext uri="{FF2B5EF4-FFF2-40B4-BE49-F238E27FC236}">
                  <a16:creationId xmlns:a16="http://schemas.microsoft.com/office/drawing/2014/main" id="{EA41F4F8-4A23-4D18-9571-01B661F2C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A41F4F8-4A23-4D18-9571-01B661F2C57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140" cy="1202055"/>
                    </a:xfrm>
                    <a:prstGeom prst="rect">
                      <a:avLst/>
                    </a:prstGeom>
                  </pic:spPr>
                </pic:pic>
              </a:graphicData>
            </a:graphic>
            <wp14:sizeRelH relativeFrom="margin">
              <wp14:pctWidth>0</wp14:pctWidth>
            </wp14:sizeRelH>
            <wp14:sizeRelV relativeFrom="margin">
              <wp14:pctHeight>0</wp14:pctHeight>
            </wp14:sizeRelV>
          </wp:anchor>
        </w:drawing>
      </w:r>
    </w:p>
    <w:p w:rsidR="00A25A9B" w:rsidRDefault="00A25A9B">
      <w:pPr>
        <w:pStyle w:val="BodyText"/>
        <w:ind w:left="5610"/>
        <w:rPr>
          <w:rFonts w:ascii="Times New Roman"/>
          <w:sz w:val="20"/>
        </w:rPr>
      </w:pPr>
    </w:p>
    <w:p w:rsidR="00A25A9B" w:rsidRDefault="00A25A9B">
      <w:pPr>
        <w:pStyle w:val="BodyText"/>
        <w:ind w:left="0"/>
        <w:rPr>
          <w:rFonts w:ascii="Times New Roman"/>
          <w:sz w:val="23"/>
        </w:rPr>
      </w:pPr>
    </w:p>
    <w:p w:rsidR="004A2CF7" w:rsidRPr="004A2CF7" w:rsidRDefault="004A2CF7" w:rsidP="004A2CF7">
      <w:pPr>
        <w:pStyle w:val="BodyText"/>
        <w:ind w:left="0" w:right="29"/>
        <w:rPr>
          <w:rFonts w:asciiTheme="minorHAnsi" w:hAnsiTheme="minorHAnsi" w:cstheme="minorHAnsi"/>
          <w:b/>
          <w:color w:val="002060"/>
          <w:spacing w:val="-2"/>
          <w:w w:val="105"/>
          <w:sz w:val="28"/>
          <w:szCs w:val="28"/>
        </w:rPr>
      </w:pPr>
      <w:r w:rsidRPr="00CD3375">
        <w:rPr>
          <w:rFonts w:asciiTheme="minorHAnsi" w:hAnsiTheme="minorHAnsi" w:cstheme="minorHAnsi"/>
          <w:b/>
          <w:color w:val="002060"/>
          <w:spacing w:val="-2"/>
          <w:w w:val="105"/>
          <w:sz w:val="32"/>
        </w:rPr>
        <w:t xml:space="preserve">HEALTH </w:t>
      </w:r>
      <w:r>
        <w:rPr>
          <w:rFonts w:asciiTheme="minorHAnsi" w:hAnsiTheme="minorHAnsi" w:cstheme="minorHAnsi"/>
          <w:b/>
          <w:color w:val="002060"/>
          <w:spacing w:val="-2"/>
          <w:w w:val="105"/>
          <w:sz w:val="28"/>
          <w:szCs w:val="28"/>
        </w:rPr>
        <w:tab/>
      </w:r>
      <w:r w:rsidRPr="004A2CF7">
        <w:rPr>
          <w:rFonts w:asciiTheme="minorHAnsi" w:hAnsiTheme="minorHAnsi" w:cstheme="minorHAnsi"/>
          <w:b/>
          <w:color w:val="002060"/>
          <w:spacing w:val="-2"/>
          <w:w w:val="105"/>
          <w:sz w:val="28"/>
          <w:szCs w:val="28"/>
        </w:rPr>
        <w:t xml:space="preserve"> </w:t>
      </w:r>
      <w:r>
        <w:rPr>
          <w:rFonts w:asciiTheme="minorHAnsi" w:hAnsiTheme="minorHAnsi" w:cstheme="minorHAnsi"/>
          <w:b/>
          <w:color w:val="002060"/>
          <w:spacing w:val="-2"/>
          <w:w w:val="105"/>
          <w:sz w:val="28"/>
          <w:szCs w:val="28"/>
        </w:rPr>
        <w:t xml:space="preserve">HEALTH </w:t>
      </w:r>
      <w:r w:rsidRPr="004A2CF7">
        <w:rPr>
          <w:rFonts w:asciiTheme="minorHAnsi" w:hAnsiTheme="minorHAnsi" w:cstheme="minorHAnsi"/>
          <w:b/>
          <w:color w:val="002060"/>
          <w:spacing w:val="-2"/>
          <w:w w:val="105"/>
          <w:sz w:val="28"/>
          <w:szCs w:val="28"/>
        </w:rPr>
        <w:t>SERVICES</w:t>
      </w:r>
    </w:p>
    <w:p w:rsidR="004A2CF7" w:rsidRPr="004A2CF7" w:rsidRDefault="004A2CF7" w:rsidP="004A2CF7">
      <w:pPr>
        <w:pStyle w:val="BodyText"/>
        <w:ind w:right="29"/>
        <w:rPr>
          <w:rFonts w:asciiTheme="minorHAnsi" w:hAnsiTheme="minorHAnsi" w:cstheme="minorHAnsi"/>
          <w:b/>
          <w:color w:val="002060"/>
          <w:spacing w:val="-2"/>
          <w:w w:val="105"/>
          <w:sz w:val="28"/>
          <w:szCs w:val="28"/>
        </w:rPr>
      </w:pPr>
      <w:r w:rsidRPr="004A2CF7">
        <w:rPr>
          <w:rFonts w:asciiTheme="minorHAnsi" w:hAnsiTheme="minorHAnsi" w:cstheme="minorHAnsi"/>
          <w:b/>
          <w:color w:val="002060"/>
          <w:spacing w:val="-2"/>
          <w:w w:val="105"/>
          <w:sz w:val="28"/>
          <w:szCs w:val="28"/>
        </w:rPr>
        <w:t>PROFESSIONAL ADVISORY COMMITTEE (HSPAC)</w:t>
      </w:r>
    </w:p>
    <w:p w:rsidR="004A2CF7" w:rsidRDefault="004A2CF7" w:rsidP="004A2CF7">
      <w:pPr>
        <w:pStyle w:val="BodyText"/>
        <w:ind w:right="29" w:firstLine="720"/>
        <w:rPr>
          <w:rFonts w:asciiTheme="minorHAnsi" w:hAnsiTheme="minorHAnsi" w:cstheme="minorHAnsi"/>
          <w:b/>
          <w:color w:val="002060"/>
          <w:spacing w:val="-2"/>
          <w:w w:val="105"/>
          <w:sz w:val="28"/>
        </w:rPr>
      </w:pPr>
      <w:r>
        <w:rPr>
          <w:rFonts w:ascii="Gill Sans MT" w:eastAsiaTheme="minorEastAsia" w:hAnsi="Gill Sans MT"/>
          <w:b/>
          <w:bCs/>
          <w:i/>
          <w:iCs/>
          <w:noProof/>
          <w:color w:val="1F497D"/>
          <w:sz w:val="16"/>
          <w:szCs w:val="16"/>
        </w:rPr>
        <w:t>Multidisciplinary in Approach,</w:t>
      </w:r>
      <w:r>
        <w:rPr>
          <w:rFonts w:ascii="Gill Sans MT" w:eastAsiaTheme="minorEastAsia" w:hAnsi="Gill Sans MT"/>
          <w:noProof/>
          <w:color w:val="000000"/>
          <w:sz w:val="16"/>
          <w:szCs w:val="16"/>
        </w:rPr>
        <w:t xml:space="preserve"> </w:t>
      </w:r>
      <w:r>
        <w:rPr>
          <w:rFonts w:ascii="Gill Sans MT" w:eastAsiaTheme="minorEastAsia" w:hAnsi="Gill Sans MT"/>
          <w:b/>
          <w:bCs/>
          <w:i/>
          <w:iCs/>
          <w:noProof/>
          <w:color w:val="1F497D"/>
          <w:sz w:val="16"/>
          <w:szCs w:val="16"/>
        </w:rPr>
        <w:t>Connected by Service,</w:t>
      </w:r>
      <w:r>
        <w:rPr>
          <w:rFonts w:ascii="Gill Sans MT" w:eastAsiaTheme="minorEastAsia" w:hAnsi="Gill Sans MT"/>
          <w:noProof/>
          <w:color w:val="000000"/>
          <w:sz w:val="16"/>
          <w:szCs w:val="16"/>
        </w:rPr>
        <w:t xml:space="preserve"> </w:t>
      </w:r>
      <w:r>
        <w:rPr>
          <w:rFonts w:ascii="Gill Sans MT" w:eastAsiaTheme="minorEastAsia" w:hAnsi="Gill Sans MT"/>
          <w:b/>
          <w:bCs/>
          <w:i/>
          <w:iCs/>
          <w:noProof/>
          <w:color w:val="1F497D"/>
          <w:sz w:val="16"/>
          <w:szCs w:val="16"/>
        </w:rPr>
        <w:t>Advancing Public Health</w:t>
      </w:r>
    </w:p>
    <w:p w:rsidR="004A2CF7" w:rsidRDefault="004A2CF7" w:rsidP="00126B1B">
      <w:pPr>
        <w:spacing w:before="10"/>
        <w:ind w:right="611"/>
        <w:rPr>
          <w:b/>
          <w:color w:val="1F487C"/>
          <w:sz w:val="44"/>
        </w:rPr>
      </w:pPr>
    </w:p>
    <w:p w:rsidR="00126B1B" w:rsidRDefault="00126B1B">
      <w:pPr>
        <w:spacing w:before="10"/>
        <w:ind w:left="2772" w:right="611"/>
        <w:jc w:val="center"/>
        <w:rPr>
          <w:b/>
          <w:color w:val="1F487C"/>
          <w:sz w:val="44"/>
        </w:rPr>
      </w:pPr>
    </w:p>
    <w:p w:rsidR="00A25A9B" w:rsidRPr="00856E24" w:rsidRDefault="0044216D">
      <w:pPr>
        <w:spacing w:before="10"/>
        <w:ind w:left="2772" w:right="611"/>
        <w:jc w:val="center"/>
        <w:rPr>
          <w:b/>
          <w:sz w:val="40"/>
          <w:szCs w:val="40"/>
        </w:rPr>
      </w:pPr>
      <w:r w:rsidRPr="00856E24">
        <w:rPr>
          <w:b/>
          <w:color w:val="1F487C"/>
          <w:sz w:val="40"/>
          <w:szCs w:val="40"/>
        </w:rPr>
        <w:t>Annual Accomplishments Tracking Sheet Sample Template</w:t>
      </w:r>
    </w:p>
    <w:p w:rsidR="00A25A9B" w:rsidRDefault="00A25A9B">
      <w:pPr>
        <w:pStyle w:val="BodyText"/>
        <w:ind w:left="0"/>
        <w:rPr>
          <w:b/>
          <w:sz w:val="44"/>
        </w:rPr>
      </w:pPr>
    </w:p>
    <w:p w:rsidR="00A25A9B" w:rsidRDefault="0044216D">
      <w:pPr>
        <w:pStyle w:val="BodyText"/>
        <w:ind w:left="2160"/>
      </w:pPr>
      <w:r>
        <w:rPr>
          <w:color w:val="1F487C"/>
        </w:rPr>
        <w:t xml:space="preserve">Instructions: This template serves as a means of tracking your roles, responsibilities, activities, and accomplishments during the rating period to present to your supervisor before you begin the COER process. It </w:t>
      </w:r>
      <w:proofErr w:type="gramStart"/>
      <w:r>
        <w:rPr>
          <w:color w:val="1F487C"/>
        </w:rPr>
        <w:t>is recommended</w:t>
      </w:r>
      <w:proofErr w:type="gramEnd"/>
      <w:r>
        <w:rPr>
          <w:color w:val="1F487C"/>
        </w:rPr>
        <w:t xml:space="preserve"> that you begin populating the tracking sheet at the beginning of the rating period </w:t>
      </w:r>
      <w:r w:rsidR="00DC13E4">
        <w:rPr>
          <w:color w:val="1F487C"/>
        </w:rPr>
        <w:t>however;</w:t>
      </w:r>
      <w:r>
        <w:rPr>
          <w:color w:val="1F487C"/>
        </w:rPr>
        <w:t xml:space="preserve"> it can be populated at any point in time. The secondary purpose of this template is to use multiple years of the tracking tool since your last promotion to support your Officer Statement Write-up.</w:t>
      </w:r>
    </w:p>
    <w:p w:rsidR="00A25A9B" w:rsidRDefault="00A25A9B">
      <w:pPr>
        <w:pStyle w:val="BodyText"/>
        <w:spacing w:before="12"/>
        <w:ind w:left="0"/>
        <w:rPr>
          <w:sz w:val="23"/>
        </w:rPr>
      </w:pPr>
    </w:p>
    <w:p w:rsidR="00A25A9B" w:rsidRDefault="0044216D">
      <w:pPr>
        <w:pStyle w:val="Heading1"/>
        <w:ind w:left="3562"/>
      </w:pPr>
      <w:r>
        <w:rPr>
          <w:color w:val="1F487C"/>
        </w:rPr>
        <w:t>Annual Accomplishments Tracking Sheet Sample Template</w:t>
      </w:r>
    </w:p>
    <w:p w:rsidR="00A25A9B" w:rsidRDefault="0044216D">
      <w:pPr>
        <w:pStyle w:val="BodyText"/>
        <w:ind w:left="5710" w:right="3547"/>
        <w:jc w:val="center"/>
      </w:pPr>
      <w:r>
        <w:rPr>
          <w:color w:val="1F487C"/>
        </w:rPr>
        <w:t>(Officers Name) (Rating Period)</w:t>
      </w:r>
    </w:p>
    <w:p w:rsidR="00A25A9B" w:rsidRDefault="00A25A9B">
      <w:pPr>
        <w:pStyle w:val="BodyText"/>
        <w:spacing w:before="11"/>
        <w:ind w:left="0"/>
        <w:rPr>
          <w:sz w:val="23"/>
        </w:rPr>
      </w:pPr>
    </w:p>
    <w:p w:rsidR="00A25A9B" w:rsidRDefault="0044216D">
      <w:pPr>
        <w:pStyle w:val="Heading1"/>
      </w:pPr>
      <w:r>
        <w:rPr>
          <w:color w:val="1F487C"/>
        </w:rPr>
        <w:t>DUTIES:</w:t>
      </w:r>
    </w:p>
    <w:p w:rsidR="00A25A9B" w:rsidRDefault="0044216D">
      <w:pPr>
        <w:pStyle w:val="BodyText"/>
        <w:spacing w:before="3"/>
        <w:ind w:left="2160" w:right="167"/>
      </w:pPr>
      <w:r>
        <w:rPr>
          <w:color w:val="1F487C"/>
        </w:rPr>
        <w:t>(Bullet your current role and responsibilities. Be sure to include everything you do on a regular basis)</w:t>
      </w:r>
    </w:p>
    <w:p w:rsidR="00A25A9B" w:rsidRDefault="0044216D">
      <w:pPr>
        <w:pStyle w:val="BodyText"/>
        <w:spacing w:line="293" w:lineRule="exact"/>
        <w:ind w:left="2160"/>
      </w:pPr>
      <w:r>
        <w:rPr>
          <w:color w:val="1F487C"/>
        </w:rPr>
        <w:t>Example:</w:t>
      </w:r>
    </w:p>
    <w:p w:rsidR="00A25A9B" w:rsidRDefault="0044216D">
      <w:pPr>
        <w:pStyle w:val="ListParagraph"/>
        <w:numPr>
          <w:ilvl w:val="0"/>
          <w:numId w:val="1"/>
        </w:numPr>
        <w:tabs>
          <w:tab w:val="left" w:pos="2880"/>
          <w:tab w:val="left" w:pos="2881"/>
        </w:tabs>
        <w:rPr>
          <w:rFonts w:ascii="Symbol"/>
          <w:color w:val="1F487C"/>
          <w:sz w:val="24"/>
        </w:rPr>
      </w:pPr>
      <w:r>
        <w:rPr>
          <w:color w:val="1F487C"/>
          <w:sz w:val="24"/>
        </w:rPr>
        <w:t>Manage a portfolio of 34 Pathways to Health Professions</w:t>
      </w:r>
      <w:r>
        <w:rPr>
          <w:color w:val="1F487C"/>
          <w:spacing w:val="-13"/>
          <w:sz w:val="24"/>
        </w:rPr>
        <w:t xml:space="preserve"> </w:t>
      </w:r>
      <w:r>
        <w:rPr>
          <w:color w:val="1F487C"/>
          <w:sz w:val="24"/>
        </w:rPr>
        <w:t>grantees</w:t>
      </w:r>
    </w:p>
    <w:p w:rsidR="00A25A9B" w:rsidRDefault="0044216D">
      <w:pPr>
        <w:pStyle w:val="ListParagraph"/>
        <w:numPr>
          <w:ilvl w:val="0"/>
          <w:numId w:val="1"/>
        </w:numPr>
        <w:tabs>
          <w:tab w:val="left" w:pos="2880"/>
          <w:tab w:val="left" w:pos="2881"/>
        </w:tabs>
        <w:spacing w:before="43"/>
        <w:rPr>
          <w:rFonts w:ascii="Symbol"/>
          <w:color w:val="1F487C"/>
          <w:sz w:val="24"/>
        </w:rPr>
      </w:pPr>
      <w:r>
        <w:rPr>
          <w:color w:val="1F487C"/>
          <w:sz w:val="24"/>
        </w:rPr>
        <w:t>Conduct quarterly audits on grantee performance and</w:t>
      </w:r>
      <w:r>
        <w:rPr>
          <w:color w:val="1F487C"/>
          <w:spacing w:val="-7"/>
          <w:sz w:val="24"/>
        </w:rPr>
        <w:t xml:space="preserve"> </w:t>
      </w:r>
      <w:r>
        <w:rPr>
          <w:color w:val="1F487C"/>
          <w:sz w:val="24"/>
        </w:rPr>
        <w:t>financials</w:t>
      </w:r>
    </w:p>
    <w:p w:rsidR="00A25A9B" w:rsidRDefault="0044216D">
      <w:pPr>
        <w:pStyle w:val="ListParagraph"/>
        <w:numPr>
          <w:ilvl w:val="0"/>
          <w:numId w:val="1"/>
        </w:numPr>
        <w:tabs>
          <w:tab w:val="left" w:pos="2880"/>
          <w:tab w:val="left" w:pos="2881"/>
        </w:tabs>
        <w:spacing w:before="44" w:line="273" w:lineRule="auto"/>
        <w:ind w:right="170"/>
        <w:rPr>
          <w:rFonts w:ascii="Symbol"/>
          <w:color w:val="1F487C"/>
          <w:sz w:val="24"/>
        </w:rPr>
      </w:pPr>
      <w:r>
        <w:rPr>
          <w:color w:val="1F487C"/>
          <w:sz w:val="24"/>
        </w:rPr>
        <w:t>Serve as the Team Lead responsible for compiling the end of year report for</w:t>
      </w:r>
      <w:r>
        <w:rPr>
          <w:color w:val="1F487C"/>
          <w:spacing w:val="-39"/>
          <w:sz w:val="24"/>
        </w:rPr>
        <w:t xml:space="preserve"> </w:t>
      </w:r>
      <w:r>
        <w:rPr>
          <w:color w:val="1F487C"/>
          <w:sz w:val="24"/>
        </w:rPr>
        <w:t>the program</w:t>
      </w:r>
    </w:p>
    <w:p w:rsidR="00A25A9B" w:rsidRDefault="0044216D">
      <w:pPr>
        <w:pStyle w:val="ListParagraph"/>
        <w:numPr>
          <w:ilvl w:val="0"/>
          <w:numId w:val="1"/>
        </w:numPr>
        <w:tabs>
          <w:tab w:val="left" w:pos="2880"/>
          <w:tab w:val="left" w:pos="2881"/>
        </w:tabs>
        <w:spacing w:before="6"/>
        <w:rPr>
          <w:rFonts w:ascii="Symbol"/>
          <w:color w:val="1F487C"/>
          <w:sz w:val="24"/>
        </w:rPr>
      </w:pPr>
      <w:r>
        <w:rPr>
          <w:color w:val="1F487C"/>
          <w:sz w:val="24"/>
        </w:rPr>
        <w:t>Develop and present the new grantee technical assistance</w:t>
      </w:r>
      <w:r>
        <w:rPr>
          <w:color w:val="1F487C"/>
          <w:spacing w:val="-15"/>
          <w:sz w:val="24"/>
        </w:rPr>
        <w:t xml:space="preserve"> </w:t>
      </w:r>
      <w:r>
        <w:rPr>
          <w:color w:val="1F487C"/>
          <w:sz w:val="24"/>
        </w:rPr>
        <w:t>presentation</w:t>
      </w:r>
    </w:p>
    <w:p w:rsidR="003F62C0" w:rsidRPr="00126B1B" w:rsidRDefault="0044216D" w:rsidP="00126B1B">
      <w:pPr>
        <w:pStyle w:val="ListParagraph"/>
        <w:numPr>
          <w:ilvl w:val="0"/>
          <w:numId w:val="1"/>
        </w:numPr>
        <w:tabs>
          <w:tab w:val="left" w:pos="2880"/>
          <w:tab w:val="left" w:pos="2881"/>
        </w:tabs>
        <w:spacing w:before="45"/>
        <w:rPr>
          <w:rFonts w:ascii="Symbol"/>
          <w:color w:val="1F487C"/>
          <w:sz w:val="24"/>
        </w:rPr>
      </w:pPr>
      <w:r>
        <w:rPr>
          <w:color w:val="1F487C"/>
          <w:sz w:val="24"/>
        </w:rPr>
        <w:t>Attend 10 site visits per</w:t>
      </w:r>
      <w:r>
        <w:rPr>
          <w:color w:val="1F487C"/>
          <w:spacing w:val="-11"/>
          <w:sz w:val="24"/>
        </w:rPr>
        <w:t xml:space="preserve"> </w:t>
      </w:r>
      <w:r>
        <w:rPr>
          <w:color w:val="1F487C"/>
          <w:sz w:val="24"/>
        </w:rPr>
        <w:t>year</w:t>
      </w:r>
    </w:p>
    <w:p w:rsidR="00126B1B" w:rsidRPr="00126B1B" w:rsidRDefault="00126B1B" w:rsidP="00126B1B">
      <w:pPr>
        <w:pStyle w:val="ListParagraph"/>
        <w:tabs>
          <w:tab w:val="left" w:pos="2880"/>
          <w:tab w:val="left" w:pos="2881"/>
        </w:tabs>
        <w:spacing w:before="45"/>
        <w:ind w:firstLine="0"/>
        <w:rPr>
          <w:rFonts w:ascii="Symbol"/>
          <w:color w:val="1F487C"/>
          <w:sz w:val="24"/>
        </w:rPr>
      </w:pPr>
    </w:p>
    <w:p w:rsidR="00A25A9B" w:rsidRDefault="0044216D">
      <w:pPr>
        <w:pStyle w:val="Heading1"/>
        <w:spacing w:before="1"/>
      </w:pPr>
      <w:r>
        <w:rPr>
          <w:color w:val="1F487C"/>
        </w:rPr>
        <w:t>COLLATERAL DUTIES (AGENCY ONLY):</w:t>
      </w:r>
    </w:p>
    <w:p w:rsidR="00A25A9B" w:rsidRDefault="0044216D">
      <w:pPr>
        <w:pStyle w:val="BodyText"/>
        <w:ind w:left="2160" w:right="561"/>
      </w:pPr>
      <w:r>
        <w:rPr>
          <w:color w:val="1F487C"/>
        </w:rPr>
        <w:t>(Bullet the additional duties you have assumed or continued to perform during the rating period) Example:</w:t>
      </w:r>
    </w:p>
    <w:p w:rsidR="00A25A9B" w:rsidRDefault="0044216D">
      <w:pPr>
        <w:pStyle w:val="ListParagraph"/>
        <w:numPr>
          <w:ilvl w:val="0"/>
          <w:numId w:val="1"/>
        </w:numPr>
        <w:tabs>
          <w:tab w:val="left" w:pos="2880"/>
          <w:tab w:val="left" w:pos="2881"/>
        </w:tabs>
        <w:rPr>
          <w:rFonts w:ascii="Symbol" w:hAnsi="Symbol"/>
          <w:color w:val="1F487C"/>
          <w:sz w:val="24"/>
        </w:rPr>
      </w:pPr>
      <w:r>
        <w:rPr>
          <w:color w:val="1F487C"/>
          <w:sz w:val="24"/>
        </w:rPr>
        <w:t>Serve as the COR for the program’s evaluation</w:t>
      </w:r>
      <w:r>
        <w:rPr>
          <w:color w:val="1F487C"/>
          <w:spacing w:val="-10"/>
          <w:sz w:val="24"/>
        </w:rPr>
        <w:t xml:space="preserve"> </w:t>
      </w:r>
      <w:r>
        <w:rPr>
          <w:color w:val="1F487C"/>
          <w:sz w:val="24"/>
        </w:rPr>
        <w:t>contract</w:t>
      </w:r>
    </w:p>
    <w:p w:rsidR="00A25A9B" w:rsidRDefault="0044216D">
      <w:pPr>
        <w:pStyle w:val="ListParagraph"/>
        <w:numPr>
          <w:ilvl w:val="0"/>
          <w:numId w:val="1"/>
        </w:numPr>
        <w:tabs>
          <w:tab w:val="left" w:pos="2880"/>
          <w:tab w:val="left" w:pos="2881"/>
        </w:tabs>
        <w:spacing w:before="45"/>
        <w:rPr>
          <w:rFonts w:ascii="Symbol"/>
          <w:color w:val="1F487C"/>
          <w:sz w:val="24"/>
        </w:rPr>
      </w:pPr>
      <w:r>
        <w:rPr>
          <w:color w:val="1F487C"/>
          <w:sz w:val="24"/>
        </w:rPr>
        <w:t>Prepared the site visit budget for the</w:t>
      </w:r>
      <w:r>
        <w:rPr>
          <w:color w:val="1F487C"/>
          <w:spacing w:val="-4"/>
          <w:sz w:val="24"/>
        </w:rPr>
        <w:t xml:space="preserve"> </w:t>
      </w:r>
      <w:r>
        <w:rPr>
          <w:color w:val="1F487C"/>
          <w:sz w:val="24"/>
        </w:rPr>
        <w:t>branch</w:t>
      </w:r>
    </w:p>
    <w:p w:rsidR="00A25A9B" w:rsidRDefault="002F3C68">
      <w:pPr>
        <w:pStyle w:val="ListParagraph"/>
        <w:numPr>
          <w:ilvl w:val="0"/>
          <w:numId w:val="1"/>
        </w:numPr>
        <w:tabs>
          <w:tab w:val="left" w:pos="2880"/>
          <w:tab w:val="left" w:pos="2881"/>
        </w:tabs>
        <w:spacing w:before="45"/>
        <w:rPr>
          <w:rFonts w:ascii="Symbol"/>
          <w:color w:val="1F487C"/>
          <w:sz w:val="24"/>
        </w:rPr>
      </w:pPr>
      <w:r>
        <w:rPr>
          <w:noProof/>
          <w:lang w:bidi="ar-SA"/>
        </w:rPr>
        <w:drawing>
          <wp:anchor distT="0" distB="0" distL="0" distR="0" simplePos="0" relativeHeight="1048" behindDoc="0" locked="0" layoutInCell="1" allowOverlap="1">
            <wp:simplePos x="0" y="0"/>
            <wp:positionH relativeFrom="page">
              <wp:posOffset>-256032</wp:posOffset>
            </wp:positionH>
            <wp:positionV relativeFrom="margin">
              <wp:posOffset>-1161135</wp:posOffset>
            </wp:positionV>
            <wp:extent cx="1149985" cy="12324788"/>
            <wp:effectExtent l="0" t="0" r="0" b="63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51023" cy="12335910"/>
                    </a:xfrm>
                    <a:prstGeom prst="rect">
                      <a:avLst/>
                    </a:prstGeom>
                  </pic:spPr>
                </pic:pic>
              </a:graphicData>
            </a:graphic>
            <wp14:sizeRelV relativeFrom="margin">
              <wp14:pctHeight>0</wp14:pctHeight>
            </wp14:sizeRelV>
          </wp:anchor>
        </w:drawing>
      </w:r>
      <w:r w:rsidR="0044216D">
        <w:rPr>
          <w:color w:val="1F487C"/>
          <w:sz w:val="24"/>
        </w:rPr>
        <w:t>Member of the division employee engagement</w:t>
      </w:r>
      <w:r w:rsidR="0044216D">
        <w:rPr>
          <w:color w:val="1F487C"/>
          <w:spacing w:val="-3"/>
          <w:sz w:val="24"/>
        </w:rPr>
        <w:t xml:space="preserve"> </w:t>
      </w:r>
      <w:r w:rsidR="0044216D">
        <w:rPr>
          <w:color w:val="1F487C"/>
          <w:sz w:val="24"/>
        </w:rPr>
        <w:t>workgroup</w:t>
      </w:r>
    </w:p>
    <w:p w:rsidR="00A25A9B" w:rsidRPr="00126B1B" w:rsidRDefault="0044216D" w:rsidP="00126B1B">
      <w:pPr>
        <w:pStyle w:val="ListParagraph"/>
        <w:numPr>
          <w:ilvl w:val="0"/>
          <w:numId w:val="1"/>
        </w:numPr>
        <w:tabs>
          <w:tab w:val="left" w:pos="2880"/>
          <w:tab w:val="left" w:pos="2881"/>
        </w:tabs>
        <w:spacing w:before="42"/>
        <w:rPr>
          <w:rFonts w:ascii="Symbol"/>
          <w:color w:val="1F487C"/>
          <w:sz w:val="24"/>
        </w:rPr>
      </w:pPr>
      <w:r>
        <w:rPr>
          <w:color w:val="1F487C"/>
          <w:sz w:val="24"/>
        </w:rPr>
        <w:t>Develop talking points for the Administrator on the Pathways</w:t>
      </w:r>
      <w:r>
        <w:rPr>
          <w:color w:val="1F487C"/>
          <w:spacing w:val="-8"/>
          <w:sz w:val="24"/>
        </w:rPr>
        <w:t xml:space="preserve"> </w:t>
      </w:r>
      <w:r>
        <w:rPr>
          <w:color w:val="1F487C"/>
          <w:sz w:val="24"/>
        </w:rPr>
        <w:t>program</w:t>
      </w:r>
    </w:p>
    <w:p w:rsidR="002F3C68" w:rsidRDefault="002F3C68">
      <w:pPr>
        <w:pStyle w:val="Heading1"/>
        <w:rPr>
          <w:color w:val="1F487C"/>
        </w:rPr>
      </w:pPr>
    </w:p>
    <w:p w:rsidR="00056EE7" w:rsidRDefault="00056EE7">
      <w:pPr>
        <w:pStyle w:val="Heading1"/>
        <w:rPr>
          <w:color w:val="1F487C"/>
        </w:rPr>
      </w:pPr>
    </w:p>
    <w:p w:rsidR="00A25A9B" w:rsidRDefault="00AD0557">
      <w:pPr>
        <w:pStyle w:val="Heading1"/>
      </w:pPr>
      <w:r>
        <w:rPr>
          <w:noProof/>
          <w:lang w:bidi="ar-SA"/>
        </w:rPr>
        <w:lastRenderedPageBreak/>
        <w:drawing>
          <wp:anchor distT="0" distB="0" distL="0" distR="0" simplePos="0" relativeHeight="251662336" behindDoc="0" locked="0" layoutInCell="1" allowOverlap="1" wp14:anchorId="785C8724" wp14:editId="10B971EF">
            <wp:simplePos x="0" y="0"/>
            <wp:positionH relativeFrom="margin">
              <wp:align>left</wp:align>
            </wp:positionH>
            <wp:positionV relativeFrom="margin">
              <wp:posOffset>-961694</wp:posOffset>
            </wp:positionV>
            <wp:extent cx="914343" cy="11016056"/>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343" cy="11016056"/>
                    </a:xfrm>
                    <a:prstGeom prst="rect">
                      <a:avLst/>
                    </a:prstGeom>
                  </pic:spPr>
                </pic:pic>
              </a:graphicData>
            </a:graphic>
            <wp14:sizeRelV relativeFrom="margin">
              <wp14:pctHeight>0</wp14:pctHeight>
            </wp14:sizeRelV>
          </wp:anchor>
        </w:drawing>
      </w:r>
      <w:r w:rsidR="0044216D">
        <w:rPr>
          <w:color w:val="1F487C"/>
        </w:rPr>
        <w:t>TRAINING</w:t>
      </w:r>
      <w:bookmarkStart w:id="0" w:name="_GoBack"/>
      <w:bookmarkEnd w:id="0"/>
      <w:r w:rsidR="0044216D">
        <w:rPr>
          <w:color w:val="1F487C"/>
        </w:rPr>
        <w:t>:</w:t>
      </w:r>
    </w:p>
    <w:p w:rsidR="00A25A9B" w:rsidRDefault="0044216D">
      <w:pPr>
        <w:pStyle w:val="BodyText"/>
        <w:spacing w:before="2"/>
        <w:ind w:left="2160" w:right="172"/>
      </w:pPr>
      <w:r>
        <w:rPr>
          <w:color w:val="1F487C"/>
        </w:rPr>
        <w:t>(List additional, non-required training only by date. Include professional and discipline- specific training)</w:t>
      </w:r>
    </w:p>
    <w:p w:rsidR="00A3422B" w:rsidRPr="00A3422B" w:rsidRDefault="0044216D" w:rsidP="00A3422B">
      <w:pPr>
        <w:pStyle w:val="ListParagraph"/>
        <w:numPr>
          <w:ilvl w:val="0"/>
          <w:numId w:val="1"/>
        </w:numPr>
        <w:tabs>
          <w:tab w:val="left" w:pos="2880"/>
          <w:tab w:val="left" w:pos="2881"/>
        </w:tabs>
        <w:spacing w:before="2"/>
        <w:rPr>
          <w:rFonts w:ascii="Symbol"/>
          <w:color w:val="1F487C"/>
          <w:sz w:val="24"/>
        </w:rPr>
      </w:pPr>
      <w:r>
        <w:rPr>
          <w:color w:val="1F487C"/>
          <w:sz w:val="24"/>
        </w:rPr>
        <w:t>Effective Writing for Professionals</w:t>
      </w:r>
      <w:r>
        <w:rPr>
          <w:color w:val="1F487C"/>
          <w:spacing w:val="-3"/>
          <w:sz w:val="24"/>
        </w:rPr>
        <w:t xml:space="preserve"> </w:t>
      </w:r>
      <w:r>
        <w:rPr>
          <w:color w:val="1F487C"/>
          <w:sz w:val="24"/>
        </w:rPr>
        <w:t>(September)</w:t>
      </w:r>
    </w:p>
    <w:p w:rsidR="00A3422B" w:rsidRPr="00A3422B" w:rsidRDefault="00A3422B" w:rsidP="00A3422B">
      <w:pPr>
        <w:pStyle w:val="ListParagraph"/>
        <w:numPr>
          <w:ilvl w:val="0"/>
          <w:numId w:val="1"/>
        </w:numPr>
        <w:tabs>
          <w:tab w:val="left" w:pos="2880"/>
          <w:tab w:val="left" w:pos="2881"/>
        </w:tabs>
        <w:spacing w:before="101"/>
        <w:rPr>
          <w:rFonts w:ascii="Symbol"/>
          <w:color w:val="1F487C"/>
          <w:sz w:val="24"/>
        </w:rPr>
      </w:pPr>
      <w:r w:rsidRPr="00A3422B">
        <w:rPr>
          <w:color w:val="1F487C"/>
          <w:sz w:val="24"/>
        </w:rPr>
        <w:t>Introduction to Data and Evaluation</w:t>
      </w:r>
      <w:r w:rsidRPr="00A3422B">
        <w:rPr>
          <w:color w:val="1F487C"/>
          <w:spacing w:val="-6"/>
          <w:sz w:val="24"/>
        </w:rPr>
        <w:t xml:space="preserve"> </w:t>
      </w:r>
      <w:r w:rsidRPr="00A3422B">
        <w:rPr>
          <w:color w:val="1F487C"/>
          <w:sz w:val="24"/>
        </w:rPr>
        <w:t>(August)</w:t>
      </w:r>
    </w:p>
    <w:p w:rsidR="00A3422B" w:rsidRDefault="00A3422B" w:rsidP="00A3422B">
      <w:pPr>
        <w:pStyle w:val="ListParagraph"/>
        <w:numPr>
          <w:ilvl w:val="0"/>
          <w:numId w:val="1"/>
        </w:numPr>
        <w:tabs>
          <w:tab w:val="left" w:pos="2880"/>
          <w:tab w:val="left" w:pos="2881"/>
        </w:tabs>
        <w:spacing w:before="44"/>
        <w:rPr>
          <w:rFonts w:ascii="Symbol"/>
          <w:color w:val="1F487C"/>
          <w:sz w:val="24"/>
        </w:rPr>
      </w:pPr>
      <w:r>
        <w:rPr>
          <w:color w:val="1F487C"/>
          <w:sz w:val="24"/>
        </w:rPr>
        <w:t>Basic Life</w:t>
      </w:r>
      <w:r>
        <w:rPr>
          <w:color w:val="1F487C"/>
          <w:spacing w:val="-1"/>
          <w:sz w:val="24"/>
        </w:rPr>
        <w:t xml:space="preserve"> </w:t>
      </w:r>
      <w:r>
        <w:rPr>
          <w:color w:val="1F487C"/>
          <w:sz w:val="24"/>
        </w:rPr>
        <w:t>Support(March)</w:t>
      </w:r>
    </w:p>
    <w:p w:rsidR="00A3422B" w:rsidRPr="00A3422B" w:rsidRDefault="00A3422B" w:rsidP="00A3422B">
      <w:pPr>
        <w:pStyle w:val="ListParagraph"/>
        <w:numPr>
          <w:ilvl w:val="0"/>
          <w:numId w:val="1"/>
        </w:numPr>
        <w:tabs>
          <w:tab w:val="left" w:pos="2880"/>
          <w:tab w:val="left" w:pos="2881"/>
        </w:tabs>
        <w:spacing w:before="42"/>
        <w:rPr>
          <w:rFonts w:ascii="Symbol"/>
          <w:color w:val="1F487C"/>
          <w:sz w:val="24"/>
        </w:rPr>
      </w:pPr>
      <w:r>
        <w:rPr>
          <w:color w:val="1F487C"/>
          <w:sz w:val="24"/>
        </w:rPr>
        <w:t>Essentials of Emergency Preparedness and Response</w:t>
      </w:r>
      <w:r>
        <w:rPr>
          <w:color w:val="1F487C"/>
          <w:spacing w:val="-9"/>
          <w:sz w:val="24"/>
        </w:rPr>
        <w:t xml:space="preserve"> </w:t>
      </w:r>
      <w:r>
        <w:rPr>
          <w:color w:val="1F487C"/>
          <w:sz w:val="24"/>
        </w:rPr>
        <w:t>(January)</w:t>
      </w:r>
    </w:p>
    <w:p w:rsidR="00A3422B" w:rsidRDefault="00A3422B" w:rsidP="00A3422B">
      <w:pPr>
        <w:pStyle w:val="BodyText"/>
        <w:spacing w:before="11"/>
        <w:ind w:left="0"/>
        <w:rPr>
          <w:sz w:val="43"/>
        </w:rPr>
      </w:pPr>
    </w:p>
    <w:p w:rsidR="00A3422B" w:rsidRDefault="00A3422B" w:rsidP="00A3422B">
      <w:pPr>
        <w:pStyle w:val="Heading1"/>
      </w:pPr>
      <w:r>
        <w:rPr>
          <w:color w:val="1F487C"/>
        </w:rPr>
        <w:t>CONFERENCES:</w:t>
      </w:r>
    </w:p>
    <w:p w:rsidR="00A3422B" w:rsidRDefault="00A3422B" w:rsidP="00A3422B">
      <w:pPr>
        <w:pStyle w:val="BodyText"/>
        <w:spacing w:before="2"/>
        <w:ind w:left="2160"/>
      </w:pPr>
      <w:r>
        <w:rPr>
          <w:color w:val="1F487C"/>
        </w:rPr>
        <w:t>(List conferences attended during the rating period)</w:t>
      </w:r>
    </w:p>
    <w:p w:rsidR="00A3422B" w:rsidRDefault="00A3422B" w:rsidP="00A3422B">
      <w:pPr>
        <w:pStyle w:val="ListParagraph"/>
        <w:numPr>
          <w:ilvl w:val="0"/>
          <w:numId w:val="1"/>
        </w:numPr>
        <w:tabs>
          <w:tab w:val="left" w:pos="2880"/>
          <w:tab w:val="left" w:pos="2881"/>
        </w:tabs>
        <w:spacing w:before="2"/>
        <w:rPr>
          <w:rFonts w:ascii="Symbol"/>
          <w:color w:val="1F487C"/>
          <w:sz w:val="24"/>
        </w:rPr>
      </w:pPr>
      <w:r>
        <w:rPr>
          <w:color w:val="1F487C"/>
          <w:sz w:val="24"/>
        </w:rPr>
        <w:t>Association for Clinicians for the Underserved</w:t>
      </w:r>
      <w:r>
        <w:rPr>
          <w:color w:val="1F487C"/>
          <w:spacing w:val="-2"/>
          <w:sz w:val="24"/>
        </w:rPr>
        <w:t xml:space="preserve"> </w:t>
      </w:r>
      <w:r>
        <w:rPr>
          <w:color w:val="1F487C"/>
          <w:sz w:val="24"/>
        </w:rPr>
        <w:t>(June)</w:t>
      </w:r>
    </w:p>
    <w:p w:rsidR="00A3422B" w:rsidRDefault="00A3422B" w:rsidP="00A3422B">
      <w:pPr>
        <w:pStyle w:val="BodyText"/>
        <w:spacing w:before="10"/>
        <w:ind w:left="0"/>
        <w:rPr>
          <w:sz w:val="43"/>
        </w:rPr>
      </w:pPr>
    </w:p>
    <w:p w:rsidR="00A3422B" w:rsidRDefault="00A3422B" w:rsidP="00A3422B">
      <w:pPr>
        <w:pStyle w:val="Heading1"/>
        <w:rPr>
          <w:b w:val="0"/>
        </w:rPr>
      </w:pPr>
      <w:r>
        <w:rPr>
          <w:color w:val="1F487C"/>
        </w:rPr>
        <w:t>ACCOMPLISHMENTS</w:t>
      </w:r>
      <w:r>
        <w:rPr>
          <w:b w:val="0"/>
          <w:color w:val="1F487C"/>
        </w:rPr>
        <w:t>:</w:t>
      </w:r>
    </w:p>
    <w:p w:rsidR="00A3422B" w:rsidRDefault="00A3422B" w:rsidP="00A3422B">
      <w:pPr>
        <w:pStyle w:val="BodyText"/>
        <w:ind w:left="2160"/>
      </w:pPr>
      <w:r>
        <w:rPr>
          <w:color w:val="1F487C"/>
        </w:rPr>
        <w:t>(List your accomplishments in order of importance)</w:t>
      </w:r>
    </w:p>
    <w:p w:rsidR="00A3422B" w:rsidRPr="00666739" w:rsidRDefault="00A3422B" w:rsidP="00A3422B">
      <w:pPr>
        <w:pStyle w:val="ListParagraph"/>
        <w:numPr>
          <w:ilvl w:val="0"/>
          <w:numId w:val="1"/>
        </w:numPr>
        <w:tabs>
          <w:tab w:val="left" w:pos="2880"/>
          <w:tab w:val="left" w:pos="2881"/>
        </w:tabs>
        <w:spacing w:line="273" w:lineRule="auto"/>
        <w:ind w:right="237"/>
        <w:rPr>
          <w:rFonts w:ascii="Symbol"/>
          <w:color w:val="1F487C"/>
          <w:sz w:val="24"/>
        </w:rPr>
      </w:pPr>
      <w:r>
        <w:rPr>
          <w:color w:val="1F487C"/>
          <w:sz w:val="24"/>
        </w:rPr>
        <w:t xml:space="preserve">Completed the review of grantee reports on May </w:t>
      </w:r>
      <w:proofErr w:type="gramStart"/>
      <w:r>
        <w:rPr>
          <w:color w:val="1F487C"/>
          <w:sz w:val="24"/>
        </w:rPr>
        <w:t>13th</w:t>
      </w:r>
      <w:proofErr w:type="gramEnd"/>
      <w:r>
        <w:rPr>
          <w:color w:val="1F487C"/>
          <w:sz w:val="24"/>
        </w:rPr>
        <w:t>. Ahead of schedule</w:t>
      </w:r>
      <w:r>
        <w:rPr>
          <w:color w:val="1F487C"/>
          <w:spacing w:val="-31"/>
          <w:sz w:val="24"/>
        </w:rPr>
        <w:t xml:space="preserve"> </w:t>
      </w:r>
      <w:r>
        <w:rPr>
          <w:color w:val="1F487C"/>
          <w:sz w:val="24"/>
        </w:rPr>
        <w:t>and with 1% error.</w:t>
      </w:r>
    </w:p>
    <w:p w:rsidR="00A3422B" w:rsidRPr="002F3C68" w:rsidRDefault="00A3422B" w:rsidP="00A3422B">
      <w:pPr>
        <w:pStyle w:val="ListParagraph"/>
        <w:numPr>
          <w:ilvl w:val="0"/>
          <w:numId w:val="1"/>
        </w:numPr>
        <w:tabs>
          <w:tab w:val="left" w:pos="2880"/>
          <w:tab w:val="left" w:pos="2881"/>
        </w:tabs>
        <w:spacing w:line="273" w:lineRule="auto"/>
        <w:ind w:right="237"/>
        <w:rPr>
          <w:rFonts w:ascii="Symbol"/>
          <w:color w:val="1F487C"/>
          <w:sz w:val="24"/>
        </w:rPr>
      </w:pPr>
      <w:r w:rsidRPr="00666739">
        <w:rPr>
          <w:color w:val="1F487C"/>
          <w:sz w:val="24"/>
        </w:rPr>
        <w:t>Developed talking points for 10 requests on behalf of the Administrator</w:t>
      </w:r>
      <w:r w:rsidRPr="00666739">
        <w:rPr>
          <w:color w:val="1F487C"/>
          <w:spacing w:val="-31"/>
          <w:sz w:val="24"/>
        </w:rPr>
        <w:t xml:space="preserve"> </w:t>
      </w:r>
      <w:r w:rsidRPr="00666739">
        <w:rPr>
          <w:color w:val="1F487C"/>
          <w:sz w:val="24"/>
        </w:rPr>
        <w:t xml:space="preserve">of the </w:t>
      </w:r>
      <w:r>
        <w:rPr>
          <w:color w:val="1F487C"/>
          <w:sz w:val="24"/>
        </w:rPr>
        <w:t xml:space="preserve">overall </w:t>
      </w:r>
      <w:proofErr w:type="spellStart"/>
      <w:r>
        <w:rPr>
          <w:color w:val="1F487C"/>
          <w:sz w:val="24"/>
        </w:rPr>
        <w:t>Zika</w:t>
      </w:r>
      <w:proofErr w:type="spellEnd"/>
      <w:r>
        <w:rPr>
          <w:color w:val="1F487C"/>
          <w:sz w:val="24"/>
        </w:rPr>
        <w:t xml:space="preserve"> </w:t>
      </w:r>
      <w:r w:rsidRPr="00666739">
        <w:rPr>
          <w:color w:val="1F487C"/>
          <w:sz w:val="24"/>
        </w:rPr>
        <w:t>program and accomplish</w:t>
      </w:r>
      <w:r>
        <w:rPr>
          <w:color w:val="1F487C"/>
          <w:sz w:val="24"/>
        </w:rPr>
        <w:t xml:space="preserve">ed resolution of over 20 </w:t>
      </w:r>
      <w:proofErr w:type="spellStart"/>
      <w:r>
        <w:rPr>
          <w:color w:val="1F487C"/>
          <w:sz w:val="24"/>
        </w:rPr>
        <w:t>Zika</w:t>
      </w:r>
      <w:proofErr w:type="spellEnd"/>
      <w:r>
        <w:rPr>
          <w:color w:val="1F487C"/>
          <w:sz w:val="24"/>
        </w:rPr>
        <w:t xml:space="preserve"> grants resulting in funding for better</w:t>
      </w:r>
      <w:r w:rsidR="009847DF">
        <w:rPr>
          <w:color w:val="1F487C"/>
          <w:sz w:val="24"/>
        </w:rPr>
        <w:t xml:space="preserve"> coverage for multiple </w:t>
      </w:r>
      <w:r w:rsidR="002F3C68">
        <w:rPr>
          <w:color w:val="1F487C"/>
          <w:sz w:val="24"/>
        </w:rPr>
        <w:t>carriers</w:t>
      </w:r>
    </w:p>
    <w:p w:rsidR="002F3C68" w:rsidRDefault="002F3C68" w:rsidP="002F3C68">
      <w:pPr>
        <w:tabs>
          <w:tab w:val="left" w:pos="2880"/>
          <w:tab w:val="left" w:pos="2881"/>
        </w:tabs>
        <w:spacing w:line="273" w:lineRule="auto"/>
        <w:ind w:right="237"/>
        <w:rPr>
          <w:rFonts w:ascii="Symbol"/>
          <w:color w:val="1F487C"/>
          <w:sz w:val="24"/>
        </w:rPr>
      </w:pPr>
    </w:p>
    <w:p w:rsidR="002F3C68" w:rsidRDefault="002F3C68" w:rsidP="002F3C68">
      <w:pPr>
        <w:tabs>
          <w:tab w:val="left" w:pos="2880"/>
          <w:tab w:val="left" w:pos="2881"/>
        </w:tabs>
        <w:spacing w:line="273" w:lineRule="auto"/>
        <w:ind w:right="237"/>
        <w:rPr>
          <w:rFonts w:ascii="Symbol"/>
          <w:color w:val="1F487C"/>
          <w:sz w:val="24"/>
        </w:rPr>
      </w:pPr>
    </w:p>
    <w:p w:rsidR="00A25A9B" w:rsidRPr="009847DF" w:rsidRDefault="00A25A9B" w:rsidP="009847DF">
      <w:pPr>
        <w:pStyle w:val="BodyText"/>
        <w:ind w:left="0"/>
        <w:rPr>
          <w:rFonts w:ascii="Symbol"/>
          <w:color w:val="1F487C"/>
        </w:rPr>
      </w:pPr>
    </w:p>
    <w:sectPr w:rsidR="00A25A9B" w:rsidRPr="009847DF">
      <w:headerReference w:type="default" r:id="rId10"/>
      <w:pgSz w:w="12240" w:h="15840"/>
      <w:pgMar w:top="0" w:right="144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BC" w:rsidRDefault="00490ABC" w:rsidP="005147BF">
      <w:r>
        <w:separator/>
      </w:r>
    </w:p>
  </w:endnote>
  <w:endnote w:type="continuationSeparator" w:id="0">
    <w:p w:rsidR="00490ABC" w:rsidRDefault="00490ABC" w:rsidP="0051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BC" w:rsidRDefault="00490ABC" w:rsidP="005147BF">
      <w:r>
        <w:separator/>
      </w:r>
    </w:p>
  </w:footnote>
  <w:footnote w:type="continuationSeparator" w:id="0">
    <w:p w:rsidR="00490ABC" w:rsidRDefault="00490ABC" w:rsidP="0051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BF" w:rsidRDefault="005147BF" w:rsidP="00056EE7">
    <w:pPr>
      <w:pStyle w:val="Header"/>
      <w:jc w:val="right"/>
    </w:pPr>
    <w:r>
      <w:tab/>
    </w:r>
  </w:p>
  <w:p w:rsidR="005147BF" w:rsidRDefault="005147BF">
    <w:pPr>
      <w:pStyle w:val="Header"/>
    </w:pPr>
  </w:p>
  <w:p w:rsidR="005147BF" w:rsidRDefault="00514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37104"/>
    <w:multiLevelType w:val="hybridMultilevel"/>
    <w:tmpl w:val="B220FC0A"/>
    <w:lvl w:ilvl="0" w:tplc="04090001">
      <w:start w:val="1"/>
      <w:numFmt w:val="bullet"/>
      <w:lvlText w:val=""/>
      <w:lvlJc w:val="left"/>
      <w:pPr>
        <w:ind w:left="2880" w:hanging="360"/>
      </w:pPr>
      <w:rPr>
        <w:rFonts w:ascii="Symbol" w:hAnsi="Symbol" w:hint="default"/>
        <w:w w:val="100"/>
        <w:lang w:val="en-US" w:eastAsia="en-US" w:bidi="en-US"/>
      </w:rPr>
    </w:lvl>
    <w:lvl w:ilvl="1" w:tplc="0B9E2740">
      <w:numFmt w:val="bullet"/>
      <w:lvlText w:val="•"/>
      <w:lvlJc w:val="left"/>
      <w:pPr>
        <w:ind w:left="3672" w:hanging="360"/>
      </w:pPr>
      <w:rPr>
        <w:rFonts w:hint="default"/>
        <w:lang w:val="en-US" w:eastAsia="en-US" w:bidi="en-US"/>
      </w:rPr>
    </w:lvl>
    <w:lvl w:ilvl="2" w:tplc="402E76AC">
      <w:numFmt w:val="bullet"/>
      <w:lvlText w:val="•"/>
      <w:lvlJc w:val="left"/>
      <w:pPr>
        <w:ind w:left="4464" w:hanging="360"/>
      </w:pPr>
      <w:rPr>
        <w:rFonts w:hint="default"/>
        <w:lang w:val="en-US" w:eastAsia="en-US" w:bidi="en-US"/>
      </w:rPr>
    </w:lvl>
    <w:lvl w:ilvl="3" w:tplc="48AEC69C">
      <w:numFmt w:val="bullet"/>
      <w:lvlText w:val="•"/>
      <w:lvlJc w:val="left"/>
      <w:pPr>
        <w:ind w:left="5256" w:hanging="360"/>
      </w:pPr>
      <w:rPr>
        <w:rFonts w:hint="default"/>
        <w:lang w:val="en-US" w:eastAsia="en-US" w:bidi="en-US"/>
      </w:rPr>
    </w:lvl>
    <w:lvl w:ilvl="4" w:tplc="CF08F442">
      <w:numFmt w:val="bullet"/>
      <w:lvlText w:val="•"/>
      <w:lvlJc w:val="left"/>
      <w:pPr>
        <w:ind w:left="6048" w:hanging="360"/>
      </w:pPr>
      <w:rPr>
        <w:rFonts w:hint="default"/>
        <w:lang w:val="en-US" w:eastAsia="en-US" w:bidi="en-US"/>
      </w:rPr>
    </w:lvl>
    <w:lvl w:ilvl="5" w:tplc="478E9966">
      <w:numFmt w:val="bullet"/>
      <w:lvlText w:val="•"/>
      <w:lvlJc w:val="left"/>
      <w:pPr>
        <w:ind w:left="6840" w:hanging="360"/>
      </w:pPr>
      <w:rPr>
        <w:rFonts w:hint="default"/>
        <w:lang w:val="en-US" w:eastAsia="en-US" w:bidi="en-US"/>
      </w:rPr>
    </w:lvl>
    <w:lvl w:ilvl="6" w:tplc="5DA4C88A">
      <w:numFmt w:val="bullet"/>
      <w:lvlText w:val="•"/>
      <w:lvlJc w:val="left"/>
      <w:pPr>
        <w:ind w:left="7632" w:hanging="360"/>
      </w:pPr>
      <w:rPr>
        <w:rFonts w:hint="default"/>
        <w:lang w:val="en-US" w:eastAsia="en-US" w:bidi="en-US"/>
      </w:rPr>
    </w:lvl>
    <w:lvl w:ilvl="7" w:tplc="F10E2F46">
      <w:numFmt w:val="bullet"/>
      <w:lvlText w:val="•"/>
      <w:lvlJc w:val="left"/>
      <w:pPr>
        <w:ind w:left="8424" w:hanging="360"/>
      </w:pPr>
      <w:rPr>
        <w:rFonts w:hint="default"/>
        <w:lang w:val="en-US" w:eastAsia="en-US" w:bidi="en-US"/>
      </w:rPr>
    </w:lvl>
    <w:lvl w:ilvl="8" w:tplc="1EB2D5C6">
      <w:numFmt w:val="bullet"/>
      <w:lvlText w:val="•"/>
      <w:lvlJc w:val="left"/>
      <w:pPr>
        <w:ind w:left="92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9B"/>
    <w:rsid w:val="00056EE7"/>
    <w:rsid w:val="00126B1B"/>
    <w:rsid w:val="00222B35"/>
    <w:rsid w:val="00252428"/>
    <w:rsid w:val="002F3C68"/>
    <w:rsid w:val="003F62C0"/>
    <w:rsid w:val="0044216D"/>
    <w:rsid w:val="00490ABC"/>
    <w:rsid w:val="004A2CF7"/>
    <w:rsid w:val="005147BF"/>
    <w:rsid w:val="00666739"/>
    <w:rsid w:val="00856E24"/>
    <w:rsid w:val="009847DF"/>
    <w:rsid w:val="00A25A9B"/>
    <w:rsid w:val="00A3422B"/>
    <w:rsid w:val="00AD0557"/>
    <w:rsid w:val="00B37371"/>
    <w:rsid w:val="00BD2804"/>
    <w:rsid w:val="00D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FBDB"/>
  <w15:docId w15:val="{8393399D-1868-4425-9582-2B0ADF0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0"/>
    </w:pPr>
    <w:rPr>
      <w:sz w:val="24"/>
      <w:szCs w:val="24"/>
    </w:rPr>
  </w:style>
  <w:style w:type="paragraph" w:styleId="ListParagraph">
    <w:name w:val="List Paragraph"/>
    <w:basedOn w:val="Normal"/>
    <w:uiPriority w:val="1"/>
    <w:qFormat/>
    <w:pPr>
      <w:spacing w:before="1"/>
      <w:ind w:left="2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7BF"/>
    <w:pPr>
      <w:tabs>
        <w:tab w:val="center" w:pos="4680"/>
        <w:tab w:val="right" w:pos="9360"/>
      </w:tabs>
    </w:pPr>
  </w:style>
  <w:style w:type="character" w:customStyle="1" w:styleId="HeaderChar">
    <w:name w:val="Header Char"/>
    <w:basedOn w:val="DefaultParagraphFont"/>
    <w:link w:val="Header"/>
    <w:uiPriority w:val="99"/>
    <w:rsid w:val="005147BF"/>
    <w:rPr>
      <w:rFonts w:ascii="Calibri" w:eastAsia="Calibri" w:hAnsi="Calibri" w:cs="Calibri"/>
      <w:lang w:bidi="en-US"/>
    </w:rPr>
  </w:style>
  <w:style w:type="paragraph" w:styleId="Footer">
    <w:name w:val="footer"/>
    <w:basedOn w:val="Normal"/>
    <w:link w:val="FooterChar"/>
    <w:uiPriority w:val="99"/>
    <w:unhideWhenUsed/>
    <w:rsid w:val="005147BF"/>
    <w:pPr>
      <w:tabs>
        <w:tab w:val="center" w:pos="4680"/>
        <w:tab w:val="right" w:pos="9360"/>
      </w:tabs>
    </w:pPr>
  </w:style>
  <w:style w:type="character" w:customStyle="1" w:styleId="FooterChar">
    <w:name w:val="Footer Char"/>
    <w:basedOn w:val="DefaultParagraphFont"/>
    <w:link w:val="Footer"/>
    <w:uiPriority w:val="99"/>
    <w:rsid w:val="005147B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2056</Characters>
  <Application>Microsoft Office Word</Application>
  <DocSecurity>0</DocSecurity>
  <Lines>128</Lines>
  <Paragraphs>73</Paragraphs>
  <ScaleCrop>false</ScaleCrop>
  <HeadingPairs>
    <vt:vector size="2" baseType="variant">
      <vt:variant>
        <vt:lpstr>Title</vt:lpstr>
      </vt:variant>
      <vt:variant>
        <vt:i4>1</vt:i4>
      </vt:variant>
    </vt:vector>
  </HeadingPairs>
  <TitlesOfParts>
    <vt:vector size="1" baseType="lpstr">
      <vt:lpstr>Health Services Officer Category  Strength Through Diversity</vt:lpstr>
    </vt:vector>
  </TitlesOfParts>
  <Company>HRSA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Officer Category  Strength Through Diversity</dc:title>
  <dc:creator>Windows User</dc:creator>
  <cp:lastModifiedBy>Goodger, Elizabeth (HRSA)</cp:lastModifiedBy>
  <cp:revision>4</cp:revision>
  <dcterms:created xsi:type="dcterms:W3CDTF">2019-09-06T17:36:00Z</dcterms:created>
  <dcterms:modified xsi:type="dcterms:W3CDTF">2019-09-06T17:56:00Z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2016</vt:lpwstr>
  </property>
  <property fmtid="{D5CDD505-2E9C-101B-9397-08002B2CF9AE}" pid="4" name="LastSaved">
    <vt:filetime>2018-09-17T00:00:00Z</vt:filetime>
  </property>
</Properties>
</file>