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CellSpacing w:w="15" w:type="dxa"/>
        <w:tblInd w:w="-90" w:type="dxa"/>
        <w:tblCellMar>
          <w:top w:w="15" w:type="dxa"/>
          <w:left w:w="15" w:type="dxa"/>
          <w:bottom w:w="15" w:type="dxa"/>
          <w:right w:w="15" w:type="dxa"/>
        </w:tblCellMar>
        <w:tblLook w:val="0000" w:firstRow="0" w:lastRow="0" w:firstColumn="0" w:lastColumn="0" w:noHBand="0" w:noVBand="0"/>
      </w:tblPr>
      <w:tblGrid>
        <w:gridCol w:w="9765"/>
      </w:tblGrid>
      <w:tr w:rsidR="009F2A22" w:rsidRPr="008206C3" w14:paraId="2EE6B996" w14:textId="77777777" w:rsidTr="008C107C">
        <w:trPr>
          <w:tblCellSpacing w:w="15" w:type="dxa"/>
        </w:trPr>
        <w:tc>
          <w:tcPr>
            <w:tcW w:w="9705" w:type="dxa"/>
            <w:vAlign w:val="center"/>
          </w:tcPr>
          <w:p w14:paraId="1D262725" w14:textId="77777777" w:rsidR="009F2A22" w:rsidRPr="00241022" w:rsidRDefault="009F2A22" w:rsidP="00730920">
            <w:pPr>
              <w:pStyle w:val="Heading3"/>
              <w:rPr>
                <w:rFonts w:asciiTheme="minorHAnsi" w:hAnsiTheme="minorHAnsi"/>
                <w:sz w:val="40"/>
                <w:szCs w:val="22"/>
              </w:rPr>
            </w:pPr>
            <w:bookmarkStart w:id="0" w:name="_GoBack"/>
            <w:bookmarkEnd w:id="0"/>
            <w:r w:rsidRPr="00241022">
              <w:rPr>
                <w:rFonts w:asciiTheme="minorHAnsi" w:hAnsiTheme="minorHAnsi"/>
                <w:sz w:val="40"/>
                <w:szCs w:val="22"/>
              </w:rPr>
              <w:t>H</w:t>
            </w:r>
            <w:r w:rsidR="00194BC7" w:rsidRPr="00241022">
              <w:rPr>
                <w:rFonts w:asciiTheme="minorHAnsi" w:hAnsiTheme="minorHAnsi"/>
                <w:sz w:val="40"/>
                <w:szCs w:val="22"/>
              </w:rPr>
              <w:t xml:space="preserve">ealth </w:t>
            </w:r>
            <w:r w:rsidRPr="00241022">
              <w:rPr>
                <w:rFonts w:asciiTheme="minorHAnsi" w:hAnsiTheme="minorHAnsi"/>
                <w:sz w:val="40"/>
                <w:szCs w:val="22"/>
              </w:rPr>
              <w:t>S</w:t>
            </w:r>
            <w:r w:rsidR="00194BC7" w:rsidRPr="00241022">
              <w:rPr>
                <w:rFonts w:asciiTheme="minorHAnsi" w:hAnsiTheme="minorHAnsi"/>
                <w:sz w:val="40"/>
                <w:szCs w:val="22"/>
              </w:rPr>
              <w:t>ervice</w:t>
            </w:r>
            <w:r w:rsidR="001F3227" w:rsidRPr="00241022">
              <w:rPr>
                <w:rFonts w:asciiTheme="minorHAnsi" w:hAnsiTheme="minorHAnsi"/>
                <w:sz w:val="40"/>
                <w:szCs w:val="22"/>
              </w:rPr>
              <w:t xml:space="preserve"> </w:t>
            </w:r>
            <w:r w:rsidR="00C47080" w:rsidRPr="00241022">
              <w:rPr>
                <w:rFonts w:asciiTheme="minorHAnsi" w:hAnsiTheme="minorHAnsi"/>
                <w:sz w:val="40"/>
                <w:szCs w:val="22"/>
              </w:rPr>
              <w:t xml:space="preserve">Category </w:t>
            </w:r>
            <w:r w:rsidR="001F3227" w:rsidRPr="00241022">
              <w:rPr>
                <w:rFonts w:asciiTheme="minorHAnsi" w:hAnsiTheme="minorHAnsi"/>
                <w:sz w:val="40"/>
                <w:szCs w:val="22"/>
              </w:rPr>
              <w:t>Professional Advisor</w:t>
            </w:r>
            <w:r w:rsidR="00F82727" w:rsidRPr="00241022">
              <w:rPr>
                <w:rFonts w:asciiTheme="minorHAnsi" w:hAnsiTheme="minorHAnsi"/>
                <w:sz w:val="40"/>
                <w:szCs w:val="22"/>
              </w:rPr>
              <w:t>y</w:t>
            </w:r>
            <w:r w:rsidR="001F3227" w:rsidRPr="00241022">
              <w:rPr>
                <w:rFonts w:asciiTheme="minorHAnsi" w:hAnsiTheme="minorHAnsi"/>
                <w:sz w:val="40"/>
                <w:szCs w:val="22"/>
              </w:rPr>
              <w:t xml:space="preserve"> Group</w:t>
            </w:r>
            <w:r w:rsidR="00D5633F" w:rsidRPr="00241022">
              <w:rPr>
                <w:rFonts w:asciiTheme="minorHAnsi" w:hAnsiTheme="minorHAnsi"/>
                <w:sz w:val="40"/>
                <w:szCs w:val="22"/>
              </w:rPr>
              <w:t xml:space="preserve"> (PAG) Uniform Bylaw</w:t>
            </w:r>
          </w:p>
          <w:p w14:paraId="5BB87980" w14:textId="1EB4EB2B" w:rsidR="009F2A22" w:rsidRPr="008206C3" w:rsidRDefault="006F3284" w:rsidP="009F2A22">
            <w:pPr>
              <w:pStyle w:val="Heading4"/>
              <w:rPr>
                <w:rFonts w:asciiTheme="minorHAnsi" w:hAnsiTheme="minorHAnsi"/>
              </w:rPr>
            </w:pPr>
            <w:r w:rsidRPr="008206C3">
              <w:rPr>
                <w:rFonts w:asciiTheme="minorHAnsi" w:hAnsiTheme="minorHAnsi"/>
              </w:rPr>
              <w:t xml:space="preserve">Last Update, </w:t>
            </w:r>
            <w:r w:rsidR="004B64BD">
              <w:rPr>
                <w:rFonts w:asciiTheme="minorHAnsi" w:hAnsiTheme="minorHAnsi"/>
              </w:rPr>
              <w:t>November 1,</w:t>
            </w:r>
            <w:r w:rsidRPr="008206C3">
              <w:rPr>
                <w:rFonts w:asciiTheme="minorHAnsi" w:hAnsiTheme="minorHAnsi"/>
              </w:rPr>
              <w:t xml:space="preserve"> 2016</w:t>
            </w:r>
          </w:p>
          <w:p w14:paraId="4F1A1324" w14:textId="77777777" w:rsidR="006F3284" w:rsidRPr="008206C3" w:rsidRDefault="006F3284" w:rsidP="009F2A22">
            <w:pPr>
              <w:pStyle w:val="Heading4"/>
              <w:rPr>
                <w:rFonts w:asciiTheme="minorHAnsi" w:hAnsiTheme="minorHAnsi"/>
              </w:rPr>
            </w:pPr>
            <w:r w:rsidRPr="008206C3">
              <w:rPr>
                <w:rFonts w:asciiTheme="minorHAnsi" w:hAnsiTheme="minorHAnsi"/>
              </w:rPr>
              <w:t>Table of Contents</w:t>
            </w:r>
          </w:p>
          <w:p w14:paraId="365D3EA5" w14:textId="77777777" w:rsidR="009F2A22" w:rsidRPr="008206C3" w:rsidRDefault="006F3284" w:rsidP="007A0993">
            <w:pPr>
              <w:numPr>
                <w:ilvl w:val="0"/>
                <w:numId w:val="3"/>
              </w:numPr>
              <w:spacing w:before="100" w:beforeAutospacing="1" w:after="100" w:afterAutospacing="1"/>
              <w:rPr>
                <w:rFonts w:asciiTheme="minorHAnsi" w:hAnsiTheme="minorHAnsi"/>
                <w:sz w:val="22"/>
                <w:szCs w:val="22"/>
              </w:rPr>
            </w:pPr>
            <w:r w:rsidRPr="008206C3">
              <w:rPr>
                <w:rFonts w:asciiTheme="minorHAnsi" w:hAnsiTheme="minorHAnsi"/>
                <w:sz w:val="22"/>
                <w:szCs w:val="22"/>
              </w:rPr>
              <w:t>Uniform</w:t>
            </w:r>
            <w:r w:rsidRPr="008206C3">
              <w:rPr>
                <w:rStyle w:val="Hyperlink"/>
                <w:rFonts w:asciiTheme="minorHAnsi" w:hAnsiTheme="minorHAnsi"/>
                <w:color w:val="auto"/>
                <w:sz w:val="22"/>
                <w:szCs w:val="22"/>
              </w:rPr>
              <w:t xml:space="preserve"> </w:t>
            </w:r>
            <w:r w:rsidR="00D5633F" w:rsidRPr="008206C3">
              <w:rPr>
                <w:rStyle w:val="Hyperlink"/>
                <w:rFonts w:asciiTheme="minorHAnsi" w:hAnsiTheme="minorHAnsi"/>
                <w:color w:val="auto"/>
                <w:sz w:val="22"/>
                <w:szCs w:val="22"/>
              </w:rPr>
              <w:t>PAG Bylaw</w:t>
            </w:r>
            <w:r w:rsidR="009F2A22" w:rsidRPr="008206C3">
              <w:rPr>
                <w:rFonts w:asciiTheme="minorHAnsi" w:hAnsiTheme="minorHAnsi"/>
                <w:sz w:val="22"/>
                <w:szCs w:val="22"/>
              </w:rPr>
              <w:t xml:space="preserve"> </w:t>
            </w:r>
          </w:p>
          <w:p w14:paraId="32390F5E"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7" w:anchor="purpose" w:history="1">
              <w:r w:rsidR="009F2A22" w:rsidRPr="008206C3">
                <w:rPr>
                  <w:rStyle w:val="Hyperlink"/>
                  <w:rFonts w:asciiTheme="minorHAnsi" w:hAnsiTheme="minorHAnsi"/>
                  <w:color w:val="auto"/>
                  <w:sz w:val="22"/>
                  <w:szCs w:val="22"/>
                </w:rPr>
                <w:t>Purpose</w:t>
              </w:r>
            </w:hyperlink>
            <w:r w:rsidR="009F2A22" w:rsidRPr="008206C3">
              <w:rPr>
                <w:rFonts w:asciiTheme="minorHAnsi" w:hAnsiTheme="minorHAnsi"/>
                <w:sz w:val="22"/>
                <w:szCs w:val="22"/>
              </w:rPr>
              <w:t xml:space="preserve"> </w:t>
            </w:r>
          </w:p>
          <w:p w14:paraId="520F514E"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8" w:anchor="membership" w:history="1">
              <w:r w:rsidR="009F2A22" w:rsidRPr="008206C3">
                <w:rPr>
                  <w:rStyle w:val="Hyperlink"/>
                  <w:rFonts w:asciiTheme="minorHAnsi" w:hAnsiTheme="minorHAnsi"/>
                  <w:color w:val="auto"/>
                  <w:sz w:val="22"/>
                  <w:szCs w:val="22"/>
                </w:rPr>
                <w:t>Membership</w:t>
              </w:r>
            </w:hyperlink>
            <w:r w:rsidR="009F2A22" w:rsidRPr="008206C3">
              <w:rPr>
                <w:rFonts w:asciiTheme="minorHAnsi" w:hAnsiTheme="minorHAnsi"/>
                <w:sz w:val="22"/>
                <w:szCs w:val="22"/>
              </w:rPr>
              <w:t xml:space="preserve"> </w:t>
            </w:r>
          </w:p>
          <w:p w14:paraId="30AEF41B"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9" w:anchor="term" w:history="1">
              <w:r w:rsidR="009F2A22" w:rsidRPr="008206C3">
                <w:rPr>
                  <w:rStyle w:val="Hyperlink"/>
                  <w:rFonts w:asciiTheme="minorHAnsi" w:hAnsiTheme="minorHAnsi"/>
                  <w:color w:val="auto"/>
                  <w:sz w:val="22"/>
                  <w:szCs w:val="22"/>
                </w:rPr>
                <w:t>Term of Appointment</w:t>
              </w:r>
            </w:hyperlink>
            <w:r w:rsidR="009F2A22" w:rsidRPr="008206C3">
              <w:rPr>
                <w:rFonts w:asciiTheme="minorHAnsi" w:hAnsiTheme="minorHAnsi"/>
                <w:sz w:val="22"/>
                <w:szCs w:val="22"/>
              </w:rPr>
              <w:t xml:space="preserve"> </w:t>
            </w:r>
          </w:p>
          <w:p w14:paraId="42D77052"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10" w:anchor="nomination" w:history="1">
              <w:r w:rsidR="009F2A22" w:rsidRPr="008206C3">
                <w:rPr>
                  <w:rStyle w:val="Hyperlink"/>
                  <w:rFonts w:asciiTheme="minorHAnsi" w:hAnsiTheme="minorHAnsi"/>
                  <w:color w:val="auto"/>
                  <w:sz w:val="22"/>
                  <w:szCs w:val="22"/>
                </w:rPr>
                <w:t>Nomination Process</w:t>
              </w:r>
            </w:hyperlink>
            <w:r w:rsidR="009F2A22" w:rsidRPr="008206C3">
              <w:rPr>
                <w:rFonts w:asciiTheme="minorHAnsi" w:hAnsiTheme="minorHAnsi"/>
                <w:sz w:val="22"/>
                <w:szCs w:val="22"/>
              </w:rPr>
              <w:t xml:space="preserve"> </w:t>
            </w:r>
          </w:p>
          <w:p w14:paraId="5DFCE2B0"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11" w:anchor="duties" w:history="1">
              <w:r w:rsidR="009F2A22" w:rsidRPr="008206C3">
                <w:rPr>
                  <w:rStyle w:val="Hyperlink"/>
                  <w:rFonts w:asciiTheme="minorHAnsi" w:hAnsiTheme="minorHAnsi"/>
                  <w:color w:val="auto"/>
                  <w:sz w:val="22"/>
                  <w:szCs w:val="22"/>
                </w:rPr>
                <w:t>Duties of Officers</w:t>
              </w:r>
            </w:hyperlink>
            <w:r w:rsidR="009F2A22" w:rsidRPr="008206C3">
              <w:rPr>
                <w:rFonts w:asciiTheme="minorHAnsi" w:hAnsiTheme="minorHAnsi"/>
                <w:sz w:val="22"/>
                <w:szCs w:val="22"/>
              </w:rPr>
              <w:t xml:space="preserve"> </w:t>
            </w:r>
          </w:p>
          <w:p w14:paraId="49915F2A"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12" w:anchor="operations" w:history="1">
              <w:r w:rsidR="009F2A22" w:rsidRPr="008206C3">
                <w:rPr>
                  <w:rStyle w:val="Hyperlink"/>
                  <w:rFonts w:asciiTheme="minorHAnsi" w:hAnsiTheme="minorHAnsi"/>
                  <w:color w:val="auto"/>
                  <w:sz w:val="22"/>
                  <w:szCs w:val="22"/>
                </w:rPr>
                <w:t>Operations and Procedures</w:t>
              </w:r>
            </w:hyperlink>
            <w:r w:rsidR="009F2A22" w:rsidRPr="008206C3">
              <w:rPr>
                <w:rFonts w:asciiTheme="minorHAnsi" w:hAnsiTheme="minorHAnsi"/>
                <w:sz w:val="22"/>
                <w:szCs w:val="22"/>
              </w:rPr>
              <w:t xml:space="preserve"> </w:t>
            </w:r>
          </w:p>
          <w:p w14:paraId="68FCB74E"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13" w:anchor="subcommittees" w:history="1">
              <w:r w:rsidR="009F2A22" w:rsidRPr="008206C3">
                <w:rPr>
                  <w:rStyle w:val="Hyperlink"/>
                  <w:rFonts w:asciiTheme="minorHAnsi" w:hAnsiTheme="minorHAnsi"/>
                  <w:color w:val="auto"/>
                  <w:sz w:val="22"/>
                  <w:szCs w:val="22"/>
                </w:rPr>
                <w:t>Subcommittees</w:t>
              </w:r>
            </w:hyperlink>
            <w:r w:rsidR="009F2A22" w:rsidRPr="008206C3">
              <w:rPr>
                <w:rFonts w:asciiTheme="minorHAnsi" w:hAnsiTheme="minorHAnsi"/>
                <w:sz w:val="22"/>
                <w:szCs w:val="22"/>
              </w:rPr>
              <w:t xml:space="preserve"> </w:t>
            </w:r>
          </w:p>
          <w:p w14:paraId="42111E80"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14" w:anchor="rules" w:history="1">
              <w:r w:rsidR="009F2A22" w:rsidRPr="008206C3">
                <w:rPr>
                  <w:rStyle w:val="Hyperlink"/>
                  <w:rFonts w:asciiTheme="minorHAnsi" w:hAnsiTheme="minorHAnsi"/>
                  <w:color w:val="auto"/>
                  <w:sz w:val="22"/>
                  <w:szCs w:val="22"/>
                </w:rPr>
                <w:t>Rules of Order</w:t>
              </w:r>
            </w:hyperlink>
            <w:r w:rsidR="009F2A22" w:rsidRPr="008206C3">
              <w:rPr>
                <w:rFonts w:asciiTheme="minorHAnsi" w:hAnsiTheme="minorHAnsi"/>
                <w:sz w:val="22"/>
                <w:szCs w:val="22"/>
              </w:rPr>
              <w:t xml:space="preserve"> </w:t>
            </w:r>
          </w:p>
          <w:p w14:paraId="25CBF54F" w14:textId="77777777" w:rsidR="009F2A22" w:rsidRPr="008206C3" w:rsidRDefault="00CE2B5E" w:rsidP="007A0993">
            <w:pPr>
              <w:numPr>
                <w:ilvl w:val="0"/>
                <w:numId w:val="3"/>
              </w:numPr>
              <w:spacing w:before="100" w:beforeAutospacing="1" w:after="100" w:afterAutospacing="1"/>
              <w:rPr>
                <w:rFonts w:asciiTheme="minorHAnsi" w:hAnsiTheme="minorHAnsi"/>
                <w:sz w:val="22"/>
                <w:szCs w:val="22"/>
              </w:rPr>
            </w:pPr>
            <w:hyperlink r:id="rId15" w:anchor="amendments" w:history="1">
              <w:r w:rsidR="009F2A22" w:rsidRPr="008206C3">
                <w:rPr>
                  <w:rStyle w:val="Hyperlink"/>
                  <w:rFonts w:asciiTheme="minorHAnsi" w:hAnsiTheme="minorHAnsi"/>
                  <w:color w:val="auto"/>
                  <w:sz w:val="22"/>
                  <w:szCs w:val="22"/>
                </w:rPr>
                <w:t>Amendments</w:t>
              </w:r>
            </w:hyperlink>
            <w:r w:rsidR="009F2A22" w:rsidRPr="008206C3">
              <w:rPr>
                <w:rFonts w:asciiTheme="minorHAnsi" w:hAnsiTheme="minorHAnsi"/>
                <w:sz w:val="22"/>
                <w:szCs w:val="22"/>
              </w:rPr>
              <w:t xml:space="preserve"> </w:t>
            </w:r>
          </w:p>
          <w:p w14:paraId="1C8EA541" w14:textId="77777777" w:rsidR="009F2A22" w:rsidRPr="008206C3" w:rsidRDefault="00CE2B5E" w:rsidP="00C67D01">
            <w:pPr>
              <w:rPr>
                <w:rFonts w:asciiTheme="minorHAnsi" w:hAnsiTheme="minorHAnsi"/>
                <w:color w:val="000000"/>
                <w:sz w:val="22"/>
                <w:szCs w:val="22"/>
              </w:rPr>
            </w:pPr>
            <w:r>
              <w:rPr>
                <w:rFonts w:asciiTheme="minorHAnsi" w:hAnsiTheme="minorHAnsi"/>
                <w:color w:val="000000"/>
                <w:sz w:val="22"/>
                <w:szCs w:val="22"/>
              </w:rPr>
              <w:pict w14:anchorId="07AF5F3E">
                <v:rect id="_x0000_i1025" style="width:442.8pt;height:.05pt" o:hrpct="989" o:hralign="center" o:hrstd="t" o:hr="t" fillcolor="gray" stroked="f"/>
              </w:pict>
            </w:r>
          </w:p>
          <w:p w14:paraId="27666204" w14:textId="77777777" w:rsidR="009F2A22" w:rsidRPr="008206C3" w:rsidRDefault="009F2A22" w:rsidP="00D63BAF">
            <w:pPr>
              <w:pStyle w:val="Heading5"/>
              <w:ind w:left="-45"/>
              <w:jc w:val="center"/>
              <w:rPr>
                <w:rFonts w:asciiTheme="minorHAnsi" w:hAnsiTheme="minorHAnsi"/>
                <w:sz w:val="22"/>
                <w:szCs w:val="22"/>
              </w:rPr>
            </w:pPr>
            <w:bookmarkStart w:id="1" w:name="name"/>
            <w:bookmarkEnd w:id="1"/>
            <w:r w:rsidRPr="008206C3">
              <w:rPr>
                <w:rFonts w:asciiTheme="minorHAnsi" w:hAnsiTheme="minorHAnsi"/>
                <w:sz w:val="22"/>
                <w:szCs w:val="22"/>
              </w:rPr>
              <w:t>Article I</w:t>
            </w:r>
          </w:p>
          <w:p w14:paraId="1DCAFE29" w14:textId="77777777" w:rsidR="009F2A22" w:rsidRPr="008206C3" w:rsidRDefault="00D5633F" w:rsidP="00D63BAF">
            <w:pPr>
              <w:pStyle w:val="Heading4"/>
              <w:rPr>
                <w:rFonts w:asciiTheme="minorHAnsi" w:hAnsiTheme="minorHAnsi"/>
              </w:rPr>
            </w:pPr>
            <w:r w:rsidRPr="008206C3">
              <w:rPr>
                <w:rFonts w:asciiTheme="minorHAnsi" w:hAnsiTheme="minorHAnsi"/>
              </w:rPr>
              <w:t>Uniform PAG Bylaw</w:t>
            </w:r>
          </w:p>
          <w:p w14:paraId="0F85220C" w14:textId="36D269D8" w:rsidR="009F2A22" w:rsidRPr="008206C3" w:rsidRDefault="009F2A22" w:rsidP="00D63BAF">
            <w:pPr>
              <w:rPr>
                <w:rFonts w:asciiTheme="minorHAnsi" w:hAnsiTheme="minorHAnsi"/>
                <w:color w:val="000000"/>
                <w:sz w:val="22"/>
                <w:szCs w:val="22"/>
              </w:rPr>
            </w:pPr>
            <w:r w:rsidRPr="008206C3">
              <w:rPr>
                <w:rFonts w:asciiTheme="minorHAnsi" w:hAnsiTheme="minorHAnsi"/>
                <w:color w:val="000000"/>
                <w:sz w:val="22"/>
                <w:szCs w:val="22"/>
              </w:rPr>
              <w:t xml:space="preserve">The Health </w:t>
            </w:r>
            <w:r w:rsidR="001F3227" w:rsidRPr="008206C3">
              <w:rPr>
                <w:rFonts w:asciiTheme="minorHAnsi" w:hAnsiTheme="minorHAnsi"/>
                <w:color w:val="000000"/>
                <w:sz w:val="22"/>
                <w:szCs w:val="22"/>
              </w:rPr>
              <w:t xml:space="preserve">Services </w:t>
            </w:r>
            <w:r w:rsidR="00C47080">
              <w:rPr>
                <w:rFonts w:asciiTheme="minorHAnsi" w:hAnsiTheme="minorHAnsi"/>
                <w:color w:val="000000"/>
                <w:sz w:val="22"/>
                <w:szCs w:val="22"/>
              </w:rPr>
              <w:t xml:space="preserve">Category </w:t>
            </w:r>
            <w:r w:rsidR="001F3227" w:rsidRPr="008206C3">
              <w:rPr>
                <w:rFonts w:asciiTheme="minorHAnsi" w:hAnsiTheme="minorHAnsi"/>
                <w:color w:val="000000"/>
                <w:sz w:val="22"/>
                <w:szCs w:val="22"/>
              </w:rPr>
              <w:t>Professional Advisory Group</w:t>
            </w:r>
            <w:r w:rsidR="00D5633F" w:rsidRPr="008206C3">
              <w:rPr>
                <w:rFonts w:asciiTheme="minorHAnsi" w:hAnsiTheme="minorHAnsi"/>
                <w:color w:val="000000"/>
                <w:sz w:val="22"/>
                <w:szCs w:val="22"/>
              </w:rPr>
              <w:t>s</w:t>
            </w:r>
            <w:r w:rsidRPr="008206C3">
              <w:rPr>
                <w:rFonts w:asciiTheme="minorHAnsi" w:hAnsiTheme="minorHAnsi"/>
                <w:color w:val="000000"/>
                <w:sz w:val="22"/>
                <w:szCs w:val="22"/>
              </w:rPr>
              <w:t xml:space="preserve"> sh</w:t>
            </w:r>
            <w:r w:rsidR="001F3227" w:rsidRPr="008206C3">
              <w:rPr>
                <w:rFonts w:asciiTheme="minorHAnsi" w:hAnsiTheme="minorHAnsi"/>
                <w:color w:val="000000"/>
                <w:sz w:val="22"/>
                <w:szCs w:val="22"/>
              </w:rPr>
              <w:t>all be referred to as PAGs</w:t>
            </w:r>
            <w:r w:rsidRPr="008206C3">
              <w:rPr>
                <w:rFonts w:asciiTheme="minorHAnsi" w:hAnsiTheme="minorHAnsi"/>
                <w:color w:val="000000"/>
                <w:sz w:val="22"/>
                <w:szCs w:val="22"/>
              </w:rPr>
              <w:t>.</w:t>
            </w:r>
            <w:r w:rsidR="003F412E">
              <w:rPr>
                <w:rFonts w:asciiTheme="minorHAnsi" w:hAnsiTheme="minorHAnsi"/>
                <w:color w:val="000000"/>
                <w:sz w:val="22"/>
                <w:szCs w:val="22"/>
              </w:rPr>
              <w:t xml:space="preserve"> </w:t>
            </w:r>
            <w:r w:rsidR="00FD4C5B">
              <w:rPr>
                <w:rFonts w:asciiTheme="minorHAnsi" w:hAnsiTheme="minorHAnsi"/>
                <w:color w:val="000000"/>
                <w:sz w:val="22"/>
                <w:szCs w:val="22"/>
              </w:rPr>
              <w:t>The articles contained in this document serve as a unified bylaw that will apply to all PAGs, recognizing that discipline specific activities and operations will be deli</w:t>
            </w:r>
            <w:r w:rsidR="00DE5D4A">
              <w:rPr>
                <w:rFonts w:asciiTheme="minorHAnsi" w:hAnsiTheme="minorHAnsi"/>
                <w:color w:val="000000"/>
                <w:sz w:val="22"/>
                <w:szCs w:val="22"/>
              </w:rPr>
              <w:t xml:space="preserve">neated in </w:t>
            </w:r>
            <w:r w:rsidR="00FD4C5B">
              <w:rPr>
                <w:rFonts w:asciiTheme="minorHAnsi" w:hAnsiTheme="minorHAnsi"/>
                <w:color w:val="000000"/>
                <w:sz w:val="22"/>
                <w:szCs w:val="22"/>
              </w:rPr>
              <w:t>each</w:t>
            </w:r>
            <w:r w:rsidR="00DE5D4A">
              <w:rPr>
                <w:rFonts w:asciiTheme="minorHAnsi" w:hAnsiTheme="minorHAnsi"/>
                <w:color w:val="000000"/>
                <w:sz w:val="22"/>
                <w:szCs w:val="22"/>
              </w:rPr>
              <w:t xml:space="preserve"> of the</w:t>
            </w:r>
            <w:r w:rsidR="00FD4C5B">
              <w:rPr>
                <w:rFonts w:asciiTheme="minorHAnsi" w:hAnsiTheme="minorHAnsi"/>
                <w:color w:val="000000"/>
                <w:sz w:val="22"/>
                <w:szCs w:val="22"/>
              </w:rPr>
              <w:t xml:space="preserve"> PAG standard operating procedures. </w:t>
            </w:r>
            <w:r w:rsidR="00FD4C5B" w:rsidRPr="008206C3">
              <w:rPr>
                <w:rFonts w:asciiTheme="minorHAnsi" w:hAnsiTheme="minorHAnsi"/>
                <w:color w:val="000000"/>
                <w:sz w:val="22"/>
                <w:szCs w:val="22"/>
              </w:rPr>
              <w:t xml:space="preserve"> </w:t>
            </w:r>
            <w:r w:rsidR="00CD2F88" w:rsidRPr="008206C3">
              <w:rPr>
                <w:rFonts w:asciiTheme="minorHAnsi" w:hAnsiTheme="minorHAnsi"/>
                <w:color w:val="000000"/>
                <w:sz w:val="22"/>
                <w:szCs w:val="22"/>
              </w:rPr>
              <w:t>The following PAGs are recognized by the Health Services Professional Advisory Committee (HS PAC)</w:t>
            </w:r>
            <w:r w:rsidR="00D97575" w:rsidRPr="008206C3">
              <w:rPr>
                <w:rFonts w:asciiTheme="minorHAnsi" w:hAnsiTheme="minorHAnsi"/>
                <w:color w:val="000000"/>
                <w:sz w:val="22"/>
                <w:szCs w:val="22"/>
              </w:rPr>
              <w:t>:</w:t>
            </w:r>
          </w:p>
          <w:p w14:paraId="0177CDDA" w14:textId="77777777" w:rsidR="00CD2F88" w:rsidRPr="008206C3" w:rsidRDefault="00CD2F88" w:rsidP="009F2A22">
            <w:pPr>
              <w:ind w:left="720"/>
              <w:rPr>
                <w:rFonts w:asciiTheme="minorHAnsi" w:hAnsiTheme="minorHAnsi"/>
                <w:color w:val="000000"/>
                <w:sz w:val="22"/>
                <w:szCs w:val="22"/>
              </w:rPr>
            </w:pPr>
          </w:p>
          <w:p w14:paraId="6C20CD1B" w14:textId="77777777" w:rsidR="00CD2F88" w:rsidRPr="008206C3" w:rsidRDefault="00CD2F88"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Basic Applied Sciences</w:t>
            </w:r>
          </w:p>
          <w:p w14:paraId="41696565" w14:textId="77777777" w:rsidR="00D97575" w:rsidRPr="008206C3" w:rsidRDefault="00D97575"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Dental Hygiene</w:t>
            </w:r>
          </w:p>
          <w:p w14:paraId="036397F5" w14:textId="77777777" w:rsidR="00CD2F88" w:rsidRPr="008206C3" w:rsidRDefault="00CD2F88"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Health Administration</w:t>
            </w:r>
          </w:p>
          <w:p w14:paraId="1EC93154" w14:textId="77777777" w:rsidR="00CD2F88" w:rsidRPr="008206C3" w:rsidRDefault="00CE759D"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Health Information Technology</w:t>
            </w:r>
          </w:p>
          <w:p w14:paraId="27761425" w14:textId="77777777" w:rsidR="00CE759D" w:rsidRPr="008206C3" w:rsidRDefault="00CE759D"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Medical Laboratory Science</w:t>
            </w:r>
          </w:p>
          <w:p w14:paraId="77EFA4DB" w14:textId="77777777" w:rsidR="00CE759D" w:rsidRPr="008206C3" w:rsidRDefault="00CE759D"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Optometry</w:t>
            </w:r>
          </w:p>
          <w:p w14:paraId="3F946875" w14:textId="77777777" w:rsidR="00D97575" w:rsidRPr="008206C3" w:rsidRDefault="00D97575"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Physician Assistant</w:t>
            </w:r>
          </w:p>
          <w:p w14:paraId="0DE02DEB" w14:textId="77777777" w:rsidR="00CE759D" w:rsidRPr="008206C3" w:rsidRDefault="00CE759D"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Public Health</w:t>
            </w:r>
          </w:p>
          <w:p w14:paraId="6C4E4199" w14:textId="77777777" w:rsidR="00CE759D" w:rsidRDefault="00CE759D" w:rsidP="007A0993">
            <w:pPr>
              <w:pStyle w:val="ListParagraph"/>
              <w:numPr>
                <w:ilvl w:val="0"/>
                <w:numId w:val="5"/>
              </w:numPr>
              <w:rPr>
                <w:rFonts w:asciiTheme="minorHAnsi" w:hAnsiTheme="minorHAnsi"/>
                <w:color w:val="000000"/>
                <w:sz w:val="22"/>
                <w:szCs w:val="22"/>
              </w:rPr>
            </w:pPr>
            <w:r w:rsidRPr="008206C3">
              <w:rPr>
                <w:rFonts w:asciiTheme="minorHAnsi" w:hAnsiTheme="minorHAnsi"/>
                <w:color w:val="000000"/>
                <w:sz w:val="22"/>
                <w:szCs w:val="22"/>
              </w:rPr>
              <w:t>Social Worker</w:t>
            </w:r>
          </w:p>
          <w:p w14:paraId="7B4C40B2" w14:textId="77777777" w:rsidR="000F5FF2" w:rsidRDefault="000F5FF2" w:rsidP="000F5FF2">
            <w:pPr>
              <w:rPr>
                <w:rFonts w:asciiTheme="minorHAnsi" w:hAnsiTheme="minorHAnsi"/>
                <w:color w:val="000000"/>
                <w:sz w:val="22"/>
                <w:szCs w:val="22"/>
              </w:rPr>
            </w:pPr>
          </w:p>
          <w:p w14:paraId="1223C74A" w14:textId="6706E9A4" w:rsidR="000F5FF2" w:rsidRDefault="003B5A04" w:rsidP="000F5FF2">
            <w:pPr>
              <w:rPr>
                <w:rFonts w:asciiTheme="minorHAnsi" w:hAnsiTheme="minorHAnsi"/>
                <w:color w:val="000000"/>
                <w:sz w:val="22"/>
                <w:szCs w:val="22"/>
              </w:rPr>
            </w:pPr>
            <w:r>
              <w:rPr>
                <w:rFonts w:asciiTheme="minorHAnsi" w:hAnsiTheme="minorHAnsi"/>
                <w:color w:val="000000"/>
                <w:sz w:val="22"/>
                <w:szCs w:val="22"/>
              </w:rPr>
              <w:t>Because t</w:t>
            </w:r>
            <w:r w:rsidR="000F5FF2">
              <w:rPr>
                <w:rFonts w:asciiTheme="minorHAnsi" w:hAnsiTheme="minorHAnsi"/>
                <w:color w:val="000000"/>
                <w:sz w:val="22"/>
                <w:szCs w:val="22"/>
              </w:rPr>
              <w:t xml:space="preserve">he Psychology PAG </w:t>
            </w:r>
            <w:r w:rsidR="00B22B66">
              <w:rPr>
                <w:rFonts w:asciiTheme="minorHAnsi" w:hAnsiTheme="minorHAnsi"/>
                <w:color w:val="000000"/>
                <w:sz w:val="22"/>
                <w:szCs w:val="22"/>
              </w:rPr>
              <w:t>has</w:t>
            </w:r>
            <w:r w:rsidR="006131B4">
              <w:rPr>
                <w:rFonts w:asciiTheme="minorHAnsi" w:hAnsiTheme="minorHAnsi"/>
                <w:color w:val="000000"/>
                <w:sz w:val="22"/>
                <w:szCs w:val="22"/>
              </w:rPr>
              <w:t xml:space="preserve"> officers</w:t>
            </w:r>
            <w:r w:rsidR="00B22B66">
              <w:rPr>
                <w:rFonts w:asciiTheme="minorHAnsi" w:hAnsiTheme="minorHAnsi"/>
                <w:color w:val="000000"/>
                <w:sz w:val="22"/>
                <w:szCs w:val="22"/>
              </w:rPr>
              <w:t xml:space="preserve"> both in the HSPAC and the Scientist Professional Advisory Committee </w:t>
            </w:r>
            <w:r w:rsidR="001B63DA">
              <w:rPr>
                <w:rFonts w:asciiTheme="minorHAnsi" w:hAnsiTheme="minorHAnsi"/>
                <w:color w:val="000000"/>
                <w:sz w:val="22"/>
                <w:szCs w:val="22"/>
              </w:rPr>
              <w:t xml:space="preserve">and are </w:t>
            </w:r>
            <w:r w:rsidR="00101B2F">
              <w:rPr>
                <w:rFonts w:asciiTheme="minorHAnsi" w:hAnsiTheme="minorHAnsi"/>
                <w:color w:val="000000"/>
                <w:sz w:val="22"/>
                <w:szCs w:val="22"/>
              </w:rPr>
              <w:t>exempt fr</w:t>
            </w:r>
            <w:r w:rsidR="00405ACD">
              <w:rPr>
                <w:rFonts w:asciiTheme="minorHAnsi" w:hAnsiTheme="minorHAnsi"/>
                <w:color w:val="000000"/>
                <w:sz w:val="22"/>
                <w:szCs w:val="22"/>
              </w:rPr>
              <w:t>om the structure described in this Uniform PAG Bylaw</w:t>
            </w:r>
            <w:r w:rsidR="00101B2F">
              <w:rPr>
                <w:rFonts w:asciiTheme="minorHAnsi" w:hAnsiTheme="minorHAnsi"/>
                <w:color w:val="000000"/>
                <w:sz w:val="22"/>
                <w:szCs w:val="22"/>
              </w:rPr>
              <w:t>.</w:t>
            </w:r>
          </w:p>
          <w:p w14:paraId="0149EC64" w14:textId="77777777" w:rsidR="00C67D01" w:rsidRDefault="00C67D01" w:rsidP="000F5FF2">
            <w:pPr>
              <w:rPr>
                <w:rFonts w:asciiTheme="minorHAnsi" w:hAnsiTheme="minorHAnsi"/>
                <w:color w:val="000000"/>
                <w:sz w:val="22"/>
                <w:szCs w:val="22"/>
              </w:rPr>
            </w:pPr>
          </w:p>
          <w:p w14:paraId="0F3E1857" w14:textId="4F4D13DE" w:rsidR="00405ACD" w:rsidRDefault="00405ACD" w:rsidP="00241022">
            <w:pPr>
              <w:pStyle w:val="Heading5"/>
              <w:rPr>
                <w:rFonts w:asciiTheme="minorHAnsi" w:hAnsiTheme="minorHAnsi"/>
                <w:sz w:val="22"/>
                <w:szCs w:val="22"/>
              </w:rPr>
            </w:pPr>
            <w:bookmarkStart w:id="2" w:name="purpose"/>
            <w:bookmarkEnd w:id="2"/>
          </w:p>
          <w:p w14:paraId="11377163" w14:textId="77777777" w:rsidR="00FC32B2" w:rsidRPr="008206C3" w:rsidRDefault="009F2A22" w:rsidP="008040CE">
            <w:pPr>
              <w:pStyle w:val="Heading5"/>
              <w:ind w:left="-45"/>
              <w:jc w:val="center"/>
              <w:rPr>
                <w:rFonts w:asciiTheme="minorHAnsi" w:hAnsiTheme="minorHAnsi"/>
                <w:sz w:val="22"/>
                <w:szCs w:val="22"/>
              </w:rPr>
            </w:pPr>
            <w:r w:rsidRPr="008206C3">
              <w:rPr>
                <w:rFonts w:asciiTheme="minorHAnsi" w:hAnsiTheme="minorHAnsi"/>
                <w:sz w:val="22"/>
                <w:szCs w:val="22"/>
              </w:rPr>
              <w:lastRenderedPageBreak/>
              <w:t>Article II</w:t>
            </w:r>
          </w:p>
          <w:p w14:paraId="17059E89" w14:textId="7E0FE5C7" w:rsidR="009F2A22" w:rsidRPr="008206C3" w:rsidRDefault="009F2A22" w:rsidP="008040CE">
            <w:pPr>
              <w:pStyle w:val="Heading5"/>
              <w:tabs>
                <w:tab w:val="left" w:pos="1770"/>
              </w:tabs>
              <w:rPr>
                <w:rFonts w:asciiTheme="minorHAnsi" w:hAnsiTheme="minorHAnsi"/>
                <w:color w:val="17118B"/>
                <w:sz w:val="22"/>
                <w:szCs w:val="22"/>
              </w:rPr>
            </w:pPr>
            <w:r w:rsidRPr="008206C3">
              <w:rPr>
                <w:rFonts w:asciiTheme="minorHAnsi" w:hAnsiTheme="minorHAnsi"/>
                <w:color w:val="17118B"/>
                <w:sz w:val="22"/>
                <w:szCs w:val="22"/>
              </w:rPr>
              <w:t>Purpose</w:t>
            </w:r>
          </w:p>
          <w:p w14:paraId="562649B4" w14:textId="6C682F15" w:rsidR="00446D4A" w:rsidRPr="008206C3" w:rsidRDefault="00231C60" w:rsidP="00C67D01">
            <w:pPr>
              <w:rPr>
                <w:rFonts w:asciiTheme="minorHAnsi" w:hAnsiTheme="minorHAnsi"/>
                <w:color w:val="000000"/>
                <w:sz w:val="22"/>
                <w:szCs w:val="22"/>
              </w:rPr>
            </w:pPr>
            <w:r w:rsidRPr="008206C3">
              <w:rPr>
                <w:rFonts w:asciiTheme="minorHAnsi" w:hAnsiTheme="minorHAnsi"/>
                <w:color w:val="000000"/>
                <w:sz w:val="22"/>
                <w:szCs w:val="22"/>
              </w:rPr>
              <w:t>The PAGs</w:t>
            </w:r>
            <w:r w:rsidR="00156B61">
              <w:rPr>
                <w:rFonts w:asciiTheme="minorHAnsi" w:hAnsiTheme="minorHAnsi"/>
                <w:color w:val="000000"/>
                <w:sz w:val="22"/>
                <w:szCs w:val="22"/>
              </w:rPr>
              <w:t>,</w:t>
            </w:r>
            <w:r w:rsidR="009737DB" w:rsidRPr="008206C3">
              <w:rPr>
                <w:rFonts w:asciiTheme="minorHAnsi" w:hAnsiTheme="minorHAnsi"/>
                <w:color w:val="000000"/>
                <w:sz w:val="22"/>
                <w:szCs w:val="22"/>
              </w:rPr>
              <w:t xml:space="preserve"> under the direction of the </w:t>
            </w:r>
            <w:r w:rsidR="00CD2F88" w:rsidRPr="008206C3">
              <w:rPr>
                <w:rFonts w:asciiTheme="minorHAnsi" w:hAnsiTheme="minorHAnsi"/>
                <w:color w:val="000000"/>
                <w:sz w:val="22"/>
                <w:szCs w:val="22"/>
              </w:rPr>
              <w:t>HS PAC</w:t>
            </w:r>
            <w:r w:rsidR="00156B61">
              <w:rPr>
                <w:rFonts w:asciiTheme="minorHAnsi" w:hAnsiTheme="minorHAnsi"/>
                <w:color w:val="000000"/>
                <w:sz w:val="22"/>
                <w:szCs w:val="22"/>
              </w:rPr>
              <w:t>,</w:t>
            </w:r>
            <w:r w:rsidR="009737DB" w:rsidRPr="008206C3">
              <w:rPr>
                <w:rFonts w:asciiTheme="minorHAnsi" w:hAnsiTheme="minorHAnsi"/>
                <w:color w:val="000000"/>
                <w:sz w:val="22"/>
                <w:szCs w:val="22"/>
              </w:rPr>
              <w:t xml:space="preserve"> shall consider discipline-specific</w:t>
            </w:r>
            <w:r w:rsidR="00156B61">
              <w:rPr>
                <w:rFonts w:asciiTheme="minorHAnsi" w:hAnsiTheme="minorHAnsi"/>
                <w:color w:val="000000"/>
                <w:sz w:val="22"/>
                <w:szCs w:val="22"/>
              </w:rPr>
              <w:t>,</w:t>
            </w:r>
            <w:r w:rsidR="009737DB" w:rsidRPr="008206C3">
              <w:rPr>
                <w:rFonts w:asciiTheme="minorHAnsi" w:hAnsiTheme="minorHAnsi"/>
                <w:color w:val="000000"/>
                <w:sz w:val="22"/>
                <w:szCs w:val="22"/>
              </w:rPr>
              <w:t xml:space="preserve"> professional </w:t>
            </w:r>
            <w:r w:rsidR="007216BD">
              <w:rPr>
                <w:rFonts w:asciiTheme="minorHAnsi" w:hAnsiTheme="minorHAnsi"/>
                <w:color w:val="000000"/>
                <w:sz w:val="22"/>
                <w:szCs w:val="22"/>
              </w:rPr>
              <w:t xml:space="preserve">issues </w:t>
            </w:r>
            <w:r w:rsidR="009737DB" w:rsidRPr="008206C3">
              <w:rPr>
                <w:rFonts w:asciiTheme="minorHAnsi" w:hAnsiTheme="minorHAnsi"/>
                <w:color w:val="000000"/>
                <w:sz w:val="22"/>
                <w:szCs w:val="22"/>
              </w:rPr>
              <w:t xml:space="preserve">and advise the Surgeon General </w:t>
            </w:r>
            <w:r w:rsidR="00156B61">
              <w:rPr>
                <w:rFonts w:asciiTheme="minorHAnsi" w:hAnsiTheme="minorHAnsi"/>
                <w:color w:val="000000"/>
                <w:sz w:val="22"/>
                <w:szCs w:val="22"/>
              </w:rPr>
              <w:t xml:space="preserve">on </w:t>
            </w:r>
            <w:r w:rsidR="007216BD">
              <w:rPr>
                <w:rFonts w:asciiTheme="minorHAnsi" w:hAnsiTheme="minorHAnsi"/>
                <w:color w:val="000000"/>
                <w:sz w:val="22"/>
                <w:szCs w:val="22"/>
              </w:rPr>
              <w:t xml:space="preserve">current and future </w:t>
            </w:r>
            <w:r w:rsidR="00156B61">
              <w:rPr>
                <w:rFonts w:asciiTheme="minorHAnsi" w:hAnsiTheme="minorHAnsi"/>
                <w:color w:val="000000"/>
                <w:sz w:val="22"/>
                <w:szCs w:val="22"/>
              </w:rPr>
              <w:t xml:space="preserve">policy and practice </w:t>
            </w:r>
            <w:r w:rsidR="009737DB" w:rsidRPr="008206C3">
              <w:rPr>
                <w:rFonts w:asciiTheme="minorHAnsi" w:hAnsiTheme="minorHAnsi"/>
                <w:color w:val="000000"/>
                <w:sz w:val="22"/>
                <w:szCs w:val="22"/>
              </w:rPr>
              <w:t xml:space="preserve">through the HS PAC and Chief </w:t>
            </w:r>
            <w:r w:rsidRPr="008206C3">
              <w:rPr>
                <w:rFonts w:asciiTheme="minorHAnsi" w:hAnsiTheme="minorHAnsi"/>
                <w:color w:val="000000"/>
                <w:sz w:val="22"/>
                <w:szCs w:val="22"/>
              </w:rPr>
              <w:t>Professional</w:t>
            </w:r>
            <w:r w:rsidR="009737DB" w:rsidRPr="008206C3">
              <w:rPr>
                <w:rFonts w:asciiTheme="minorHAnsi" w:hAnsiTheme="minorHAnsi"/>
                <w:color w:val="000000"/>
                <w:sz w:val="22"/>
                <w:szCs w:val="22"/>
              </w:rPr>
              <w:t xml:space="preserve"> Officer</w:t>
            </w:r>
            <w:r w:rsidRPr="008206C3">
              <w:rPr>
                <w:rFonts w:asciiTheme="minorHAnsi" w:hAnsiTheme="minorHAnsi"/>
                <w:color w:val="000000"/>
                <w:sz w:val="22"/>
                <w:szCs w:val="22"/>
              </w:rPr>
              <w:t xml:space="preserve"> (CPO)</w:t>
            </w:r>
            <w:r w:rsidR="009737DB" w:rsidRPr="008206C3">
              <w:rPr>
                <w:rFonts w:asciiTheme="minorHAnsi" w:hAnsiTheme="minorHAnsi"/>
                <w:color w:val="000000"/>
                <w:sz w:val="22"/>
                <w:szCs w:val="22"/>
              </w:rPr>
              <w:t xml:space="preserve"> regarding such issues.</w:t>
            </w:r>
            <w:r w:rsidRPr="008206C3">
              <w:rPr>
                <w:rFonts w:asciiTheme="minorHAnsi" w:hAnsiTheme="minorHAnsi"/>
                <w:color w:val="000000"/>
                <w:sz w:val="22"/>
                <w:szCs w:val="22"/>
              </w:rPr>
              <w:t xml:space="preserve">  </w:t>
            </w:r>
            <w:bookmarkStart w:id="3" w:name="membership"/>
            <w:bookmarkEnd w:id="3"/>
          </w:p>
          <w:p w14:paraId="47596250" w14:textId="77777777" w:rsidR="00377DB8" w:rsidRDefault="00CE2B5E" w:rsidP="005374D0">
            <w:pPr>
              <w:pStyle w:val="Heading5"/>
              <w:jc w:val="center"/>
              <w:rPr>
                <w:rFonts w:asciiTheme="minorHAnsi" w:hAnsiTheme="minorHAnsi"/>
                <w:sz w:val="22"/>
                <w:szCs w:val="22"/>
              </w:rPr>
            </w:pPr>
            <w:r>
              <w:rPr>
                <w:rFonts w:asciiTheme="minorHAnsi" w:hAnsiTheme="minorHAnsi"/>
                <w:sz w:val="22"/>
                <w:szCs w:val="22"/>
              </w:rPr>
              <w:pict w14:anchorId="052DA06D">
                <v:rect id="_x0000_i1026" style="width:442.8pt;height:.05pt" o:hrpct="989" o:hralign="center" o:hrstd="t" o:hr="t" fillcolor="gray" stroked="f"/>
              </w:pict>
            </w:r>
          </w:p>
          <w:p w14:paraId="316053CE" w14:textId="4B1D631D" w:rsidR="009F2A22" w:rsidRPr="008206C3" w:rsidRDefault="009F2A22" w:rsidP="005374D0">
            <w:pPr>
              <w:pStyle w:val="Heading5"/>
              <w:jc w:val="center"/>
              <w:rPr>
                <w:rFonts w:asciiTheme="minorHAnsi" w:hAnsiTheme="minorHAnsi"/>
                <w:sz w:val="22"/>
                <w:szCs w:val="22"/>
              </w:rPr>
            </w:pPr>
            <w:r w:rsidRPr="008206C3">
              <w:rPr>
                <w:rFonts w:asciiTheme="minorHAnsi" w:hAnsiTheme="minorHAnsi"/>
                <w:sz w:val="22"/>
                <w:szCs w:val="22"/>
              </w:rPr>
              <w:t>Article III</w:t>
            </w:r>
          </w:p>
          <w:p w14:paraId="577BD9E8" w14:textId="77777777" w:rsidR="009F2A22" w:rsidRPr="008206C3" w:rsidRDefault="008040CE" w:rsidP="008040CE">
            <w:pPr>
              <w:pStyle w:val="Heading4"/>
              <w:ind w:left="45"/>
              <w:rPr>
                <w:rFonts w:asciiTheme="minorHAnsi" w:hAnsiTheme="minorHAnsi"/>
              </w:rPr>
            </w:pPr>
            <w:r w:rsidRPr="008206C3">
              <w:rPr>
                <w:rFonts w:asciiTheme="minorHAnsi" w:hAnsiTheme="minorHAnsi"/>
              </w:rPr>
              <w:t xml:space="preserve">PAG </w:t>
            </w:r>
            <w:r w:rsidR="006559C6" w:rsidRPr="008206C3">
              <w:rPr>
                <w:rFonts w:asciiTheme="minorHAnsi" w:hAnsiTheme="minorHAnsi"/>
              </w:rPr>
              <w:t xml:space="preserve">Voting </w:t>
            </w:r>
            <w:r w:rsidR="009F2A22" w:rsidRPr="008206C3">
              <w:rPr>
                <w:rFonts w:asciiTheme="minorHAnsi" w:hAnsiTheme="minorHAnsi"/>
              </w:rPr>
              <w:t>Membership</w:t>
            </w:r>
          </w:p>
          <w:tbl>
            <w:tblPr>
              <w:tblW w:w="9315" w:type="dxa"/>
              <w:tblCellSpacing w:w="15" w:type="dxa"/>
              <w:tblCellMar>
                <w:top w:w="15" w:type="dxa"/>
                <w:left w:w="15" w:type="dxa"/>
                <w:bottom w:w="15" w:type="dxa"/>
                <w:right w:w="15" w:type="dxa"/>
              </w:tblCellMar>
              <w:tblLook w:val="0000" w:firstRow="0" w:lastRow="0" w:firstColumn="0" w:lastColumn="0" w:noHBand="0" w:noVBand="0"/>
            </w:tblPr>
            <w:tblGrid>
              <w:gridCol w:w="1030"/>
              <w:gridCol w:w="8285"/>
            </w:tblGrid>
            <w:tr w:rsidR="009F2A22" w:rsidRPr="008206C3" w14:paraId="684BA43F" w14:textId="77777777" w:rsidTr="00C6433D">
              <w:trPr>
                <w:tblCellSpacing w:w="15" w:type="dxa"/>
              </w:trPr>
              <w:tc>
                <w:tcPr>
                  <w:tcW w:w="529" w:type="pct"/>
                </w:tcPr>
                <w:p w14:paraId="45636B7A"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1</w:t>
                  </w:r>
                </w:p>
              </w:tc>
              <w:tc>
                <w:tcPr>
                  <w:tcW w:w="4423" w:type="pct"/>
                </w:tcPr>
                <w:p w14:paraId="121F0B21" w14:textId="77777777" w:rsidR="008040CE" w:rsidRPr="008206C3" w:rsidRDefault="009F2A22" w:rsidP="008040CE">
                  <w:pPr>
                    <w:pStyle w:val="NormalWeb"/>
                    <w:rPr>
                      <w:rFonts w:asciiTheme="minorHAnsi" w:hAnsiTheme="minorHAnsi"/>
                      <w:color w:val="000000"/>
                      <w:sz w:val="22"/>
                      <w:szCs w:val="22"/>
                      <w:u w:val="single"/>
                    </w:rPr>
                  </w:pPr>
                  <w:r w:rsidRPr="008206C3">
                    <w:rPr>
                      <w:rFonts w:asciiTheme="minorHAnsi" w:hAnsiTheme="minorHAnsi"/>
                      <w:color w:val="000000"/>
                      <w:sz w:val="22"/>
                      <w:szCs w:val="22"/>
                      <w:u w:val="single"/>
                    </w:rPr>
                    <w:t>Basic Eligibility Requirement</w:t>
                  </w:r>
                </w:p>
                <w:p w14:paraId="41703763" w14:textId="77777777" w:rsidR="00377DB8" w:rsidRDefault="000B5500" w:rsidP="008040CE">
                  <w:pPr>
                    <w:pStyle w:val="NormalWeb"/>
                    <w:ind w:left="65"/>
                    <w:rPr>
                      <w:rFonts w:asciiTheme="minorHAnsi" w:hAnsiTheme="minorHAnsi"/>
                      <w:sz w:val="22"/>
                      <w:szCs w:val="22"/>
                    </w:rPr>
                  </w:pPr>
                  <w:r w:rsidRPr="008206C3">
                    <w:rPr>
                      <w:rFonts w:asciiTheme="minorHAnsi" w:hAnsiTheme="minorHAnsi"/>
                      <w:sz w:val="22"/>
                      <w:szCs w:val="22"/>
                    </w:rPr>
                    <w:t xml:space="preserve">PAG </w:t>
                  </w:r>
                  <w:r w:rsidR="00694394" w:rsidRPr="008206C3">
                    <w:rPr>
                      <w:rFonts w:asciiTheme="minorHAnsi" w:hAnsiTheme="minorHAnsi"/>
                      <w:sz w:val="22"/>
                      <w:szCs w:val="22"/>
                    </w:rPr>
                    <w:t>Voting Members (VM) shall b</w:t>
                  </w:r>
                  <w:r w:rsidRPr="008206C3">
                    <w:rPr>
                      <w:rFonts w:asciiTheme="minorHAnsi" w:hAnsiTheme="minorHAnsi"/>
                      <w:sz w:val="22"/>
                      <w:szCs w:val="22"/>
                    </w:rPr>
                    <w:t>e</w:t>
                  </w:r>
                  <w:r w:rsidR="007216BD">
                    <w:rPr>
                      <w:rFonts w:asciiTheme="minorHAnsi" w:hAnsiTheme="minorHAnsi"/>
                      <w:sz w:val="22"/>
                      <w:szCs w:val="22"/>
                    </w:rPr>
                    <w:t xml:space="preserve"> a</w:t>
                  </w:r>
                  <w:r w:rsidRPr="008206C3">
                    <w:rPr>
                      <w:rFonts w:asciiTheme="minorHAnsi" w:hAnsiTheme="minorHAnsi"/>
                      <w:sz w:val="22"/>
                      <w:szCs w:val="22"/>
                    </w:rPr>
                    <w:t xml:space="preserve"> full-time</w:t>
                  </w:r>
                  <w:r w:rsidR="005B4225" w:rsidRPr="008206C3">
                    <w:rPr>
                      <w:rFonts w:asciiTheme="minorHAnsi" w:hAnsiTheme="minorHAnsi"/>
                      <w:sz w:val="22"/>
                      <w:szCs w:val="22"/>
                    </w:rPr>
                    <w:t xml:space="preserve"> CC </w:t>
                  </w:r>
                  <w:r w:rsidR="00945A56" w:rsidRPr="008206C3">
                    <w:rPr>
                      <w:rFonts w:asciiTheme="minorHAnsi" w:hAnsiTheme="minorHAnsi"/>
                      <w:sz w:val="22"/>
                      <w:szCs w:val="22"/>
                    </w:rPr>
                    <w:t>officer</w:t>
                  </w:r>
                  <w:r w:rsidRPr="008206C3">
                    <w:rPr>
                      <w:rFonts w:asciiTheme="minorHAnsi" w:hAnsiTheme="minorHAnsi"/>
                      <w:sz w:val="22"/>
                      <w:szCs w:val="22"/>
                    </w:rPr>
                    <w:t xml:space="preserve"> </w:t>
                  </w:r>
                  <w:r w:rsidR="00812292">
                    <w:rPr>
                      <w:rFonts w:asciiTheme="minorHAnsi" w:hAnsiTheme="minorHAnsi"/>
                      <w:sz w:val="22"/>
                      <w:szCs w:val="22"/>
                    </w:rPr>
                    <w:t xml:space="preserve">in the Health Services (HS) Category </w:t>
                  </w:r>
                  <w:r w:rsidRPr="008206C3">
                    <w:rPr>
                      <w:rFonts w:asciiTheme="minorHAnsi" w:hAnsiTheme="minorHAnsi"/>
                      <w:sz w:val="22"/>
                      <w:szCs w:val="22"/>
                    </w:rPr>
                    <w:t xml:space="preserve">and meet the eligibility requirements for initial appointment </w:t>
                  </w:r>
                  <w:r w:rsidR="00D87149" w:rsidRPr="008206C3">
                    <w:rPr>
                      <w:rFonts w:asciiTheme="minorHAnsi" w:hAnsiTheme="minorHAnsi"/>
                      <w:sz w:val="22"/>
                      <w:szCs w:val="22"/>
                    </w:rPr>
                    <w:t>to the HS C</w:t>
                  </w:r>
                  <w:r w:rsidR="005B4225" w:rsidRPr="008206C3">
                    <w:rPr>
                      <w:rFonts w:asciiTheme="minorHAnsi" w:hAnsiTheme="minorHAnsi"/>
                      <w:sz w:val="22"/>
                      <w:szCs w:val="22"/>
                    </w:rPr>
                    <w:t xml:space="preserve">ategory and </w:t>
                  </w:r>
                  <w:r w:rsidR="00D87149" w:rsidRPr="008206C3">
                    <w:rPr>
                      <w:rFonts w:asciiTheme="minorHAnsi" w:hAnsiTheme="minorHAnsi"/>
                      <w:sz w:val="22"/>
                      <w:szCs w:val="22"/>
                    </w:rPr>
                    <w:t>DCC</w:t>
                  </w:r>
                  <w:r w:rsidR="00805C7E">
                    <w:rPr>
                      <w:rFonts w:asciiTheme="minorHAnsi" w:hAnsiTheme="minorHAnsi"/>
                      <w:sz w:val="22"/>
                      <w:szCs w:val="22"/>
                    </w:rPr>
                    <w:t>P</w:t>
                  </w:r>
                  <w:r w:rsidR="00D87149" w:rsidRPr="008206C3">
                    <w:rPr>
                      <w:rFonts w:asciiTheme="minorHAnsi" w:hAnsiTheme="minorHAnsi"/>
                      <w:sz w:val="22"/>
                      <w:szCs w:val="22"/>
                    </w:rPr>
                    <w:t xml:space="preserve">R </w:t>
                  </w:r>
                  <w:r w:rsidR="005B4225" w:rsidRPr="008206C3">
                    <w:rPr>
                      <w:rFonts w:asciiTheme="minorHAnsi" w:hAnsiTheme="minorHAnsi"/>
                      <w:sz w:val="22"/>
                      <w:szCs w:val="22"/>
                    </w:rPr>
                    <w:t>personnel system.  All</w:t>
                  </w:r>
                  <w:r w:rsidR="00175449" w:rsidRPr="008206C3">
                    <w:rPr>
                      <w:rFonts w:asciiTheme="minorHAnsi" w:hAnsiTheme="minorHAnsi"/>
                      <w:sz w:val="22"/>
                      <w:szCs w:val="22"/>
                    </w:rPr>
                    <w:t xml:space="preserve"> officers</w:t>
                  </w:r>
                  <w:r w:rsidR="005B4225" w:rsidRPr="008206C3">
                    <w:rPr>
                      <w:rFonts w:asciiTheme="minorHAnsi" w:hAnsiTheme="minorHAnsi"/>
                      <w:sz w:val="22"/>
                      <w:szCs w:val="22"/>
                    </w:rPr>
                    <w:t xml:space="preserve"> </w:t>
                  </w:r>
                  <w:r w:rsidR="00694394" w:rsidRPr="008206C3">
                    <w:rPr>
                      <w:rFonts w:asciiTheme="minorHAnsi" w:hAnsiTheme="minorHAnsi"/>
                      <w:sz w:val="22"/>
                      <w:szCs w:val="22"/>
                    </w:rPr>
                    <w:t xml:space="preserve">must meet the </w:t>
                  </w:r>
                  <w:r w:rsidR="00945A56" w:rsidRPr="008206C3">
                    <w:rPr>
                      <w:rFonts w:asciiTheme="minorHAnsi" w:hAnsiTheme="minorHAnsi"/>
                      <w:sz w:val="22"/>
                      <w:szCs w:val="22"/>
                    </w:rPr>
                    <w:t>CC</w:t>
                  </w:r>
                  <w:r w:rsidR="00694394" w:rsidRPr="008206C3">
                    <w:rPr>
                      <w:rFonts w:asciiTheme="minorHAnsi" w:hAnsiTheme="minorHAnsi"/>
                      <w:sz w:val="22"/>
                      <w:szCs w:val="22"/>
                    </w:rPr>
                    <w:t xml:space="preserve"> basic readiness standards</w:t>
                  </w:r>
                  <w:r w:rsidR="00D87149" w:rsidRPr="008206C3">
                    <w:rPr>
                      <w:rFonts w:asciiTheme="minorHAnsi" w:hAnsiTheme="minorHAnsi"/>
                      <w:sz w:val="22"/>
                      <w:szCs w:val="22"/>
                    </w:rPr>
                    <w:t xml:space="preserve"> and</w:t>
                  </w:r>
                  <w:r w:rsidR="00156B61">
                    <w:rPr>
                      <w:rFonts w:asciiTheme="minorHAnsi" w:hAnsiTheme="minorHAnsi"/>
                      <w:sz w:val="22"/>
                      <w:szCs w:val="22"/>
                    </w:rPr>
                    <w:t xml:space="preserve"> be</w:t>
                  </w:r>
                  <w:r w:rsidR="00D87149" w:rsidRPr="008206C3">
                    <w:rPr>
                      <w:rFonts w:asciiTheme="minorHAnsi" w:hAnsiTheme="minorHAnsi"/>
                      <w:sz w:val="22"/>
                      <w:szCs w:val="22"/>
                    </w:rPr>
                    <w:t xml:space="preserve"> in good standing with their Agency (performance, no adverse actions,</w:t>
                  </w:r>
                  <w:r w:rsidR="00757088" w:rsidRPr="008206C3">
                    <w:rPr>
                      <w:rFonts w:asciiTheme="minorHAnsi" w:hAnsiTheme="minorHAnsi"/>
                      <w:sz w:val="22"/>
                      <w:szCs w:val="22"/>
                    </w:rPr>
                    <w:t xml:space="preserve"> &amp;</w:t>
                  </w:r>
                  <w:r w:rsidR="00D87149" w:rsidRPr="008206C3">
                    <w:rPr>
                      <w:rFonts w:asciiTheme="minorHAnsi" w:hAnsiTheme="minorHAnsi"/>
                      <w:sz w:val="22"/>
                      <w:szCs w:val="22"/>
                    </w:rPr>
                    <w:t xml:space="preserve"> etc</w:t>
                  </w:r>
                  <w:r w:rsidR="00757088" w:rsidRPr="008206C3">
                    <w:rPr>
                      <w:rFonts w:asciiTheme="minorHAnsi" w:hAnsiTheme="minorHAnsi"/>
                      <w:sz w:val="22"/>
                      <w:szCs w:val="22"/>
                    </w:rPr>
                    <w:t>.</w:t>
                  </w:r>
                  <w:r w:rsidR="00D87149" w:rsidRPr="008206C3">
                    <w:rPr>
                      <w:rFonts w:asciiTheme="minorHAnsi" w:hAnsiTheme="minorHAnsi"/>
                      <w:sz w:val="22"/>
                      <w:szCs w:val="22"/>
                    </w:rPr>
                    <w:t>)</w:t>
                  </w:r>
                  <w:r w:rsidR="00694394" w:rsidRPr="008206C3">
                    <w:rPr>
                      <w:rFonts w:asciiTheme="minorHAnsi" w:hAnsiTheme="minorHAnsi"/>
                      <w:sz w:val="22"/>
                      <w:szCs w:val="22"/>
                    </w:rPr>
                    <w:t xml:space="preserve"> at the time they are nominated and appointed to</w:t>
                  </w:r>
                  <w:r w:rsidR="005B4225" w:rsidRPr="008206C3">
                    <w:rPr>
                      <w:rFonts w:asciiTheme="minorHAnsi" w:hAnsiTheme="minorHAnsi"/>
                      <w:sz w:val="22"/>
                      <w:szCs w:val="22"/>
                    </w:rPr>
                    <w:t xml:space="preserve"> PAG</w:t>
                  </w:r>
                  <w:r w:rsidR="00812292">
                    <w:rPr>
                      <w:rFonts w:asciiTheme="minorHAnsi" w:hAnsiTheme="minorHAnsi"/>
                      <w:sz w:val="22"/>
                      <w:szCs w:val="22"/>
                    </w:rPr>
                    <w:t>,</w:t>
                  </w:r>
                  <w:r w:rsidR="00694394" w:rsidRPr="008206C3">
                    <w:rPr>
                      <w:rFonts w:asciiTheme="minorHAnsi" w:hAnsiTheme="minorHAnsi"/>
                      <w:sz w:val="22"/>
                      <w:szCs w:val="22"/>
                    </w:rPr>
                    <w:t xml:space="preserve"> and throughout</w:t>
                  </w:r>
                  <w:r w:rsidR="00945A56" w:rsidRPr="008206C3">
                    <w:rPr>
                      <w:rFonts w:asciiTheme="minorHAnsi" w:hAnsiTheme="minorHAnsi"/>
                      <w:sz w:val="22"/>
                      <w:szCs w:val="22"/>
                    </w:rPr>
                    <w:t xml:space="preserve"> their term or service</w:t>
                  </w:r>
                  <w:r w:rsidR="005B4225" w:rsidRPr="008206C3">
                    <w:rPr>
                      <w:rFonts w:asciiTheme="minorHAnsi" w:hAnsiTheme="minorHAnsi"/>
                      <w:sz w:val="22"/>
                      <w:szCs w:val="22"/>
                    </w:rPr>
                    <w:t>.</w:t>
                  </w:r>
                  <w:r w:rsidR="005374D0">
                    <w:rPr>
                      <w:rFonts w:asciiTheme="minorHAnsi" w:hAnsiTheme="minorHAnsi"/>
                      <w:sz w:val="22"/>
                      <w:szCs w:val="22"/>
                    </w:rPr>
                    <w:t xml:space="preserve"> </w:t>
                  </w:r>
                </w:p>
                <w:p w14:paraId="4BFAA25E" w14:textId="69A7EAA5" w:rsidR="00C467C7" w:rsidRPr="008206C3" w:rsidRDefault="005374D0" w:rsidP="008040CE">
                  <w:pPr>
                    <w:pStyle w:val="NormalWeb"/>
                    <w:ind w:left="65"/>
                    <w:rPr>
                      <w:rFonts w:asciiTheme="minorHAnsi" w:hAnsiTheme="minorHAnsi"/>
                      <w:sz w:val="22"/>
                      <w:szCs w:val="22"/>
                    </w:rPr>
                  </w:pPr>
                  <w:r>
                    <w:rPr>
                      <w:rFonts w:asciiTheme="minorHAnsi" w:hAnsiTheme="minorHAnsi"/>
                      <w:sz w:val="22"/>
                      <w:szCs w:val="22"/>
                    </w:rPr>
                    <w:t>Basic readiness standards can be obtained throughout the HS</w:t>
                  </w:r>
                  <w:r w:rsidR="003B1107">
                    <w:rPr>
                      <w:rFonts w:asciiTheme="minorHAnsi" w:hAnsiTheme="minorHAnsi"/>
                      <w:sz w:val="22"/>
                      <w:szCs w:val="22"/>
                    </w:rPr>
                    <w:t xml:space="preserve"> </w:t>
                  </w:r>
                  <w:r>
                    <w:rPr>
                      <w:rFonts w:asciiTheme="minorHAnsi" w:hAnsiTheme="minorHAnsi"/>
                      <w:sz w:val="22"/>
                      <w:szCs w:val="22"/>
                    </w:rPr>
                    <w:t xml:space="preserve">PAC Readiness Subcommittee and Agency good standing </w:t>
                  </w:r>
                  <w:r w:rsidR="00F13792">
                    <w:rPr>
                      <w:rFonts w:asciiTheme="minorHAnsi" w:hAnsiTheme="minorHAnsi"/>
                      <w:sz w:val="22"/>
                      <w:szCs w:val="22"/>
                    </w:rPr>
                    <w:t xml:space="preserve">record </w:t>
                  </w:r>
                  <w:r>
                    <w:rPr>
                      <w:rFonts w:asciiTheme="minorHAnsi" w:hAnsiTheme="minorHAnsi"/>
                      <w:sz w:val="22"/>
                      <w:szCs w:val="22"/>
                    </w:rPr>
                    <w:t>can be obtained through the HS</w:t>
                  </w:r>
                  <w:r w:rsidR="00377DB8">
                    <w:rPr>
                      <w:rFonts w:asciiTheme="minorHAnsi" w:hAnsiTheme="minorHAnsi"/>
                      <w:sz w:val="22"/>
                      <w:szCs w:val="22"/>
                    </w:rPr>
                    <w:t xml:space="preserve"> PAC Membership Subcommittee from</w:t>
                  </w:r>
                  <w:r>
                    <w:rPr>
                      <w:rFonts w:asciiTheme="minorHAnsi" w:hAnsiTheme="minorHAnsi"/>
                      <w:sz w:val="22"/>
                      <w:szCs w:val="22"/>
                    </w:rPr>
                    <w:t xml:space="preserve"> Agency Liaisons.</w:t>
                  </w:r>
                </w:p>
                <w:p w14:paraId="2B9AAD0A" w14:textId="0D0F673A" w:rsidR="00812292" w:rsidRDefault="002F57EC" w:rsidP="005374D0">
                  <w:pPr>
                    <w:pStyle w:val="NormalWeb"/>
                    <w:ind w:left="65"/>
                    <w:rPr>
                      <w:rFonts w:asciiTheme="minorHAnsi" w:hAnsiTheme="minorHAnsi"/>
                      <w:color w:val="FF0000"/>
                      <w:sz w:val="22"/>
                      <w:szCs w:val="22"/>
                      <w:u w:val="single"/>
                    </w:rPr>
                  </w:pPr>
                  <w:r w:rsidRPr="008206C3">
                    <w:rPr>
                      <w:rFonts w:asciiTheme="minorHAnsi" w:hAnsiTheme="minorHAnsi"/>
                      <w:sz w:val="22"/>
                      <w:szCs w:val="22"/>
                    </w:rPr>
                    <w:t>Eligible</w:t>
                  </w:r>
                  <w:r w:rsidR="00F91E65" w:rsidRPr="008206C3">
                    <w:rPr>
                      <w:rFonts w:asciiTheme="minorHAnsi" w:hAnsiTheme="minorHAnsi"/>
                      <w:sz w:val="22"/>
                      <w:szCs w:val="22"/>
                    </w:rPr>
                    <w:t xml:space="preserve"> VM’s </w:t>
                  </w:r>
                  <w:r w:rsidRPr="008206C3">
                    <w:rPr>
                      <w:rFonts w:asciiTheme="minorHAnsi" w:hAnsiTheme="minorHAnsi"/>
                      <w:sz w:val="22"/>
                      <w:szCs w:val="22"/>
                    </w:rPr>
                    <w:t xml:space="preserve">must be </w:t>
                  </w:r>
                  <w:r w:rsidR="007216BD">
                    <w:rPr>
                      <w:rFonts w:asciiTheme="minorHAnsi" w:hAnsiTheme="minorHAnsi"/>
                      <w:sz w:val="22"/>
                      <w:szCs w:val="22"/>
                    </w:rPr>
                    <w:t>an assigned</w:t>
                  </w:r>
                  <w:r w:rsidR="00F13792">
                    <w:rPr>
                      <w:rFonts w:asciiTheme="minorHAnsi" w:hAnsiTheme="minorHAnsi"/>
                      <w:sz w:val="22"/>
                      <w:szCs w:val="22"/>
                    </w:rPr>
                    <w:t xml:space="preserve"> primary</w:t>
                  </w:r>
                  <w:r w:rsidR="007216BD">
                    <w:rPr>
                      <w:rFonts w:asciiTheme="minorHAnsi" w:hAnsiTheme="minorHAnsi"/>
                      <w:sz w:val="22"/>
                      <w:szCs w:val="22"/>
                    </w:rPr>
                    <w:t xml:space="preserve"> PAG member as published on</w:t>
                  </w:r>
                  <w:r w:rsidRPr="008206C3">
                    <w:rPr>
                      <w:rFonts w:asciiTheme="minorHAnsi" w:hAnsiTheme="minorHAnsi"/>
                      <w:sz w:val="22"/>
                      <w:szCs w:val="22"/>
                    </w:rPr>
                    <w:t xml:space="preserve"> </w:t>
                  </w:r>
                  <w:r w:rsidR="00377DB8">
                    <w:rPr>
                      <w:rFonts w:asciiTheme="minorHAnsi" w:hAnsiTheme="minorHAnsi"/>
                      <w:sz w:val="22"/>
                      <w:szCs w:val="22"/>
                    </w:rPr>
                    <w:t xml:space="preserve">the </w:t>
                  </w:r>
                  <w:r w:rsidR="007216BD">
                    <w:rPr>
                      <w:rFonts w:asciiTheme="minorHAnsi" w:hAnsiTheme="minorHAnsi"/>
                      <w:color w:val="000000"/>
                      <w:sz w:val="22"/>
                      <w:szCs w:val="22"/>
                    </w:rPr>
                    <w:t>Official PAG Roster</w:t>
                  </w:r>
                  <w:r w:rsidRPr="008206C3">
                    <w:rPr>
                      <w:rFonts w:asciiTheme="minorHAnsi" w:hAnsiTheme="minorHAnsi"/>
                      <w:color w:val="000000"/>
                      <w:sz w:val="22"/>
                      <w:szCs w:val="22"/>
                    </w:rPr>
                    <w:t xml:space="preserve"> that is managed by the </w:t>
                  </w:r>
                  <w:r w:rsidR="00812292">
                    <w:rPr>
                      <w:rFonts w:asciiTheme="minorHAnsi" w:hAnsiTheme="minorHAnsi"/>
                      <w:color w:val="000000"/>
                      <w:sz w:val="22"/>
                      <w:szCs w:val="22"/>
                    </w:rPr>
                    <w:t>HS PAC</w:t>
                  </w:r>
                  <w:r w:rsidRPr="008206C3">
                    <w:rPr>
                      <w:rFonts w:asciiTheme="minorHAnsi" w:hAnsiTheme="minorHAnsi"/>
                      <w:color w:val="000000"/>
                      <w:sz w:val="22"/>
                      <w:szCs w:val="22"/>
                    </w:rPr>
                    <w:t xml:space="preserve"> Chair and CPO.  The </w:t>
                  </w:r>
                  <w:r w:rsidR="00A4228D" w:rsidRPr="008206C3">
                    <w:rPr>
                      <w:rFonts w:asciiTheme="minorHAnsi" w:hAnsiTheme="minorHAnsi"/>
                      <w:color w:val="000000"/>
                      <w:sz w:val="22"/>
                      <w:szCs w:val="22"/>
                    </w:rPr>
                    <w:t xml:space="preserve">official </w:t>
                  </w:r>
                  <w:r w:rsidR="00377DB8">
                    <w:rPr>
                      <w:rFonts w:asciiTheme="minorHAnsi" w:hAnsiTheme="minorHAnsi"/>
                      <w:color w:val="000000"/>
                      <w:sz w:val="22"/>
                      <w:szCs w:val="22"/>
                    </w:rPr>
                    <w:t>primary assigned PAG membership</w:t>
                  </w:r>
                  <w:r w:rsidR="00A4228D" w:rsidRPr="008206C3">
                    <w:rPr>
                      <w:rFonts w:asciiTheme="minorHAnsi" w:hAnsiTheme="minorHAnsi"/>
                      <w:color w:val="000000"/>
                      <w:sz w:val="22"/>
                      <w:szCs w:val="22"/>
                    </w:rPr>
                    <w:t xml:space="preserve"> list is sent</w:t>
                  </w:r>
                  <w:r w:rsidR="00377DB8">
                    <w:rPr>
                      <w:rFonts w:asciiTheme="minorHAnsi" w:hAnsiTheme="minorHAnsi"/>
                      <w:color w:val="000000"/>
                      <w:sz w:val="22"/>
                      <w:szCs w:val="22"/>
                    </w:rPr>
                    <w:t xml:space="preserve"> to each PAG Chair, at a minimum, </w:t>
                  </w:r>
                  <w:r w:rsidRPr="008206C3">
                    <w:rPr>
                      <w:rFonts w:asciiTheme="minorHAnsi" w:hAnsiTheme="minorHAnsi"/>
                      <w:color w:val="000000"/>
                      <w:sz w:val="22"/>
                      <w:szCs w:val="22"/>
                    </w:rPr>
                    <w:t xml:space="preserve">on an annual basis.  </w:t>
                  </w:r>
                  <w:r w:rsidR="00812292">
                    <w:rPr>
                      <w:rFonts w:asciiTheme="minorHAnsi" w:hAnsiTheme="minorHAnsi"/>
                      <w:color w:val="000000"/>
                      <w:sz w:val="22"/>
                      <w:szCs w:val="22"/>
                    </w:rPr>
                    <w:t xml:space="preserve">Officers cannot serve in a VM </w:t>
                  </w:r>
                  <w:r w:rsidR="00377DB8">
                    <w:rPr>
                      <w:rFonts w:asciiTheme="minorHAnsi" w:hAnsiTheme="minorHAnsi"/>
                      <w:color w:val="000000"/>
                      <w:sz w:val="22"/>
                      <w:szCs w:val="22"/>
                    </w:rPr>
                    <w:t xml:space="preserve">role outside their primary </w:t>
                  </w:r>
                  <w:r w:rsidRPr="008206C3">
                    <w:rPr>
                      <w:rFonts w:asciiTheme="minorHAnsi" w:hAnsiTheme="minorHAnsi"/>
                      <w:color w:val="000000"/>
                      <w:sz w:val="22"/>
                      <w:szCs w:val="22"/>
                    </w:rPr>
                    <w:t>assigned</w:t>
                  </w:r>
                  <w:r w:rsidR="007216BD">
                    <w:rPr>
                      <w:rFonts w:asciiTheme="minorHAnsi" w:hAnsiTheme="minorHAnsi"/>
                      <w:color w:val="000000"/>
                      <w:sz w:val="22"/>
                      <w:szCs w:val="22"/>
                    </w:rPr>
                    <w:t xml:space="preserve"> PAG</w:t>
                  </w:r>
                  <w:r w:rsidR="00F13792">
                    <w:rPr>
                      <w:rFonts w:asciiTheme="minorHAnsi" w:hAnsiTheme="minorHAnsi"/>
                      <w:color w:val="000000"/>
                      <w:sz w:val="22"/>
                      <w:szCs w:val="22"/>
                    </w:rPr>
                    <w:t xml:space="preserve"> as outlined in the Official PAG Roster</w:t>
                  </w:r>
                  <w:r w:rsidRPr="008206C3">
                    <w:rPr>
                      <w:rFonts w:asciiTheme="minorHAnsi" w:hAnsiTheme="minorHAnsi"/>
                      <w:color w:val="000000"/>
                      <w:sz w:val="22"/>
                      <w:szCs w:val="22"/>
                    </w:rPr>
                    <w:t>.</w:t>
                  </w:r>
                </w:p>
                <w:p w14:paraId="0120F45F" w14:textId="31DDF8B3" w:rsidR="005374D0" w:rsidRPr="00812292" w:rsidRDefault="005374D0" w:rsidP="005374D0">
                  <w:pPr>
                    <w:pStyle w:val="NormalWeb"/>
                    <w:ind w:left="65"/>
                    <w:rPr>
                      <w:rFonts w:asciiTheme="minorHAnsi" w:hAnsiTheme="minorHAnsi"/>
                      <w:color w:val="FF0000"/>
                      <w:sz w:val="22"/>
                      <w:szCs w:val="22"/>
                      <w:u w:val="single"/>
                    </w:rPr>
                  </w:pPr>
                </w:p>
              </w:tc>
            </w:tr>
            <w:tr w:rsidR="009F2A22" w:rsidRPr="008206C3" w14:paraId="164267F3" w14:textId="77777777" w:rsidTr="00C6433D">
              <w:trPr>
                <w:tblCellSpacing w:w="15" w:type="dxa"/>
              </w:trPr>
              <w:tc>
                <w:tcPr>
                  <w:tcW w:w="529" w:type="pct"/>
                </w:tcPr>
                <w:p w14:paraId="38E8E685"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2</w:t>
                  </w:r>
                </w:p>
              </w:tc>
              <w:tc>
                <w:tcPr>
                  <w:tcW w:w="4423" w:type="pct"/>
                </w:tcPr>
                <w:p w14:paraId="59E05541" w14:textId="77777777" w:rsidR="00FE4C23" w:rsidRPr="008206C3" w:rsidRDefault="00FE4C23" w:rsidP="00FE4C23">
                  <w:pPr>
                    <w:pStyle w:val="NormalWeb"/>
                    <w:rPr>
                      <w:rFonts w:asciiTheme="minorHAnsi" w:hAnsiTheme="minorHAnsi"/>
                      <w:color w:val="000000"/>
                      <w:sz w:val="22"/>
                      <w:szCs w:val="22"/>
                      <w:u w:val="single"/>
                    </w:rPr>
                  </w:pPr>
                  <w:r w:rsidRPr="008206C3">
                    <w:rPr>
                      <w:rFonts w:asciiTheme="minorHAnsi" w:hAnsiTheme="minorHAnsi"/>
                      <w:color w:val="000000"/>
                      <w:sz w:val="22"/>
                      <w:szCs w:val="22"/>
                      <w:u w:val="single"/>
                    </w:rPr>
                    <w:t xml:space="preserve">Size of </w:t>
                  </w:r>
                  <w:r w:rsidR="00680FB9" w:rsidRPr="008206C3">
                    <w:rPr>
                      <w:rFonts w:asciiTheme="minorHAnsi" w:hAnsiTheme="minorHAnsi"/>
                      <w:color w:val="000000"/>
                      <w:sz w:val="22"/>
                      <w:szCs w:val="22"/>
                      <w:u w:val="single"/>
                    </w:rPr>
                    <w:t>PAG Voting Membership</w:t>
                  </w:r>
                </w:p>
                <w:p w14:paraId="41E5BE4F" w14:textId="362E2FA7" w:rsidR="00F718B9" w:rsidRDefault="00A14D9C" w:rsidP="00094935">
                  <w:pPr>
                    <w:pStyle w:val="NormalWeb"/>
                    <w:rPr>
                      <w:rFonts w:asciiTheme="minorHAnsi" w:hAnsiTheme="minorHAnsi"/>
                      <w:color w:val="000000"/>
                      <w:sz w:val="22"/>
                      <w:szCs w:val="22"/>
                    </w:rPr>
                  </w:pPr>
                  <w:r w:rsidRPr="008206C3">
                    <w:rPr>
                      <w:rFonts w:asciiTheme="minorHAnsi" w:hAnsiTheme="minorHAnsi"/>
                      <w:color w:val="000000"/>
                      <w:sz w:val="22"/>
                      <w:szCs w:val="22"/>
                    </w:rPr>
                    <w:t>The PAGs shall have</w:t>
                  </w:r>
                  <w:r w:rsidR="006204F3" w:rsidRPr="008206C3">
                    <w:rPr>
                      <w:rFonts w:asciiTheme="minorHAnsi" w:hAnsiTheme="minorHAnsi"/>
                      <w:color w:val="000000"/>
                      <w:sz w:val="22"/>
                      <w:szCs w:val="22"/>
                    </w:rPr>
                    <w:t xml:space="preserve"> </w:t>
                  </w:r>
                  <w:r w:rsidR="00A7413D">
                    <w:rPr>
                      <w:rFonts w:asciiTheme="minorHAnsi" w:hAnsiTheme="minorHAnsi"/>
                      <w:color w:val="000000"/>
                      <w:sz w:val="22"/>
                      <w:szCs w:val="22"/>
                    </w:rPr>
                    <w:t>9</w:t>
                  </w:r>
                  <w:r w:rsidRPr="008206C3">
                    <w:rPr>
                      <w:rFonts w:asciiTheme="minorHAnsi" w:hAnsiTheme="minorHAnsi"/>
                      <w:color w:val="000000"/>
                      <w:sz w:val="22"/>
                      <w:szCs w:val="22"/>
                    </w:rPr>
                    <w:t xml:space="preserve"> </w:t>
                  </w:r>
                  <w:r w:rsidR="000747B2" w:rsidRPr="008206C3">
                    <w:rPr>
                      <w:rFonts w:asciiTheme="minorHAnsi" w:hAnsiTheme="minorHAnsi"/>
                      <w:color w:val="000000"/>
                      <w:sz w:val="22"/>
                      <w:szCs w:val="22"/>
                    </w:rPr>
                    <w:t>VMs</w:t>
                  </w:r>
                  <w:r w:rsidR="005A2F4C" w:rsidRPr="008206C3">
                    <w:rPr>
                      <w:rFonts w:asciiTheme="minorHAnsi" w:hAnsiTheme="minorHAnsi"/>
                      <w:color w:val="000000"/>
                      <w:sz w:val="22"/>
                      <w:szCs w:val="22"/>
                    </w:rPr>
                    <w:t xml:space="preserve"> </w:t>
                  </w:r>
                  <w:r w:rsidRPr="008206C3">
                    <w:rPr>
                      <w:rFonts w:asciiTheme="minorHAnsi" w:hAnsiTheme="minorHAnsi"/>
                      <w:color w:val="000000"/>
                      <w:sz w:val="22"/>
                      <w:szCs w:val="22"/>
                    </w:rPr>
                    <w:t xml:space="preserve">who are nominated and appointed </w:t>
                  </w:r>
                  <w:r w:rsidR="00246E99" w:rsidRPr="008206C3">
                    <w:rPr>
                      <w:rFonts w:asciiTheme="minorHAnsi" w:hAnsiTheme="minorHAnsi"/>
                      <w:color w:val="000000"/>
                      <w:sz w:val="22"/>
                      <w:szCs w:val="22"/>
                    </w:rPr>
                    <w:t>by each</w:t>
                  </w:r>
                  <w:r w:rsidR="000530E4" w:rsidRPr="008206C3">
                    <w:rPr>
                      <w:rFonts w:asciiTheme="minorHAnsi" w:hAnsiTheme="minorHAnsi"/>
                      <w:color w:val="000000"/>
                      <w:sz w:val="22"/>
                      <w:szCs w:val="22"/>
                    </w:rPr>
                    <w:t xml:space="preserve"> of the VMs on a</w:t>
                  </w:r>
                  <w:r w:rsidR="00246E99" w:rsidRPr="008206C3">
                    <w:rPr>
                      <w:rFonts w:asciiTheme="minorHAnsi" w:hAnsiTheme="minorHAnsi"/>
                      <w:color w:val="000000"/>
                      <w:sz w:val="22"/>
                      <w:szCs w:val="22"/>
                    </w:rPr>
                    <w:t xml:space="preserve"> </w:t>
                  </w:r>
                  <w:r w:rsidRPr="008206C3">
                    <w:rPr>
                      <w:rFonts w:asciiTheme="minorHAnsi" w:hAnsiTheme="minorHAnsi"/>
                      <w:color w:val="000000"/>
                      <w:sz w:val="22"/>
                      <w:szCs w:val="22"/>
                    </w:rPr>
                    <w:t>PAG.</w:t>
                  </w:r>
                  <w:r w:rsidR="005A2F4C" w:rsidRPr="008206C3">
                    <w:rPr>
                      <w:rFonts w:asciiTheme="minorHAnsi" w:hAnsiTheme="minorHAnsi"/>
                      <w:color w:val="000000"/>
                      <w:sz w:val="22"/>
                      <w:szCs w:val="22"/>
                    </w:rPr>
                    <w:t xml:space="preserve"> The </w:t>
                  </w:r>
                  <w:r w:rsidR="003B1107">
                    <w:rPr>
                      <w:rFonts w:asciiTheme="minorHAnsi" w:hAnsiTheme="minorHAnsi"/>
                      <w:color w:val="000000"/>
                      <w:sz w:val="22"/>
                      <w:szCs w:val="22"/>
                    </w:rPr>
                    <w:t>nine</w:t>
                  </w:r>
                  <w:r w:rsidR="003B1107" w:rsidRPr="008206C3">
                    <w:rPr>
                      <w:rFonts w:asciiTheme="minorHAnsi" w:hAnsiTheme="minorHAnsi"/>
                      <w:color w:val="000000"/>
                      <w:sz w:val="22"/>
                      <w:szCs w:val="22"/>
                    </w:rPr>
                    <w:t xml:space="preserve"> </w:t>
                  </w:r>
                  <w:r w:rsidR="000747B2" w:rsidRPr="008206C3">
                    <w:rPr>
                      <w:rFonts w:asciiTheme="minorHAnsi" w:hAnsiTheme="minorHAnsi"/>
                      <w:color w:val="000000"/>
                      <w:sz w:val="22"/>
                      <w:szCs w:val="22"/>
                    </w:rPr>
                    <w:t>VM</w:t>
                  </w:r>
                  <w:r w:rsidR="005A2F4C" w:rsidRPr="008206C3">
                    <w:rPr>
                      <w:rFonts w:asciiTheme="minorHAnsi" w:hAnsiTheme="minorHAnsi"/>
                      <w:color w:val="000000"/>
                      <w:sz w:val="22"/>
                      <w:szCs w:val="22"/>
                    </w:rPr>
                    <w:t xml:space="preserve"> include: the PAG Chair and </w:t>
                  </w:r>
                  <w:r w:rsidR="00A7413D">
                    <w:rPr>
                      <w:rFonts w:asciiTheme="minorHAnsi" w:hAnsiTheme="minorHAnsi"/>
                      <w:color w:val="000000"/>
                      <w:sz w:val="22"/>
                      <w:szCs w:val="22"/>
                    </w:rPr>
                    <w:t>8</w:t>
                  </w:r>
                  <w:r w:rsidR="005A2F4C" w:rsidRPr="008206C3">
                    <w:rPr>
                      <w:rFonts w:asciiTheme="minorHAnsi" w:hAnsiTheme="minorHAnsi"/>
                      <w:color w:val="000000"/>
                      <w:sz w:val="22"/>
                      <w:szCs w:val="22"/>
                    </w:rPr>
                    <w:t xml:space="preserve"> Subcommittee Chairs</w:t>
                  </w:r>
                  <w:r w:rsidR="00A7413D">
                    <w:rPr>
                      <w:rFonts w:asciiTheme="minorHAnsi" w:hAnsiTheme="minorHAnsi"/>
                      <w:color w:val="000000"/>
                      <w:sz w:val="22"/>
                      <w:szCs w:val="22"/>
                    </w:rPr>
                    <w:t xml:space="preserve"> (Recruitment &amp; Retentions Subcommittee is an ad hoc Subcommittee and can be filled with a non-voting member)</w:t>
                  </w:r>
                  <w:r w:rsidR="00680FB9" w:rsidRPr="008206C3">
                    <w:rPr>
                      <w:rFonts w:asciiTheme="minorHAnsi" w:hAnsiTheme="minorHAnsi"/>
                      <w:color w:val="000000"/>
                      <w:sz w:val="22"/>
                      <w:szCs w:val="22"/>
                    </w:rPr>
                    <w:t xml:space="preserve">. The </w:t>
                  </w:r>
                  <w:r w:rsidR="005A2F4C" w:rsidRPr="008206C3">
                    <w:rPr>
                      <w:rFonts w:asciiTheme="minorHAnsi" w:hAnsiTheme="minorHAnsi"/>
                      <w:color w:val="000000"/>
                      <w:sz w:val="22"/>
                      <w:szCs w:val="22"/>
                    </w:rPr>
                    <w:t xml:space="preserve">Chair-Elect </w:t>
                  </w:r>
                  <w:r w:rsidR="00D87149" w:rsidRPr="008206C3">
                    <w:rPr>
                      <w:rFonts w:asciiTheme="minorHAnsi" w:hAnsiTheme="minorHAnsi"/>
                      <w:color w:val="000000"/>
                      <w:sz w:val="22"/>
                      <w:szCs w:val="22"/>
                    </w:rPr>
                    <w:t xml:space="preserve">will </w:t>
                  </w:r>
                  <w:r w:rsidR="005A2F4C" w:rsidRPr="008206C3">
                    <w:rPr>
                      <w:rFonts w:asciiTheme="minorHAnsi" w:hAnsiTheme="minorHAnsi"/>
                      <w:color w:val="000000"/>
                      <w:sz w:val="22"/>
                      <w:szCs w:val="22"/>
                    </w:rPr>
                    <w:t>serve</w:t>
                  </w:r>
                  <w:r w:rsidR="00680FB9" w:rsidRPr="008206C3">
                    <w:rPr>
                      <w:rFonts w:asciiTheme="minorHAnsi" w:hAnsiTheme="minorHAnsi"/>
                      <w:color w:val="000000"/>
                      <w:sz w:val="22"/>
                      <w:szCs w:val="22"/>
                    </w:rPr>
                    <w:t xml:space="preserve"> as a Chair of a Subcommittee. </w:t>
                  </w:r>
                </w:p>
                <w:p w14:paraId="0E338FC2" w14:textId="0E66A691" w:rsidR="00094935" w:rsidRPr="008206C3" w:rsidRDefault="00680FB9" w:rsidP="00094935">
                  <w:pPr>
                    <w:pStyle w:val="NormalWeb"/>
                    <w:rPr>
                      <w:rFonts w:asciiTheme="minorHAnsi" w:hAnsiTheme="minorHAnsi"/>
                      <w:color w:val="000000"/>
                      <w:sz w:val="22"/>
                      <w:szCs w:val="22"/>
                    </w:rPr>
                  </w:pPr>
                  <w:r w:rsidRPr="008206C3">
                    <w:rPr>
                      <w:rFonts w:asciiTheme="minorHAnsi" w:hAnsiTheme="minorHAnsi"/>
                      <w:color w:val="000000"/>
                      <w:sz w:val="22"/>
                      <w:szCs w:val="22"/>
                    </w:rPr>
                    <w:t>The Executive Secretary is not a voting membership position.</w:t>
                  </w:r>
                  <w:r w:rsidR="000747B2" w:rsidRPr="008206C3">
                    <w:rPr>
                      <w:rFonts w:asciiTheme="minorHAnsi" w:hAnsiTheme="minorHAnsi"/>
                      <w:color w:val="000000"/>
                      <w:sz w:val="22"/>
                      <w:szCs w:val="22"/>
                    </w:rPr>
                    <w:t xml:space="preserve"> Subcommittee Co-Chairs can be </w:t>
                  </w:r>
                  <w:r w:rsidR="008C207B" w:rsidRPr="008206C3">
                    <w:rPr>
                      <w:rFonts w:asciiTheme="minorHAnsi" w:hAnsiTheme="minorHAnsi"/>
                      <w:color w:val="000000"/>
                      <w:sz w:val="22"/>
                      <w:szCs w:val="22"/>
                    </w:rPr>
                    <w:t>non-VM</w:t>
                  </w:r>
                  <w:r w:rsidR="005374D0">
                    <w:rPr>
                      <w:rFonts w:asciiTheme="minorHAnsi" w:hAnsiTheme="minorHAnsi"/>
                      <w:color w:val="000000"/>
                      <w:sz w:val="22"/>
                      <w:szCs w:val="22"/>
                    </w:rPr>
                    <w:t>’s</w:t>
                  </w:r>
                  <w:r w:rsidR="00812292">
                    <w:rPr>
                      <w:rFonts w:asciiTheme="minorHAnsi" w:hAnsiTheme="minorHAnsi"/>
                      <w:color w:val="000000"/>
                      <w:sz w:val="22"/>
                      <w:szCs w:val="22"/>
                    </w:rPr>
                    <w:t>.</w:t>
                  </w:r>
                  <w:r w:rsidR="00792303">
                    <w:rPr>
                      <w:rFonts w:asciiTheme="minorHAnsi" w:hAnsiTheme="minorHAnsi"/>
                      <w:color w:val="000000"/>
                      <w:sz w:val="22"/>
                      <w:szCs w:val="22"/>
                    </w:rPr>
                    <w:t xml:space="preserve"> The </w:t>
                  </w:r>
                  <w:r w:rsidR="00F718B9">
                    <w:rPr>
                      <w:rFonts w:asciiTheme="minorHAnsi" w:hAnsiTheme="minorHAnsi"/>
                      <w:color w:val="000000"/>
                      <w:sz w:val="22"/>
                      <w:szCs w:val="22"/>
                    </w:rPr>
                    <w:t xml:space="preserve">PAG </w:t>
                  </w:r>
                  <w:r w:rsidR="00792303">
                    <w:rPr>
                      <w:rFonts w:asciiTheme="minorHAnsi" w:hAnsiTheme="minorHAnsi"/>
                      <w:color w:val="000000"/>
                      <w:sz w:val="22"/>
                      <w:szCs w:val="22"/>
                    </w:rPr>
                    <w:t xml:space="preserve">Recruitment </w:t>
                  </w:r>
                  <w:r w:rsidR="00805C7E">
                    <w:rPr>
                      <w:rFonts w:asciiTheme="minorHAnsi" w:hAnsiTheme="minorHAnsi"/>
                      <w:color w:val="000000"/>
                      <w:sz w:val="22"/>
                      <w:szCs w:val="22"/>
                    </w:rPr>
                    <w:t>S</w:t>
                  </w:r>
                  <w:r w:rsidR="00792303">
                    <w:rPr>
                      <w:rFonts w:asciiTheme="minorHAnsi" w:hAnsiTheme="minorHAnsi"/>
                      <w:color w:val="000000"/>
                      <w:sz w:val="22"/>
                      <w:szCs w:val="22"/>
                    </w:rPr>
                    <w:t>ubcommittee is an ad-hoc committee that is activated at the discretion of the HS</w:t>
                  </w:r>
                  <w:r w:rsidR="003B1107">
                    <w:rPr>
                      <w:rFonts w:asciiTheme="minorHAnsi" w:hAnsiTheme="minorHAnsi"/>
                      <w:color w:val="000000"/>
                      <w:sz w:val="22"/>
                      <w:szCs w:val="22"/>
                    </w:rPr>
                    <w:t xml:space="preserve"> </w:t>
                  </w:r>
                  <w:r w:rsidR="00792303">
                    <w:rPr>
                      <w:rFonts w:asciiTheme="minorHAnsi" w:hAnsiTheme="minorHAnsi"/>
                      <w:color w:val="000000"/>
                      <w:sz w:val="22"/>
                      <w:szCs w:val="22"/>
                    </w:rPr>
                    <w:t>PAC Chair or CPO</w:t>
                  </w:r>
                  <w:r w:rsidR="00F718B9">
                    <w:rPr>
                      <w:rFonts w:asciiTheme="minorHAnsi" w:hAnsiTheme="minorHAnsi"/>
                      <w:color w:val="000000"/>
                      <w:sz w:val="22"/>
                      <w:szCs w:val="22"/>
                    </w:rPr>
                    <w:t xml:space="preserve"> during open enrollment for new HS Officers in specific disciplines</w:t>
                  </w:r>
                  <w:r w:rsidR="00792303">
                    <w:rPr>
                      <w:rFonts w:asciiTheme="minorHAnsi" w:hAnsiTheme="minorHAnsi"/>
                      <w:color w:val="000000"/>
                      <w:sz w:val="22"/>
                      <w:szCs w:val="22"/>
                    </w:rPr>
                    <w:t xml:space="preserve">; therefore, a voting member is not required to chair this subcommittee. </w:t>
                  </w:r>
                </w:p>
                <w:p w14:paraId="6B1EC397" w14:textId="77777777" w:rsidR="005E3A2E" w:rsidRPr="008206C3" w:rsidRDefault="005E3A2E" w:rsidP="00094935">
                  <w:pPr>
                    <w:pStyle w:val="NormalWeb"/>
                    <w:rPr>
                      <w:rFonts w:asciiTheme="minorHAnsi" w:hAnsiTheme="minorHAnsi"/>
                      <w:color w:val="000000"/>
                      <w:sz w:val="22"/>
                      <w:szCs w:val="22"/>
                    </w:rPr>
                  </w:pPr>
                </w:p>
              </w:tc>
            </w:tr>
            <w:tr w:rsidR="009F2A22" w:rsidRPr="008206C3" w14:paraId="645FEE01" w14:textId="77777777" w:rsidTr="00C6433D">
              <w:trPr>
                <w:tblCellSpacing w:w="15" w:type="dxa"/>
              </w:trPr>
              <w:tc>
                <w:tcPr>
                  <w:tcW w:w="529" w:type="pct"/>
                </w:tcPr>
                <w:p w14:paraId="0C9AA4EE"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lastRenderedPageBreak/>
                    <w:t>Sec. 3</w:t>
                  </w:r>
                </w:p>
              </w:tc>
              <w:tc>
                <w:tcPr>
                  <w:tcW w:w="4423" w:type="pct"/>
                </w:tcPr>
                <w:p w14:paraId="23B5F529" w14:textId="77777777" w:rsidR="00A14D9C" w:rsidRPr="008206C3" w:rsidRDefault="00A14D9C">
                  <w:pPr>
                    <w:pStyle w:val="NormalWeb"/>
                    <w:rPr>
                      <w:rFonts w:asciiTheme="minorHAnsi" w:hAnsiTheme="minorHAnsi"/>
                      <w:color w:val="000000"/>
                      <w:sz w:val="22"/>
                      <w:szCs w:val="22"/>
                      <w:u w:val="single"/>
                    </w:rPr>
                  </w:pPr>
                  <w:r w:rsidRPr="008206C3">
                    <w:rPr>
                      <w:rFonts w:asciiTheme="minorHAnsi" w:hAnsiTheme="minorHAnsi"/>
                      <w:color w:val="000000"/>
                      <w:sz w:val="22"/>
                      <w:szCs w:val="22"/>
                      <w:u w:val="single"/>
                    </w:rPr>
                    <w:t>Term of Appointment</w:t>
                  </w:r>
                </w:p>
                <w:p w14:paraId="3B8D003F" w14:textId="77D0B35E" w:rsidR="00642BD1" w:rsidRDefault="00642BD1">
                  <w:pPr>
                    <w:pStyle w:val="NormalWeb"/>
                    <w:rPr>
                      <w:rFonts w:asciiTheme="minorHAnsi" w:hAnsiTheme="minorHAnsi"/>
                      <w:color w:val="000000"/>
                      <w:sz w:val="22"/>
                      <w:szCs w:val="22"/>
                    </w:rPr>
                  </w:pPr>
                  <w:r>
                    <w:rPr>
                      <w:rFonts w:asciiTheme="minorHAnsi" w:hAnsiTheme="minorHAnsi"/>
                      <w:color w:val="000000"/>
                      <w:sz w:val="22"/>
                      <w:szCs w:val="22"/>
                    </w:rPr>
                    <w:t>PAG Chair:</w:t>
                  </w:r>
                  <w:r w:rsidRPr="00C83974">
                    <w:rPr>
                      <w:rFonts w:ascii="Verdana" w:hAnsi="Verdana"/>
                      <w:color w:val="000000"/>
                      <w:sz w:val="20"/>
                      <w:szCs w:val="20"/>
                    </w:rPr>
                    <w:t xml:space="preserve"> </w:t>
                  </w:r>
                  <w:r w:rsidRPr="004B64BD">
                    <w:rPr>
                      <w:rFonts w:asciiTheme="minorHAnsi" w:hAnsiTheme="minorHAnsi"/>
                      <w:color w:val="000000"/>
                      <w:sz w:val="22"/>
                      <w:szCs w:val="22"/>
                    </w:rPr>
                    <w:t xml:space="preserve">Term of Appointment: If the term of the Chair coincides with the expiration of that individual’s membership on the HS PAC, the Chair may serve one (1) additional year as an ex-officio member of the </w:t>
                  </w:r>
                  <w:r w:rsidR="003B1107">
                    <w:rPr>
                      <w:rFonts w:asciiTheme="minorHAnsi" w:hAnsiTheme="minorHAnsi"/>
                      <w:color w:val="000000"/>
                      <w:sz w:val="22"/>
                      <w:szCs w:val="22"/>
                    </w:rPr>
                    <w:t>PAG</w:t>
                  </w:r>
                  <w:r w:rsidRPr="004B64BD">
                    <w:rPr>
                      <w:rFonts w:asciiTheme="minorHAnsi" w:hAnsiTheme="minorHAnsi"/>
                      <w:color w:val="000000"/>
                      <w:sz w:val="22"/>
                      <w:szCs w:val="22"/>
                    </w:rPr>
                    <w:t>, unless reappointed as a regular member per the provisions of Article (V). For example, a</w:t>
                  </w:r>
                  <w:r w:rsidR="003B1107">
                    <w:rPr>
                      <w:rFonts w:asciiTheme="minorHAnsi" w:hAnsiTheme="minorHAnsi"/>
                      <w:color w:val="000000"/>
                      <w:sz w:val="22"/>
                      <w:szCs w:val="22"/>
                    </w:rPr>
                    <w:t xml:space="preserve"> PAG</w:t>
                  </w:r>
                  <w:r w:rsidRPr="004B64BD">
                    <w:rPr>
                      <w:rFonts w:asciiTheme="minorHAnsi" w:hAnsiTheme="minorHAnsi"/>
                      <w:color w:val="000000"/>
                      <w:sz w:val="22"/>
                      <w:szCs w:val="22"/>
                    </w:rPr>
                    <w:t xml:space="preserve"> member can be appointed and serve as Chair-Elect in his/her third year on the </w:t>
                  </w:r>
                  <w:r w:rsidR="003B1107">
                    <w:rPr>
                      <w:rFonts w:asciiTheme="minorHAnsi" w:hAnsiTheme="minorHAnsi"/>
                      <w:color w:val="000000"/>
                      <w:sz w:val="22"/>
                      <w:szCs w:val="22"/>
                    </w:rPr>
                    <w:t>PAG</w:t>
                  </w:r>
                  <w:r w:rsidR="003B1107" w:rsidRPr="004B64BD">
                    <w:rPr>
                      <w:rFonts w:asciiTheme="minorHAnsi" w:hAnsiTheme="minorHAnsi"/>
                      <w:color w:val="000000"/>
                      <w:sz w:val="22"/>
                      <w:szCs w:val="22"/>
                    </w:rPr>
                    <w:t xml:space="preserve"> </w:t>
                  </w:r>
                  <w:r w:rsidRPr="004B64BD">
                    <w:rPr>
                      <w:rFonts w:asciiTheme="minorHAnsi" w:hAnsiTheme="minorHAnsi"/>
                      <w:color w:val="000000"/>
                      <w:sz w:val="22"/>
                      <w:szCs w:val="22"/>
                    </w:rPr>
                    <w:t>and then serve a fourth year in an ex-officio status as Chair if not reappointed to a new three (3) year term.</w:t>
                  </w:r>
                </w:p>
                <w:p w14:paraId="43EA11A6" w14:textId="2B4F482F" w:rsidR="00F718B9" w:rsidRDefault="00642BD1">
                  <w:pPr>
                    <w:pStyle w:val="NormalWeb"/>
                    <w:rPr>
                      <w:rFonts w:asciiTheme="minorHAnsi" w:hAnsiTheme="minorHAnsi"/>
                      <w:color w:val="000000"/>
                      <w:sz w:val="22"/>
                      <w:szCs w:val="22"/>
                    </w:rPr>
                  </w:pPr>
                  <w:r>
                    <w:rPr>
                      <w:rFonts w:asciiTheme="minorHAnsi" w:hAnsiTheme="minorHAnsi"/>
                      <w:color w:val="000000"/>
                      <w:sz w:val="22"/>
                      <w:szCs w:val="22"/>
                    </w:rPr>
                    <w:t xml:space="preserve">Other VM: </w:t>
                  </w:r>
                  <w:r w:rsidR="00812292">
                    <w:rPr>
                      <w:rFonts w:asciiTheme="minorHAnsi" w:hAnsiTheme="minorHAnsi"/>
                      <w:color w:val="000000"/>
                      <w:sz w:val="22"/>
                      <w:szCs w:val="22"/>
                    </w:rPr>
                    <w:t xml:space="preserve">Each </w:t>
                  </w:r>
                  <w:r w:rsidR="00C467C7" w:rsidRPr="008206C3">
                    <w:rPr>
                      <w:rFonts w:asciiTheme="minorHAnsi" w:hAnsiTheme="minorHAnsi"/>
                      <w:color w:val="000000"/>
                      <w:sz w:val="22"/>
                      <w:szCs w:val="22"/>
                    </w:rPr>
                    <w:t xml:space="preserve">VM shall serve a term of up to three years.  Terms will be staggered so that approximately one-third of the members’ terms will expire annually.  Members may re-apply after the first term.  Terms of office may be served consecutively at the discretion of </w:t>
                  </w:r>
                  <w:r w:rsidR="000530E4" w:rsidRPr="008206C3">
                    <w:rPr>
                      <w:rFonts w:asciiTheme="minorHAnsi" w:hAnsiTheme="minorHAnsi"/>
                      <w:color w:val="000000"/>
                      <w:sz w:val="22"/>
                      <w:szCs w:val="22"/>
                    </w:rPr>
                    <w:t xml:space="preserve">the </w:t>
                  </w:r>
                  <w:r w:rsidR="00C467C7" w:rsidRPr="008206C3">
                    <w:rPr>
                      <w:rFonts w:asciiTheme="minorHAnsi" w:hAnsiTheme="minorHAnsi"/>
                      <w:color w:val="000000"/>
                      <w:sz w:val="22"/>
                      <w:szCs w:val="22"/>
                    </w:rPr>
                    <w:t xml:space="preserve">Chair of each PAG.  </w:t>
                  </w:r>
                </w:p>
                <w:p w14:paraId="168AF04D" w14:textId="61610BFE" w:rsidR="00A14D9C" w:rsidRPr="008206C3" w:rsidRDefault="00C467C7">
                  <w:pPr>
                    <w:pStyle w:val="NormalWeb"/>
                    <w:rPr>
                      <w:rFonts w:asciiTheme="minorHAnsi" w:hAnsiTheme="minorHAnsi"/>
                      <w:color w:val="000000"/>
                      <w:sz w:val="22"/>
                      <w:szCs w:val="22"/>
                    </w:rPr>
                  </w:pPr>
                  <w:r w:rsidRPr="008206C3">
                    <w:rPr>
                      <w:rFonts w:asciiTheme="minorHAnsi" w:hAnsiTheme="minorHAnsi"/>
                      <w:color w:val="000000"/>
                      <w:sz w:val="22"/>
                      <w:szCs w:val="22"/>
                    </w:rPr>
                    <w:t>No officer shall be elected to more than two consecut</w:t>
                  </w:r>
                  <w:r w:rsidR="00F14851" w:rsidRPr="008206C3">
                    <w:rPr>
                      <w:rFonts w:asciiTheme="minorHAnsi" w:hAnsiTheme="minorHAnsi"/>
                      <w:color w:val="000000"/>
                      <w:sz w:val="22"/>
                      <w:szCs w:val="22"/>
                    </w:rPr>
                    <w:t xml:space="preserve">ive (or non-consecutive) terms.  </w:t>
                  </w:r>
                  <w:r w:rsidR="00F718B9">
                    <w:rPr>
                      <w:rFonts w:asciiTheme="minorHAnsi" w:hAnsiTheme="minorHAnsi"/>
                      <w:color w:val="000000"/>
                      <w:sz w:val="22"/>
                      <w:szCs w:val="22"/>
                    </w:rPr>
                    <w:t xml:space="preserve">In addition, </w:t>
                  </w:r>
                  <w:r w:rsidR="00F14851" w:rsidRPr="00812292">
                    <w:rPr>
                      <w:rFonts w:asciiTheme="minorHAnsi" w:hAnsiTheme="minorHAnsi"/>
                      <w:color w:val="000000"/>
                      <w:sz w:val="22"/>
                      <w:szCs w:val="22"/>
                    </w:rPr>
                    <w:t xml:space="preserve">Officers cannot serve as </w:t>
                  </w:r>
                  <w:r w:rsidR="00401713">
                    <w:rPr>
                      <w:rFonts w:asciiTheme="minorHAnsi" w:hAnsiTheme="minorHAnsi"/>
                      <w:color w:val="000000"/>
                      <w:sz w:val="22"/>
                      <w:szCs w:val="22"/>
                    </w:rPr>
                    <w:t xml:space="preserve">dual VM in </w:t>
                  </w:r>
                  <w:r w:rsidR="00F14851" w:rsidRPr="00812292">
                    <w:rPr>
                      <w:rFonts w:asciiTheme="minorHAnsi" w:hAnsiTheme="minorHAnsi"/>
                      <w:color w:val="000000"/>
                      <w:sz w:val="22"/>
                      <w:szCs w:val="22"/>
                    </w:rPr>
                    <w:t xml:space="preserve">the HS PAC and </w:t>
                  </w:r>
                  <w:r w:rsidR="00401713">
                    <w:rPr>
                      <w:rFonts w:asciiTheme="minorHAnsi" w:hAnsiTheme="minorHAnsi"/>
                      <w:color w:val="000000"/>
                      <w:sz w:val="22"/>
                      <w:szCs w:val="22"/>
                    </w:rPr>
                    <w:t>VM o</w:t>
                  </w:r>
                  <w:r w:rsidR="00F14851" w:rsidRPr="00812292">
                    <w:rPr>
                      <w:rFonts w:asciiTheme="minorHAnsi" w:hAnsiTheme="minorHAnsi"/>
                      <w:color w:val="000000"/>
                      <w:sz w:val="22"/>
                      <w:szCs w:val="22"/>
                    </w:rPr>
                    <w:t>f a</w:t>
                  </w:r>
                  <w:r w:rsidR="0008704E" w:rsidRPr="00812292">
                    <w:rPr>
                      <w:rFonts w:asciiTheme="minorHAnsi" w:hAnsiTheme="minorHAnsi"/>
                      <w:color w:val="000000"/>
                      <w:sz w:val="22"/>
                      <w:szCs w:val="22"/>
                    </w:rPr>
                    <w:t xml:space="preserve"> PAG during the same time period.</w:t>
                  </w:r>
                  <w:r w:rsidR="00235CE2" w:rsidRPr="008206C3">
                    <w:rPr>
                      <w:rFonts w:asciiTheme="minorHAnsi" w:hAnsiTheme="minorHAnsi"/>
                      <w:color w:val="000000"/>
                      <w:sz w:val="22"/>
                      <w:szCs w:val="22"/>
                    </w:rPr>
                    <w:t xml:space="preserve">  </w:t>
                  </w:r>
                </w:p>
                <w:p w14:paraId="6B317B9C" w14:textId="77777777" w:rsidR="009F2A22" w:rsidRPr="008206C3" w:rsidRDefault="009F2A22">
                  <w:pPr>
                    <w:pStyle w:val="NormalWeb"/>
                    <w:rPr>
                      <w:rFonts w:asciiTheme="minorHAnsi" w:hAnsiTheme="minorHAnsi"/>
                      <w:color w:val="000000"/>
                      <w:sz w:val="22"/>
                      <w:szCs w:val="22"/>
                    </w:rPr>
                  </w:pPr>
                </w:p>
              </w:tc>
            </w:tr>
            <w:tr w:rsidR="009F2A22" w:rsidRPr="008206C3" w14:paraId="27CAAEAA" w14:textId="77777777" w:rsidTr="00C6433D">
              <w:trPr>
                <w:tblCellSpacing w:w="15" w:type="dxa"/>
              </w:trPr>
              <w:tc>
                <w:tcPr>
                  <w:tcW w:w="529" w:type="pct"/>
                </w:tcPr>
                <w:p w14:paraId="4F3A9094" w14:textId="747FFDBB" w:rsidR="009F2A22" w:rsidRPr="00405ACD" w:rsidRDefault="009F2A22">
                  <w:pPr>
                    <w:rPr>
                      <w:rFonts w:asciiTheme="minorHAnsi" w:hAnsiTheme="minorHAnsi"/>
                      <w:color w:val="000000"/>
                      <w:sz w:val="22"/>
                      <w:szCs w:val="22"/>
                    </w:rPr>
                  </w:pPr>
                  <w:r w:rsidRPr="00405ACD">
                    <w:rPr>
                      <w:rFonts w:asciiTheme="minorHAnsi" w:hAnsiTheme="minorHAnsi"/>
                      <w:color w:val="000000"/>
                      <w:sz w:val="22"/>
                      <w:szCs w:val="22"/>
                    </w:rPr>
                    <w:t>Sec. 4</w:t>
                  </w:r>
                </w:p>
              </w:tc>
              <w:tc>
                <w:tcPr>
                  <w:tcW w:w="4423" w:type="pct"/>
                </w:tcPr>
                <w:p w14:paraId="14C94D0B" w14:textId="77777777" w:rsidR="00235CE2" w:rsidRPr="00405ACD" w:rsidRDefault="00812292" w:rsidP="00235CE2">
                  <w:pPr>
                    <w:pStyle w:val="NormalWeb"/>
                    <w:rPr>
                      <w:rFonts w:asciiTheme="minorHAnsi" w:hAnsiTheme="minorHAnsi"/>
                      <w:color w:val="000000"/>
                      <w:sz w:val="22"/>
                      <w:szCs w:val="22"/>
                      <w:u w:val="single"/>
                    </w:rPr>
                  </w:pPr>
                  <w:r w:rsidRPr="00405ACD">
                    <w:rPr>
                      <w:rFonts w:asciiTheme="minorHAnsi" w:hAnsiTheme="minorHAnsi"/>
                      <w:color w:val="000000"/>
                      <w:sz w:val="22"/>
                      <w:szCs w:val="22"/>
                      <w:u w:val="single"/>
                    </w:rPr>
                    <w:t xml:space="preserve">PAG VM </w:t>
                  </w:r>
                  <w:r w:rsidR="00D83766" w:rsidRPr="00405ACD">
                    <w:rPr>
                      <w:rFonts w:asciiTheme="minorHAnsi" w:hAnsiTheme="minorHAnsi"/>
                      <w:color w:val="000000"/>
                      <w:sz w:val="22"/>
                      <w:szCs w:val="22"/>
                      <w:u w:val="single"/>
                    </w:rPr>
                    <w:t>Responsibilities</w:t>
                  </w:r>
                </w:p>
                <w:p w14:paraId="2EEA3B95" w14:textId="7DBAA29D" w:rsidR="005374D0" w:rsidRPr="00405ACD" w:rsidRDefault="00A60B46" w:rsidP="00D83766">
                  <w:pPr>
                    <w:pStyle w:val="NormalWeb"/>
                    <w:rPr>
                      <w:rFonts w:asciiTheme="minorHAnsi" w:hAnsiTheme="minorHAnsi"/>
                      <w:color w:val="000000"/>
                      <w:sz w:val="22"/>
                      <w:szCs w:val="22"/>
                    </w:rPr>
                  </w:pPr>
                  <w:r w:rsidRPr="00405ACD">
                    <w:rPr>
                      <w:rFonts w:asciiTheme="minorHAnsi" w:hAnsiTheme="minorHAnsi"/>
                      <w:color w:val="000000"/>
                      <w:sz w:val="22"/>
                      <w:szCs w:val="22"/>
                    </w:rPr>
                    <w:t>PAG VMs are responsible for serving in a leadership role</w:t>
                  </w:r>
                  <w:r w:rsidR="00680FB9" w:rsidRPr="00405ACD">
                    <w:rPr>
                      <w:rFonts w:asciiTheme="minorHAnsi" w:hAnsiTheme="minorHAnsi"/>
                      <w:color w:val="000000"/>
                      <w:sz w:val="22"/>
                      <w:szCs w:val="22"/>
                    </w:rPr>
                    <w:t xml:space="preserve"> (e.g., Chair and </w:t>
                  </w:r>
                  <w:r w:rsidRPr="00405ACD">
                    <w:rPr>
                      <w:rFonts w:asciiTheme="minorHAnsi" w:hAnsiTheme="minorHAnsi"/>
                      <w:color w:val="000000"/>
                      <w:sz w:val="22"/>
                      <w:szCs w:val="22"/>
                    </w:rPr>
                    <w:t>Subcommit</w:t>
                  </w:r>
                  <w:r w:rsidR="00680FB9" w:rsidRPr="00405ACD">
                    <w:rPr>
                      <w:rFonts w:asciiTheme="minorHAnsi" w:hAnsiTheme="minorHAnsi"/>
                      <w:color w:val="000000"/>
                      <w:sz w:val="22"/>
                      <w:szCs w:val="22"/>
                    </w:rPr>
                    <w:t>tee Chairs</w:t>
                  </w:r>
                  <w:r w:rsidRPr="00405ACD">
                    <w:rPr>
                      <w:rFonts w:asciiTheme="minorHAnsi" w:hAnsiTheme="minorHAnsi"/>
                      <w:color w:val="000000"/>
                      <w:sz w:val="22"/>
                      <w:szCs w:val="22"/>
                    </w:rPr>
                    <w:t xml:space="preserve">) each year of their three year term. </w:t>
                  </w:r>
                  <w:r w:rsidR="00A7413D">
                    <w:rPr>
                      <w:rFonts w:asciiTheme="minorHAnsi" w:hAnsiTheme="minorHAnsi"/>
                      <w:color w:val="000000"/>
                      <w:sz w:val="22"/>
                      <w:szCs w:val="22"/>
                    </w:rPr>
                    <w:t xml:space="preserve"> The Recruitment &amp; Retentions Subcommittee is an ad hoc Subcommittee and can be filled with a non-voting member. The below mentioned responsibilities does apply to the Recruitment and Retention Subcommittee once stood up as an ad hoc Subcommittee.</w:t>
                  </w:r>
                </w:p>
                <w:p w14:paraId="747471FD" w14:textId="6095F90B" w:rsidR="00812292" w:rsidRPr="00405ACD" w:rsidRDefault="005374D0" w:rsidP="00D83766">
                  <w:pPr>
                    <w:pStyle w:val="NormalWeb"/>
                    <w:rPr>
                      <w:rFonts w:asciiTheme="minorHAnsi" w:hAnsiTheme="minorHAnsi"/>
                      <w:color w:val="000000"/>
                      <w:sz w:val="22"/>
                      <w:szCs w:val="22"/>
                    </w:rPr>
                  </w:pPr>
                  <w:r w:rsidRPr="00405ACD">
                    <w:rPr>
                      <w:rFonts w:asciiTheme="minorHAnsi" w:hAnsiTheme="minorHAnsi"/>
                      <w:color w:val="000000"/>
                      <w:sz w:val="22"/>
                      <w:szCs w:val="22"/>
                    </w:rPr>
                    <w:t>Once the VM has earned 30 day</w:t>
                  </w:r>
                  <w:r w:rsidR="003B1107">
                    <w:rPr>
                      <w:rFonts w:asciiTheme="minorHAnsi" w:hAnsiTheme="minorHAnsi"/>
                      <w:color w:val="000000"/>
                      <w:sz w:val="22"/>
                      <w:szCs w:val="22"/>
                    </w:rPr>
                    <w:t>s</w:t>
                  </w:r>
                  <w:r w:rsidR="00A60B46" w:rsidRPr="00405ACD">
                    <w:rPr>
                      <w:rFonts w:asciiTheme="minorHAnsi" w:hAnsiTheme="minorHAnsi"/>
                      <w:color w:val="000000"/>
                      <w:sz w:val="22"/>
                      <w:szCs w:val="22"/>
                    </w:rPr>
                    <w:t xml:space="preserve"> of service</w:t>
                  </w:r>
                  <w:r w:rsidR="000E2240" w:rsidRPr="00405ACD">
                    <w:rPr>
                      <w:rFonts w:asciiTheme="minorHAnsi" w:hAnsiTheme="minorHAnsi"/>
                      <w:color w:val="000000"/>
                      <w:sz w:val="22"/>
                      <w:szCs w:val="22"/>
                    </w:rPr>
                    <w:t xml:space="preserve"> per 3 year VM cycle</w:t>
                  </w:r>
                  <w:r w:rsidR="00A60B46" w:rsidRPr="00405ACD">
                    <w:rPr>
                      <w:rFonts w:asciiTheme="minorHAnsi" w:hAnsiTheme="minorHAnsi"/>
                      <w:color w:val="000000"/>
                      <w:sz w:val="22"/>
                      <w:szCs w:val="22"/>
                    </w:rPr>
                    <w:t xml:space="preserve">, the </w:t>
                  </w:r>
                  <w:r w:rsidR="00757088" w:rsidRPr="00405ACD">
                    <w:rPr>
                      <w:rFonts w:asciiTheme="minorHAnsi" w:hAnsiTheme="minorHAnsi"/>
                      <w:color w:val="000000"/>
                      <w:sz w:val="22"/>
                      <w:szCs w:val="22"/>
                    </w:rPr>
                    <w:t xml:space="preserve">PAG </w:t>
                  </w:r>
                  <w:r w:rsidR="00A60B46" w:rsidRPr="00405ACD">
                    <w:rPr>
                      <w:rFonts w:asciiTheme="minorHAnsi" w:hAnsiTheme="minorHAnsi"/>
                      <w:color w:val="000000"/>
                      <w:sz w:val="22"/>
                      <w:szCs w:val="22"/>
                    </w:rPr>
                    <w:t xml:space="preserve">Chair will provide </w:t>
                  </w:r>
                  <w:r w:rsidR="00757088" w:rsidRPr="00405ACD">
                    <w:rPr>
                      <w:rFonts w:asciiTheme="minorHAnsi" w:hAnsiTheme="minorHAnsi"/>
                      <w:color w:val="000000"/>
                      <w:sz w:val="22"/>
                      <w:szCs w:val="22"/>
                    </w:rPr>
                    <w:t>details</w:t>
                  </w:r>
                  <w:r w:rsidR="00A60B46" w:rsidRPr="00405ACD">
                    <w:rPr>
                      <w:rFonts w:asciiTheme="minorHAnsi" w:hAnsiTheme="minorHAnsi"/>
                      <w:color w:val="000000"/>
                      <w:sz w:val="22"/>
                      <w:szCs w:val="22"/>
                    </w:rPr>
                    <w:t xml:space="preserve"> of such service </w:t>
                  </w:r>
                  <w:r w:rsidR="00680FB9" w:rsidRPr="00405ACD">
                    <w:rPr>
                      <w:rFonts w:asciiTheme="minorHAnsi" w:hAnsiTheme="minorHAnsi"/>
                      <w:color w:val="000000"/>
                      <w:sz w:val="22"/>
                      <w:szCs w:val="22"/>
                    </w:rPr>
                    <w:t xml:space="preserve">to the </w:t>
                  </w:r>
                  <w:r w:rsidR="00812292" w:rsidRPr="00405ACD">
                    <w:rPr>
                      <w:rFonts w:asciiTheme="minorHAnsi" w:hAnsiTheme="minorHAnsi"/>
                      <w:color w:val="000000"/>
                      <w:sz w:val="22"/>
                      <w:szCs w:val="22"/>
                    </w:rPr>
                    <w:t>HS PAC</w:t>
                  </w:r>
                  <w:r w:rsidR="00680FB9" w:rsidRPr="00405ACD">
                    <w:rPr>
                      <w:rFonts w:asciiTheme="minorHAnsi" w:hAnsiTheme="minorHAnsi"/>
                      <w:color w:val="000000"/>
                      <w:sz w:val="22"/>
                      <w:szCs w:val="22"/>
                    </w:rPr>
                    <w:t xml:space="preserve"> Chair for recognition</w:t>
                  </w:r>
                  <w:r w:rsidR="00AA490A" w:rsidRPr="00405ACD">
                    <w:rPr>
                      <w:rFonts w:asciiTheme="minorHAnsi" w:hAnsiTheme="minorHAnsi"/>
                      <w:color w:val="000000"/>
                      <w:sz w:val="22"/>
                      <w:szCs w:val="22"/>
                    </w:rPr>
                    <w:t xml:space="preserve"> (e</w:t>
                  </w:r>
                  <w:r w:rsidR="005C225F" w:rsidRPr="00405ACD">
                    <w:rPr>
                      <w:rFonts w:asciiTheme="minorHAnsi" w:hAnsiTheme="minorHAnsi"/>
                      <w:color w:val="000000"/>
                      <w:sz w:val="22"/>
                      <w:szCs w:val="22"/>
                    </w:rPr>
                    <w:t>.g.,</w:t>
                  </w:r>
                  <w:r w:rsidR="00AA490A" w:rsidRPr="00405ACD">
                    <w:rPr>
                      <w:rFonts w:asciiTheme="minorHAnsi" w:hAnsiTheme="minorHAnsi"/>
                      <w:color w:val="000000"/>
                      <w:sz w:val="22"/>
                      <w:szCs w:val="22"/>
                    </w:rPr>
                    <w:t xml:space="preserve"> U</w:t>
                  </w:r>
                  <w:r w:rsidR="00805C7E" w:rsidRPr="00405ACD">
                    <w:rPr>
                      <w:rFonts w:asciiTheme="minorHAnsi" w:hAnsiTheme="minorHAnsi"/>
                      <w:color w:val="000000"/>
                      <w:sz w:val="22"/>
                      <w:szCs w:val="22"/>
                    </w:rPr>
                    <w:t xml:space="preserve">nit </w:t>
                  </w:r>
                  <w:r w:rsidR="00AA490A" w:rsidRPr="00405ACD">
                    <w:rPr>
                      <w:rFonts w:asciiTheme="minorHAnsi" w:hAnsiTheme="minorHAnsi"/>
                      <w:color w:val="000000"/>
                      <w:sz w:val="22"/>
                      <w:szCs w:val="22"/>
                    </w:rPr>
                    <w:t>C</w:t>
                  </w:r>
                  <w:r w:rsidR="00805C7E" w:rsidRPr="00405ACD">
                    <w:rPr>
                      <w:rFonts w:asciiTheme="minorHAnsi" w:hAnsiTheme="minorHAnsi"/>
                      <w:color w:val="000000"/>
                      <w:sz w:val="22"/>
                      <w:szCs w:val="22"/>
                    </w:rPr>
                    <w:t>ommendation</w:t>
                  </w:r>
                  <w:r w:rsidR="00AA490A" w:rsidRPr="00405ACD">
                    <w:rPr>
                      <w:rFonts w:asciiTheme="minorHAnsi" w:hAnsiTheme="minorHAnsi"/>
                      <w:color w:val="000000"/>
                      <w:sz w:val="22"/>
                      <w:szCs w:val="22"/>
                    </w:rPr>
                    <w:t>)</w:t>
                  </w:r>
                  <w:r w:rsidR="00680FB9" w:rsidRPr="00405ACD">
                    <w:rPr>
                      <w:rFonts w:asciiTheme="minorHAnsi" w:hAnsiTheme="minorHAnsi"/>
                      <w:color w:val="000000"/>
                      <w:sz w:val="22"/>
                      <w:szCs w:val="22"/>
                    </w:rPr>
                    <w:t xml:space="preserve"> through the </w:t>
                  </w:r>
                  <w:r w:rsidR="00812292" w:rsidRPr="00405ACD">
                    <w:rPr>
                      <w:rFonts w:asciiTheme="minorHAnsi" w:hAnsiTheme="minorHAnsi"/>
                      <w:color w:val="000000"/>
                      <w:sz w:val="22"/>
                      <w:szCs w:val="22"/>
                    </w:rPr>
                    <w:t>HS PAC</w:t>
                  </w:r>
                  <w:r w:rsidR="00680FB9" w:rsidRPr="00405ACD">
                    <w:rPr>
                      <w:rFonts w:asciiTheme="minorHAnsi" w:hAnsiTheme="minorHAnsi"/>
                      <w:color w:val="000000"/>
                      <w:sz w:val="22"/>
                      <w:szCs w:val="22"/>
                    </w:rPr>
                    <w:t xml:space="preserve"> Awards Subcommittee</w:t>
                  </w:r>
                  <w:r w:rsidR="00A60B46" w:rsidRPr="00405ACD">
                    <w:rPr>
                      <w:rFonts w:asciiTheme="minorHAnsi" w:hAnsiTheme="minorHAnsi"/>
                      <w:color w:val="000000"/>
                      <w:sz w:val="22"/>
                      <w:szCs w:val="22"/>
                    </w:rPr>
                    <w:t xml:space="preserve">. </w:t>
                  </w:r>
                  <w:r w:rsidR="005C225F" w:rsidRPr="00405ACD">
                    <w:rPr>
                      <w:rFonts w:asciiTheme="minorHAnsi" w:hAnsiTheme="minorHAnsi"/>
                      <w:color w:val="000000"/>
                      <w:sz w:val="22"/>
                      <w:szCs w:val="22"/>
                    </w:rPr>
                    <w:t xml:space="preserve">The template can be obtained from the HS PAC Awards Subcommittee. </w:t>
                  </w:r>
                  <w:r w:rsidR="006956B3" w:rsidRPr="00405ACD">
                    <w:rPr>
                      <w:rFonts w:asciiTheme="minorHAnsi" w:hAnsiTheme="minorHAnsi"/>
                      <w:color w:val="000000"/>
                      <w:sz w:val="22"/>
                      <w:szCs w:val="22"/>
                    </w:rPr>
                    <w:t xml:space="preserve">Officers selected for </w:t>
                  </w:r>
                  <w:r w:rsidR="00BB029F" w:rsidRPr="00405ACD">
                    <w:rPr>
                      <w:rFonts w:asciiTheme="minorHAnsi" w:hAnsiTheme="minorHAnsi"/>
                      <w:color w:val="000000"/>
                      <w:sz w:val="22"/>
                      <w:szCs w:val="22"/>
                    </w:rPr>
                    <w:t xml:space="preserve">PAG </w:t>
                  </w:r>
                  <w:r w:rsidR="006956B3" w:rsidRPr="00405ACD">
                    <w:rPr>
                      <w:rFonts w:asciiTheme="minorHAnsi" w:hAnsiTheme="minorHAnsi"/>
                      <w:color w:val="000000"/>
                      <w:sz w:val="22"/>
                      <w:szCs w:val="22"/>
                    </w:rPr>
                    <w:t>VM membership</w:t>
                  </w:r>
                  <w:r w:rsidR="00AF4C04" w:rsidRPr="00405ACD">
                    <w:rPr>
                      <w:rFonts w:asciiTheme="minorHAnsi" w:hAnsiTheme="minorHAnsi"/>
                      <w:color w:val="000000"/>
                      <w:sz w:val="22"/>
                      <w:szCs w:val="22"/>
                    </w:rPr>
                    <w:t xml:space="preserve"> </w:t>
                  </w:r>
                  <w:r w:rsidR="00EC63B9" w:rsidRPr="00405ACD">
                    <w:rPr>
                      <w:rFonts w:asciiTheme="minorHAnsi" w:hAnsiTheme="minorHAnsi"/>
                      <w:color w:val="000000"/>
                      <w:sz w:val="22"/>
                      <w:szCs w:val="22"/>
                    </w:rPr>
                    <w:t>are responsible for</w:t>
                  </w:r>
                  <w:r w:rsidR="00A60B46" w:rsidRPr="00405ACD">
                    <w:rPr>
                      <w:rFonts w:asciiTheme="minorHAnsi" w:hAnsiTheme="minorHAnsi"/>
                      <w:color w:val="000000"/>
                      <w:sz w:val="22"/>
                      <w:szCs w:val="22"/>
                    </w:rPr>
                    <w:t>:</w:t>
                  </w:r>
                </w:p>
                <w:p w14:paraId="3245DD0A" w14:textId="1C17D596" w:rsidR="00757088" w:rsidRPr="00405ACD" w:rsidRDefault="00757088" w:rsidP="007A0993">
                  <w:pPr>
                    <w:pStyle w:val="NormalWeb"/>
                    <w:numPr>
                      <w:ilvl w:val="0"/>
                      <w:numId w:val="4"/>
                    </w:numPr>
                    <w:rPr>
                      <w:rFonts w:asciiTheme="minorHAnsi" w:hAnsiTheme="minorHAnsi"/>
                      <w:color w:val="000000"/>
                      <w:sz w:val="22"/>
                      <w:szCs w:val="22"/>
                    </w:rPr>
                  </w:pPr>
                  <w:r w:rsidRPr="00405ACD">
                    <w:rPr>
                      <w:rFonts w:asciiTheme="minorHAnsi" w:hAnsiTheme="minorHAnsi"/>
                      <w:color w:val="000000"/>
                      <w:sz w:val="22"/>
                      <w:szCs w:val="22"/>
                    </w:rPr>
                    <w:t>Chair</w:t>
                  </w:r>
                  <w:r w:rsidR="000E2240" w:rsidRPr="00405ACD">
                    <w:rPr>
                      <w:rFonts w:asciiTheme="minorHAnsi" w:hAnsiTheme="minorHAnsi"/>
                      <w:color w:val="000000"/>
                      <w:sz w:val="22"/>
                      <w:szCs w:val="22"/>
                    </w:rPr>
                    <w:t>ing</w:t>
                  </w:r>
                  <w:r w:rsidRPr="00405ACD">
                    <w:rPr>
                      <w:rFonts w:asciiTheme="minorHAnsi" w:hAnsiTheme="minorHAnsi"/>
                      <w:color w:val="000000"/>
                      <w:sz w:val="22"/>
                      <w:szCs w:val="22"/>
                    </w:rPr>
                    <w:t xml:space="preserve"> one PAG subcommittee </w:t>
                  </w:r>
                  <w:r w:rsidR="002C33E9" w:rsidRPr="00405ACD">
                    <w:rPr>
                      <w:rFonts w:asciiTheme="minorHAnsi" w:hAnsiTheme="minorHAnsi"/>
                      <w:color w:val="000000"/>
                      <w:sz w:val="22"/>
                      <w:szCs w:val="22"/>
                    </w:rPr>
                    <w:t xml:space="preserve">in </w:t>
                  </w:r>
                  <w:r w:rsidR="00F91283" w:rsidRPr="00405ACD">
                    <w:rPr>
                      <w:rFonts w:asciiTheme="minorHAnsi" w:hAnsiTheme="minorHAnsi"/>
                      <w:color w:val="000000"/>
                      <w:sz w:val="22"/>
                      <w:szCs w:val="22"/>
                    </w:rPr>
                    <w:t>their respective</w:t>
                  </w:r>
                  <w:r w:rsidR="002C33E9" w:rsidRPr="00405ACD">
                    <w:rPr>
                      <w:rFonts w:asciiTheme="minorHAnsi" w:hAnsiTheme="minorHAnsi"/>
                      <w:color w:val="000000"/>
                      <w:sz w:val="22"/>
                      <w:szCs w:val="22"/>
                    </w:rPr>
                    <w:t xml:space="preserve"> PAG</w:t>
                  </w:r>
                </w:p>
                <w:p w14:paraId="3D3D924A" w14:textId="6B30E4E7" w:rsidR="00A60B46" w:rsidRPr="00405ACD" w:rsidRDefault="00757088" w:rsidP="007A0993">
                  <w:pPr>
                    <w:pStyle w:val="NormalWeb"/>
                    <w:numPr>
                      <w:ilvl w:val="0"/>
                      <w:numId w:val="4"/>
                    </w:numPr>
                    <w:rPr>
                      <w:rFonts w:asciiTheme="minorHAnsi" w:hAnsiTheme="minorHAnsi"/>
                      <w:color w:val="000000"/>
                      <w:sz w:val="22"/>
                      <w:szCs w:val="22"/>
                    </w:rPr>
                  </w:pPr>
                  <w:r w:rsidRPr="00405ACD">
                    <w:rPr>
                      <w:rFonts w:asciiTheme="minorHAnsi" w:hAnsiTheme="minorHAnsi"/>
                      <w:color w:val="000000"/>
                      <w:sz w:val="22"/>
                      <w:szCs w:val="22"/>
                    </w:rPr>
                    <w:t>A</w:t>
                  </w:r>
                  <w:r w:rsidR="00A60B46" w:rsidRPr="00405ACD">
                    <w:rPr>
                      <w:rFonts w:asciiTheme="minorHAnsi" w:hAnsiTheme="minorHAnsi"/>
                      <w:color w:val="000000"/>
                      <w:sz w:val="22"/>
                      <w:szCs w:val="22"/>
                    </w:rPr>
                    <w:t>ttend</w:t>
                  </w:r>
                  <w:r w:rsidR="003B1107">
                    <w:rPr>
                      <w:rFonts w:asciiTheme="minorHAnsi" w:hAnsiTheme="minorHAnsi"/>
                      <w:color w:val="000000"/>
                      <w:sz w:val="22"/>
                      <w:szCs w:val="22"/>
                    </w:rPr>
                    <w:t>ing</w:t>
                  </w:r>
                  <w:r w:rsidR="00EC63B9" w:rsidRPr="00405ACD">
                    <w:rPr>
                      <w:rFonts w:asciiTheme="minorHAnsi" w:hAnsiTheme="minorHAnsi"/>
                      <w:color w:val="000000"/>
                      <w:sz w:val="22"/>
                      <w:szCs w:val="22"/>
                    </w:rPr>
                    <w:t xml:space="preserve"> </w:t>
                  </w:r>
                  <w:r w:rsidR="00AF4C04" w:rsidRPr="00405ACD">
                    <w:rPr>
                      <w:rFonts w:asciiTheme="minorHAnsi" w:hAnsiTheme="minorHAnsi"/>
                      <w:color w:val="000000"/>
                      <w:sz w:val="22"/>
                      <w:szCs w:val="22"/>
                    </w:rPr>
                    <w:t>PAG</w:t>
                  </w:r>
                  <w:r w:rsidR="00EC63B9" w:rsidRPr="00405ACD">
                    <w:rPr>
                      <w:rFonts w:asciiTheme="minorHAnsi" w:hAnsiTheme="minorHAnsi"/>
                      <w:color w:val="000000"/>
                      <w:sz w:val="22"/>
                      <w:szCs w:val="22"/>
                    </w:rPr>
                    <w:t xml:space="preserve"> voting member</w:t>
                  </w:r>
                  <w:r w:rsidR="00A60B46" w:rsidRPr="00405ACD">
                    <w:rPr>
                      <w:rFonts w:asciiTheme="minorHAnsi" w:hAnsiTheme="minorHAnsi"/>
                      <w:color w:val="000000"/>
                      <w:sz w:val="22"/>
                      <w:szCs w:val="22"/>
                    </w:rPr>
                    <w:t xml:space="preserve">, </w:t>
                  </w:r>
                  <w:r w:rsidR="00812292" w:rsidRPr="00405ACD">
                    <w:rPr>
                      <w:rFonts w:asciiTheme="minorHAnsi" w:hAnsiTheme="minorHAnsi"/>
                      <w:color w:val="000000"/>
                      <w:sz w:val="22"/>
                      <w:szCs w:val="22"/>
                    </w:rPr>
                    <w:t>HS PAC</w:t>
                  </w:r>
                  <w:r w:rsidR="00A60B46" w:rsidRPr="00405ACD">
                    <w:rPr>
                      <w:rFonts w:asciiTheme="minorHAnsi" w:hAnsiTheme="minorHAnsi"/>
                      <w:color w:val="000000"/>
                      <w:sz w:val="22"/>
                      <w:szCs w:val="22"/>
                    </w:rPr>
                    <w:t xml:space="preserve"> leadership,</w:t>
                  </w:r>
                  <w:r w:rsidR="00EC63B9" w:rsidRPr="00405ACD">
                    <w:rPr>
                      <w:rFonts w:asciiTheme="minorHAnsi" w:hAnsiTheme="minorHAnsi"/>
                      <w:color w:val="000000"/>
                      <w:sz w:val="22"/>
                      <w:szCs w:val="22"/>
                    </w:rPr>
                    <w:t xml:space="preserve"> and general meetings</w:t>
                  </w:r>
                </w:p>
                <w:p w14:paraId="7CA7443D" w14:textId="2A89D647" w:rsidR="00A60B46" w:rsidRPr="00405ACD" w:rsidRDefault="00A60B46" w:rsidP="007A0993">
                  <w:pPr>
                    <w:pStyle w:val="NormalWeb"/>
                    <w:numPr>
                      <w:ilvl w:val="0"/>
                      <w:numId w:val="4"/>
                    </w:numPr>
                    <w:rPr>
                      <w:rFonts w:asciiTheme="minorHAnsi" w:hAnsiTheme="minorHAnsi"/>
                      <w:color w:val="000000"/>
                      <w:sz w:val="22"/>
                      <w:szCs w:val="22"/>
                    </w:rPr>
                  </w:pPr>
                  <w:r w:rsidRPr="00405ACD">
                    <w:rPr>
                      <w:rFonts w:asciiTheme="minorHAnsi" w:hAnsiTheme="minorHAnsi"/>
                      <w:color w:val="000000"/>
                      <w:sz w:val="22"/>
                      <w:szCs w:val="22"/>
                    </w:rPr>
                    <w:t>C</w:t>
                  </w:r>
                  <w:r w:rsidR="00BB029F" w:rsidRPr="00405ACD">
                    <w:rPr>
                      <w:rFonts w:asciiTheme="minorHAnsi" w:hAnsiTheme="minorHAnsi"/>
                      <w:color w:val="000000"/>
                      <w:sz w:val="22"/>
                      <w:szCs w:val="22"/>
                    </w:rPr>
                    <w:t>ollaborat</w:t>
                  </w:r>
                  <w:r w:rsidR="003B1107">
                    <w:rPr>
                      <w:rFonts w:asciiTheme="minorHAnsi" w:hAnsiTheme="minorHAnsi"/>
                      <w:color w:val="000000"/>
                      <w:sz w:val="22"/>
                      <w:szCs w:val="22"/>
                    </w:rPr>
                    <w:t>ing</w:t>
                  </w:r>
                  <w:r w:rsidR="00155BD2">
                    <w:rPr>
                      <w:rFonts w:asciiTheme="minorHAnsi" w:hAnsiTheme="minorHAnsi"/>
                      <w:color w:val="000000"/>
                      <w:sz w:val="22"/>
                      <w:szCs w:val="22"/>
                    </w:rPr>
                    <w:t xml:space="preserve">, leading and managing </w:t>
                  </w:r>
                  <w:r w:rsidRPr="00405ACD">
                    <w:rPr>
                      <w:rFonts w:asciiTheme="minorHAnsi" w:hAnsiTheme="minorHAnsi"/>
                      <w:color w:val="000000"/>
                      <w:sz w:val="22"/>
                      <w:szCs w:val="22"/>
                    </w:rPr>
                    <w:t>activities</w:t>
                  </w:r>
                  <w:r w:rsidR="00BB029F" w:rsidRPr="00405ACD">
                    <w:rPr>
                      <w:rFonts w:asciiTheme="minorHAnsi" w:hAnsiTheme="minorHAnsi"/>
                      <w:color w:val="000000"/>
                      <w:sz w:val="22"/>
                      <w:szCs w:val="22"/>
                    </w:rPr>
                    <w:t xml:space="preserve"> across other PAGs, </w:t>
                  </w:r>
                  <w:r w:rsidR="00812292" w:rsidRPr="00405ACD">
                    <w:rPr>
                      <w:rFonts w:asciiTheme="minorHAnsi" w:hAnsiTheme="minorHAnsi"/>
                      <w:color w:val="000000"/>
                      <w:sz w:val="22"/>
                      <w:szCs w:val="22"/>
                    </w:rPr>
                    <w:t>HS PAC</w:t>
                  </w:r>
                  <w:r w:rsidR="00BB029F" w:rsidRPr="00405ACD">
                    <w:rPr>
                      <w:rFonts w:asciiTheme="minorHAnsi" w:hAnsiTheme="minorHAnsi"/>
                      <w:color w:val="000000"/>
                      <w:sz w:val="22"/>
                      <w:szCs w:val="22"/>
                    </w:rPr>
                    <w:t xml:space="preserve"> Subcommittees and other CC workgroups/committees</w:t>
                  </w:r>
                  <w:r w:rsidR="00E805D5" w:rsidRPr="00405ACD">
                    <w:rPr>
                      <w:rFonts w:asciiTheme="minorHAnsi" w:hAnsiTheme="minorHAnsi"/>
                      <w:color w:val="000000"/>
                      <w:sz w:val="22"/>
                      <w:szCs w:val="22"/>
                    </w:rPr>
                    <w:t>, and discipline-related professional organizations</w:t>
                  </w:r>
                </w:p>
                <w:p w14:paraId="37F1CABA" w14:textId="04EE2EAC" w:rsidR="00A60B46" w:rsidRPr="00405ACD" w:rsidRDefault="00A60B46" w:rsidP="007A0993">
                  <w:pPr>
                    <w:pStyle w:val="NormalWeb"/>
                    <w:numPr>
                      <w:ilvl w:val="0"/>
                      <w:numId w:val="4"/>
                    </w:numPr>
                    <w:rPr>
                      <w:rFonts w:asciiTheme="minorHAnsi" w:hAnsiTheme="minorHAnsi"/>
                      <w:color w:val="000000"/>
                      <w:sz w:val="22"/>
                      <w:szCs w:val="22"/>
                    </w:rPr>
                  </w:pPr>
                  <w:r w:rsidRPr="00405ACD">
                    <w:rPr>
                      <w:rFonts w:asciiTheme="minorHAnsi" w:hAnsiTheme="minorHAnsi"/>
                      <w:color w:val="000000"/>
                      <w:sz w:val="22"/>
                      <w:szCs w:val="22"/>
                    </w:rPr>
                    <w:t>P</w:t>
                  </w:r>
                  <w:r w:rsidR="00EC63B9" w:rsidRPr="00405ACD">
                    <w:rPr>
                      <w:rFonts w:asciiTheme="minorHAnsi" w:hAnsiTheme="minorHAnsi"/>
                      <w:color w:val="000000"/>
                      <w:sz w:val="22"/>
                      <w:szCs w:val="22"/>
                    </w:rPr>
                    <w:t>rovid</w:t>
                  </w:r>
                  <w:r w:rsidR="003B1107">
                    <w:rPr>
                      <w:rFonts w:asciiTheme="minorHAnsi" w:hAnsiTheme="minorHAnsi"/>
                      <w:color w:val="000000"/>
                      <w:sz w:val="22"/>
                      <w:szCs w:val="22"/>
                    </w:rPr>
                    <w:t>ing</w:t>
                  </w:r>
                  <w:r w:rsidR="00EC63B9" w:rsidRPr="00405ACD">
                    <w:rPr>
                      <w:rFonts w:asciiTheme="minorHAnsi" w:hAnsiTheme="minorHAnsi"/>
                      <w:color w:val="000000"/>
                      <w:sz w:val="22"/>
                      <w:szCs w:val="22"/>
                    </w:rPr>
                    <w:t xml:space="preserve"> leadership and comments on pending changes to the </w:t>
                  </w:r>
                  <w:r w:rsidR="00500B30" w:rsidRPr="00405ACD">
                    <w:rPr>
                      <w:rFonts w:asciiTheme="minorHAnsi" w:hAnsiTheme="minorHAnsi"/>
                      <w:color w:val="000000"/>
                      <w:sz w:val="22"/>
                      <w:szCs w:val="22"/>
                    </w:rPr>
                    <w:t>Commissioned Corps</w:t>
                  </w:r>
                  <w:r w:rsidRPr="00405ACD">
                    <w:rPr>
                      <w:rFonts w:asciiTheme="minorHAnsi" w:hAnsiTheme="minorHAnsi"/>
                      <w:color w:val="000000"/>
                      <w:sz w:val="22"/>
                      <w:szCs w:val="22"/>
                    </w:rPr>
                    <w:t xml:space="preserve"> and </w:t>
                  </w:r>
                  <w:r w:rsidR="00812292" w:rsidRPr="00405ACD">
                    <w:rPr>
                      <w:rFonts w:asciiTheme="minorHAnsi" w:hAnsiTheme="minorHAnsi"/>
                      <w:color w:val="000000"/>
                      <w:sz w:val="22"/>
                      <w:szCs w:val="22"/>
                    </w:rPr>
                    <w:t>HS PAC</w:t>
                  </w:r>
                  <w:r w:rsidRPr="00405ACD">
                    <w:rPr>
                      <w:rFonts w:asciiTheme="minorHAnsi" w:hAnsiTheme="minorHAnsi"/>
                      <w:color w:val="000000"/>
                      <w:sz w:val="22"/>
                      <w:szCs w:val="22"/>
                    </w:rPr>
                    <w:t xml:space="preserve">, </w:t>
                  </w:r>
                  <w:r w:rsidR="00500B30" w:rsidRPr="00405ACD">
                    <w:rPr>
                      <w:rFonts w:asciiTheme="minorHAnsi" w:hAnsiTheme="minorHAnsi"/>
                      <w:color w:val="000000"/>
                      <w:sz w:val="22"/>
                      <w:szCs w:val="22"/>
                    </w:rPr>
                    <w:t>and o</w:t>
                  </w:r>
                  <w:r w:rsidRPr="00405ACD">
                    <w:rPr>
                      <w:rFonts w:asciiTheme="minorHAnsi" w:hAnsiTheme="minorHAnsi"/>
                      <w:color w:val="000000"/>
                      <w:sz w:val="22"/>
                      <w:szCs w:val="22"/>
                    </w:rPr>
                    <w:t>ther PAG priorities as needed</w:t>
                  </w:r>
                  <w:r w:rsidR="00C6433D" w:rsidRPr="00405ACD">
                    <w:rPr>
                      <w:rFonts w:asciiTheme="minorHAnsi" w:hAnsiTheme="minorHAnsi"/>
                      <w:color w:val="000000"/>
                      <w:sz w:val="22"/>
                      <w:szCs w:val="22"/>
                    </w:rPr>
                    <w:t xml:space="preserve"> through the PAC Chair and CPO</w:t>
                  </w:r>
                  <w:r w:rsidRPr="00405ACD">
                    <w:rPr>
                      <w:rFonts w:asciiTheme="minorHAnsi" w:hAnsiTheme="minorHAnsi"/>
                      <w:color w:val="000000"/>
                      <w:sz w:val="22"/>
                      <w:szCs w:val="22"/>
                    </w:rPr>
                    <w:t>.</w:t>
                  </w:r>
                </w:p>
                <w:p w14:paraId="7482FA3F" w14:textId="77777777" w:rsidR="00BE2154" w:rsidRDefault="00BE2154" w:rsidP="00A60B46">
                  <w:pPr>
                    <w:pStyle w:val="NormalWeb"/>
                    <w:rPr>
                      <w:rFonts w:asciiTheme="minorHAnsi" w:hAnsiTheme="minorHAnsi"/>
                      <w:color w:val="000000"/>
                      <w:sz w:val="22"/>
                      <w:szCs w:val="22"/>
                    </w:rPr>
                  </w:pPr>
                </w:p>
                <w:p w14:paraId="5FC735E6" w14:textId="77777777" w:rsidR="00A2274F" w:rsidRDefault="00A2274F" w:rsidP="00A60B46">
                  <w:pPr>
                    <w:pStyle w:val="NormalWeb"/>
                    <w:rPr>
                      <w:rFonts w:asciiTheme="minorHAnsi" w:hAnsiTheme="minorHAnsi"/>
                      <w:color w:val="000000"/>
                      <w:sz w:val="22"/>
                      <w:szCs w:val="22"/>
                    </w:rPr>
                  </w:pPr>
                </w:p>
                <w:p w14:paraId="51FB1112" w14:textId="77777777" w:rsidR="00A2274F" w:rsidRPr="00405ACD" w:rsidRDefault="00A2274F" w:rsidP="00A60B46">
                  <w:pPr>
                    <w:pStyle w:val="NormalWeb"/>
                    <w:rPr>
                      <w:rFonts w:asciiTheme="minorHAnsi" w:hAnsiTheme="minorHAnsi"/>
                      <w:color w:val="000000"/>
                      <w:sz w:val="22"/>
                      <w:szCs w:val="22"/>
                    </w:rPr>
                  </w:pPr>
                </w:p>
              </w:tc>
            </w:tr>
            <w:tr w:rsidR="009F2A22" w:rsidRPr="008206C3" w14:paraId="43FB702F" w14:textId="77777777" w:rsidTr="00C6433D">
              <w:trPr>
                <w:tblCellSpacing w:w="15" w:type="dxa"/>
              </w:trPr>
              <w:tc>
                <w:tcPr>
                  <w:tcW w:w="529" w:type="pct"/>
                </w:tcPr>
                <w:p w14:paraId="259B8268" w14:textId="6AFC8B82"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lastRenderedPageBreak/>
                    <w:t>Sec. 5</w:t>
                  </w:r>
                </w:p>
              </w:tc>
              <w:tc>
                <w:tcPr>
                  <w:tcW w:w="4423" w:type="pct"/>
                </w:tcPr>
                <w:p w14:paraId="59E690AB" w14:textId="218C5316" w:rsidR="00296418" w:rsidRPr="008206C3" w:rsidRDefault="00296418" w:rsidP="00296418">
                  <w:pPr>
                    <w:pStyle w:val="NormalWeb"/>
                    <w:rPr>
                      <w:rFonts w:asciiTheme="minorHAnsi" w:hAnsiTheme="minorHAnsi"/>
                      <w:color w:val="000000"/>
                      <w:sz w:val="22"/>
                      <w:szCs w:val="22"/>
                    </w:rPr>
                  </w:pPr>
                  <w:r w:rsidRPr="00B61FF7">
                    <w:rPr>
                      <w:rFonts w:asciiTheme="minorHAnsi" w:hAnsiTheme="minorHAnsi"/>
                      <w:color w:val="000000"/>
                      <w:sz w:val="22"/>
                      <w:szCs w:val="22"/>
                      <w:u w:val="single"/>
                    </w:rPr>
                    <w:t>Representation</w:t>
                  </w:r>
                </w:p>
                <w:p w14:paraId="7D48D57F" w14:textId="2956BD97" w:rsidR="009A52C7" w:rsidRPr="008206C3" w:rsidRDefault="00296418" w:rsidP="009A52C7">
                  <w:pPr>
                    <w:pStyle w:val="NormalWeb"/>
                    <w:rPr>
                      <w:rFonts w:asciiTheme="minorHAnsi" w:hAnsiTheme="minorHAnsi"/>
                      <w:color w:val="000000"/>
                      <w:sz w:val="22"/>
                      <w:szCs w:val="22"/>
                    </w:rPr>
                  </w:pPr>
                  <w:r w:rsidRPr="008206C3">
                    <w:rPr>
                      <w:rFonts w:asciiTheme="minorHAnsi" w:hAnsiTheme="minorHAnsi"/>
                      <w:color w:val="000000"/>
                      <w:sz w:val="22"/>
                      <w:szCs w:val="22"/>
                    </w:rPr>
                    <w:t>The PAGs will make a concerted effort to have an all-inclusive diversity in its membership.  Participation shall be encouraged from across government Agencies</w:t>
                  </w:r>
                  <w:r w:rsidR="008C6288" w:rsidRPr="008206C3">
                    <w:rPr>
                      <w:rFonts w:asciiTheme="minorHAnsi" w:hAnsiTheme="minorHAnsi"/>
                      <w:color w:val="000000"/>
                      <w:sz w:val="22"/>
                      <w:szCs w:val="22"/>
                    </w:rPr>
                    <w:t>,</w:t>
                  </w:r>
                  <w:r w:rsidRPr="008206C3">
                    <w:rPr>
                      <w:rFonts w:asciiTheme="minorHAnsi" w:hAnsiTheme="minorHAnsi"/>
                      <w:color w:val="000000"/>
                      <w:sz w:val="22"/>
                      <w:szCs w:val="22"/>
                    </w:rPr>
                    <w:t xml:space="preserve"> to provide a range of experiences necessary to address issues before a respective PAG.</w:t>
                  </w:r>
                  <w:r w:rsidR="0011366C" w:rsidRPr="008206C3">
                    <w:rPr>
                      <w:rFonts w:asciiTheme="minorHAnsi" w:hAnsiTheme="minorHAnsi"/>
                      <w:color w:val="000000"/>
                      <w:sz w:val="22"/>
                      <w:szCs w:val="22"/>
                    </w:rPr>
                    <w:t xml:space="preserve"> </w:t>
                  </w:r>
                  <w:r w:rsidR="008C6288" w:rsidRPr="008206C3">
                    <w:rPr>
                      <w:rFonts w:asciiTheme="minorHAnsi" w:hAnsiTheme="minorHAnsi"/>
                      <w:color w:val="000000"/>
                      <w:sz w:val="22"/>
                      <w:szCs w:val="22"/>
                    </w:rPr>
                    <w:t xml:space="preserve"> Consideration will also be given to diversify range of rank among the VMs.</w:t>
                  </w:r>
                  <w:r w:rsidR="00880670" w:rsidRPr="008206C3">
                    <w:rPr>
                      <w:rFonts w:asciiTheme="minorHAnsi" w:hAnsiTheme="minorHAnsi"/>
                      <w:color w:val="000000"/>
                      <w:sz w:val="22"/>
                      <w:szCs w:val="22"/>
                    </w:rPr>
                    <w:t xml:space="preserve"> </w:t>
                  </w:r>
                  <w:r w:rsidR="0011366C" w:rsidRPr="008206C3">
                    <w:rPr>
                      <w:rFonts w:asciiTheme="minorHAnsi" w:hAnsiTheme="minorHAnsi"/>
                      <w:color w:val="000000"/>
                      <w:sz w:val="22"/>
                      <w:szCs w:val="22"/>
                    </w:rPr>
                    <w:t xml:space="preserve"> </w:t>
                  </w:r>
                </w:p>
                <w:p w14:paraId="6E33601F" w14:textId="23C512ED" w:rsidR="00BE2154" w:rsidRPr="008206C3" w:rsidRDefault="00C6433D" w:rsidP="009A52C7">
                  <w:pPr>
                    <w:pStyle w:val="NormalWeb"/>
                    <w:rPr>
                      <w:rFonts w:asciiTheme="minorHAnsi" w:hAnsiTheme="minorHAnsi"/>
                      <w:color w:val="000000"/>
                      <w:sz w:val="22"/>
                      <w:szCs w:val="22"/>
                    </w:rPr>
                  </w:pPr>
                  <w:r w:rsidRPr="008206C3">
                    <w:rPr>
                      <w:rFonts w:asciiTheme="minorHAnsi" w:hAnsiTheme="minorHAnsi"/>
                      <w:color w:val="000000"/>
                      <w:sz w:val="22"/>
                      <w:szCs w:val="22"/>
                    </w:rPr>
                    <w:t xml:space="preserve">PAG participation shall be promoted from members whose regular duty station is geographically removed from the National Capital Region (NCR) (e.g., Washington, DC, Virginia, </w:t>
                  </w:r>
                  <w:r w:rsidR="008C207B" w:rsidRPr="008206C3">
                    <w:rPr>
                      <w:rFonts w:asciiTheme="minorHAnsi" w:hAnsiTheme="minorHAnsi"/>
                      <w:color w:val="000000"/>
                      <w:sz w:val="22"/>
                      <w:szCs w:val="22"/>
                    </w:rPr>
                    <w:t>and Maryland</w:t>
                  </w:r>
                  <w:r w:rsidRPr="008206C3">
                    <w:rPr>
                      <w:rFonts w:asciiTheme="minorHAnsi" w:hAnsiTheme="minorHAnsi"/>
                      <w:color w:val="000000"/>
                      <w:sz w:val="22"/>
                      <w:szCs w:val="22"/>
                    </w:rPr>
                    <w:t>).  PAG members will be actively solicited and provisions, such as teleconferencing, will be made so officers stationed outside the NCR can participate in meetings.</w:t>
                  </w:r>
                </w:p>
              </w:tc>
            </w:tr>
            <w:tr w:rsidR="0020463C" w:rsidRPr="008206C3" w14:paraId="050E3F3C" w14:textId="77777777" w:rsidTr="00B61FF7">
              <w:trPr>
                <w:trHeight w:val="420"/>
                <w:tblCellSpacing w:w="15" w:type="dxa"/>
              </w:trPr>
              <w:tc>
                <w:tcPr>
                  <w:tcW w:w="529" w:type="pct"/>
                </w:tcPr>
                <w:p w14:paraId="200B9CB5" w14:textId="77777777" w:rsidR="0020463C" w:rsidRPr="008206C3" w:rsidRDefault="0020463C">
                  <w:pPr>
                    <w:rPr>
                      <w:rFonts w:asciiTheme="minorHAnsi" w:hAnsiTheme="minorHAnsi"/>
                      <w:color w:val="000000"/>
                      <w:sz w:val="22"/>
                      <w:szCs w:val="22"/>
                    </w:rPr>
                  </w:pPr>
                </w:p>
              </w:tc>
              <w:tc>
                <w:tcPr>
                  <w:tcW w:w="4423" w:type="pct"/>
                </w:tcPr>
                <w:p w14:paraId="7887993A" w14:textId="77777777" w:rsidR="0020463C" w:rsidRPr="008206C3" w:rsidRDefault="0020463C">
                  <w:pPr>
                    <w:pStyle w:val="NormalWeb"/>
                    <w:rPr>
                      <w:rFonts w:asciiTheme="minorHAnsi" w:hAnsiTheme="minorHAnsi"/>
                      <w:color w:val="000000"/>
                      <w:sz w:val="22"/>
                      <w:szCs w:val="22"/>
                      <w:u w:val="single"/>
                    </w:rPr>
                  </w:pPr>
                </w:p>
              </w:tc>
            </w:tr>
            <w:tr w:rsidR="009F2A22" w:rsidRPr="008206C3" w14:paraId="0F3F135E" w14:textId="77777777" w:rsidTr="00C6433D">
              <w:trPr>
                <w:tblCellSpacing w:w="15" w:type="dxa"/>
              </w:trPr>
              <w:tc>
                <w:tcPr>
                  <w:tcW w:w="529" w:type="pct"/>
                </w:tcPr>
                <w:p w14:paraId="0E9C8956" w14:textId="2FCEDDA7" w:rsidR="009F2A22" w:rsidRPr="008206C3" w:rsidRDefault="009F2A22" w:rsidP="00C6433D">
                  <w:pPr>
                    <w:rPr>
                      <w:rFonts w:asciiTheme="minorHAnsi" w:hAnsiTheme="minorHAnsi"/>
                      <w:color w:val="000000"/>
                      <w:sz w:val="22"/>
                      <w:szCs w:val="22"/>
                    </w:rPr>
                  </w:pPr>
                </w:p>
              </w:tc>
              <w:tc>
                <w:tcPr>
                  <w:tcW w:w="4423" w:type="pct"/>
                </w:tcPr>
                <w:p w14:paraId="024E41CD" w14:textId="6582F05D" w:rsidR="009F2A22" w:rsidRPr="008206C3" w:rsidRDefault="00011089" w:rsidP="00155BD2">
                  <w:pPr>
                    <w:pStyle w:val="NormalWeb"/>
                    <w:rPr>
                      <w:rFonts w:asciiTheme="minorHAnsi" w:hAnsiTheme="minorHAnsi"/>
                      <w:color w:val="000000"/>
                      <w:sz w:val="22"/>
                      <w:szCs w:val="22"/>
                    </w:rPr>
                  </w:pPr>
                  <w:r w:rsidRPr="008206C3">
                    <w:rPr>
                      <w:rFonts w:asciiTheme="minorHAnsi" w:hAnsiTheme="minorHAnsi"/>
                      <w:color w:val="000000"/>
                      <w:sz w:val="22"/>
                      <w:szCs w:val="22"/>
                    </w:rPr>
                    <w:t>Officers participat</w:t>
                  </w:r>
                  <w:r w:rsidR="005F78ED" w:rsidRPr="008206C3">
                    <w:rPr>
                      <w:rFonts w:asciiTheme="minorHAnsi" w:hAnsiTheme="minorHAnsi"/>
                      <w:color w:val="000000"/>
                      <w:sz w:val="22"/>
                      <w:szCs w:val="22"/>
                    </w:rPr>
                    <w:t>ing</w:t>
                  </w:r>
                  <w:r w:rsidR="00A4228D" w:rsidRPr="008206C3">
                    <w:rPr>
                      <w:rFonts w:asciiTheme="minorHAnsi" w:hAnsiTheme="minorHAnsi"/>
                      <w:color w:val="000000"/>
                      <w:sz w:val="22"/>
                      <w:szCs w:val="22"/>
                    </w:rPr>
                    <w:t xml:space="preserve"> in a PAG </w:t>
                  </w:r>
                  <w:r w:rsidR="005F78ED" w:rsidRPr="008206C3">
                    <w:rPr>
                      <w:rFonts w:asciiTheme="minorHAnsi" w:hAnsiTheme="minorHAnsi"/>
                      <w:color w:val="000000"/>
                      <w:sz w:val="22"/>
                      <w:szCs w:val="22"/>
                    </w:rPr>
                    <w:t xml:space="preserve">will be </w:t>
                  </w:r>
                  <w:r w:rsidR="00981303" w:rsidRPr="008206C3">
                    <w:rPr>
                      <w:rFonts w:asciiTheme="minorHAnsi" w:hAnsiTheme="minorHAnsi"/>
                      <w:color w:val="000000"/>
                      <w:sz w:val="22"/>
                      <w:szCs w:val="22"/>
                    </w:rPr>
                    <w:t xml:space="preserve">officially assigned to a PAG </w:t>
                  </w:r>
                  <w:r w:rsidR="00A0533A" w:rsidRPr="008206C3">
                    <w:rPr>
                      <w:rFonts w:asciiTheme="minorHAnsi" w:hAnsiTheme="minorHAnsi"/>
                      <w:color w:val="000000"/>
                      <w:sz w:val="22"/>
                      <w:szCs w:val="22"/>
                    </w:rPr>
                    <w:t>that appropriately aligns with their</w:t>
                  </w:r>
                  <w:r w:rsidR="00110EA8" w:rsidRPr="008206C3">
                    <w:rPr>
                      <w:rFonts w:asciiTheme="minorHAnsi" w:hAnsiTheme="minorHAnsi"/>
                      <w:color w:val="000000"/>
                      <w:sz w:val="22"/>
                      <w:szCs w:val="22"/>
                    </w:rPr>
                    <w:t xml:space="preserve"> professional discipline and</w:t>
                  </w:r>
                  <w:r w:rsidR="00A0533A" w:rsidRPr="008206C3">
                    <w:rPr>
                      <w:rFonts w:asciiTheme="minorHAnsi" w:hAnsiTheme="minorHAnsi"/>
                      <w:color w:val="000000"/>
                      <w:sz w:val="22"/>
                      <w:szCs w:val="22"/>
                    </w:rPr>
                    <w:t xml:space="preserve"> </w:t>
                  </w:r>
                  <w:r w:rsidR="00A3568C" w:rsidRPr="008206C3">
                    <w:rPr>
                      <w:rFonts w:asciiTheme="minorHAnsi" w:hAnsiTheme="minorHAnsi"/>
                      <w:color w:val="000000"/>
                      <w:sz w:val="22"/>
                      <w:szCs w:val="22"/>
                    </w:rPr>
                    <w:t>commissioning degree</w:t>
                  </w:r>
                  <w:r w:rsidR="00981303" w:rsidRPr="008206C3">
                    <w:rPr>
                      <w:rFonts w:asciiTheme="minorHAnsi" w:hAnsiTheme="minorHAnsi"/>
                      <w:color w:val="000000"/>
                      <w:sz w:val="22"/>
                      <w:szCs w:val="22"/>
                    </w:rPr>
                    <w:t xml:space="preserve"> by the </w:t>
                  </w:r>
                  <w:r w:rsidR="00812292">
                    <w:rPr>
                      <w:rFonts w:asciiTheme="minorHAnsi" w:hAnsiTheme="minorHAnsi"/>
                      <w:color w:val="000000"/>
                      <w:sz w:val="22"/>
                      <w:szCs w:val="22"/>
                    </w:rPr>
                    <w:t>HS PAC</w:t>
                  </w:r>
                  <w:r w:rsidR="00981303" w:rsidRPr="008206C3">
                    <w:rPr>
                      <w:rFonts w:asciiTheme="minorHAnsi" w:hAnsiTheme="minorHAnsi"/>
                      <w:color w:val="000000"/>
                      <w:sz w:val="22"/>
                      <w:szCs w:val="22"/>
                    </w:rPr>
                    <w:t xml:space="preserve"> Chair and CPO</w:t>
                  </w:r>
                  <w:r w:rsidR="00A3568C" w:rsidRPr="008206C3">
                    <w:rPr>
                      <w:rFonts w:asciiTheme="minorHAnsi" w:hAnsiTheme="minorHAnsi"/>
                      <w:color w:val="000000"/>
                      <w:sz w:val="22"/>
                      <w:szCs w:val="22"/>
                    </w:rPr>
                    <w:t>.</w:t>
                  </w:r>
                  <w:r w:rsidR="00F75DD6" w:rsidRPr="008206C3">
                    <w:rPr>
                      <w:rFonts w:asciiTheme="minorHAnsi" w:hAnsiTheme="minorHAnsi"/>
                      <w:color w:val="000000"/>
                      <w:sz w:val="22"/>
                      <w:szCs w:val="22"/>
                    </w:rPr>
                    <w:t xml:space="preserve">  </w:t>
                  </w:r>
                  <w:r w:rsidR="00732445">
                    <w:rPr>
                      <w:rFonts w:asciiTheme="minorHAnsi" w:hAnsiTheme="minorHAnsi"/>
                      <w:color w:val="000000"/>
                      <w:sz w:val="22"/>
                      <w:szCs w:val="22"/>
                    </w:rPr>
                    <w:t xml:space="preserve">All officers, including </w:t>
                  </w:r>
                  <w:r w:rsidR="00A82D94" w:rsidRPr="008206C3">
                    <w:rPr>
                      <w:rFonts w:asciiTheme="minorHAnsi" w:hAnsiTheme="minorHAnsi"/>
                      <w:color w:val="000000"/>
                      <w:sz w:val="22"/>
                      <w:szCs w:val="22"/>
                    </w:rPr>
                    <w:t>VM’s</w:t>
                  </w:r>
                  <w:r w:rsidR="00732445">
                    <w:rPr>
                      <w:rFonts w:asciiTheme="minorHAnsi" w:hAnsiTheme="minorHAnsi"/>
                      <w:color w:val="000000"/>
                      <w:sz w:val="22"/>
                      <w:szCs w:val="22"/>
                    </w:rPr>
                    <w:t>,</w:t>
                  </w:r>
                  <w:r w:rsidR="00812292">
                    <w:rPr>
                      <w:rFonts w:asciiTheme="minorHAnsi" w:hAnsiTheme="minorHAnsi"/>
                      <w:color w:val="000000"/>
                      <w:sz w:val="22"/>
                      <w:szCs w:val="22"/>
                    </w:rPr>
                    <w:t xml:space="preserve"> </w:t>
                  </w:r>
                  <w:r w:rsidR="00A82D94" w:rsidRPr="008206C3">
                    <w:rPr>
                      <w:rFonts w:asciiTheme="minorHAnsi" w:hAnsiTheme="minorHAnsi"/>
                      <w:color w:val="000000"/>
                      <w:sz w:val="22"/>
                      <w:szCs w:val="22"/>
                    </w:rPr>
                    <w:t xml:space="preserve">can participate </w:t>
                  </w:r>
                  <w:r w:rsidR="00732445">
                    <w:rPr>
                      <w:rFonts w:asciiTheme="minorHAnsi" w:hAnsiTheme="minorHAnsi"/>
                      <w:color w:val="000000"/>
                      <w:sz w:val="22"/>
                      <w:szCs w:val="22"/>
                    </w:rPr>
                    <w:t>in other</w:t>
                  </w:r>
                  <w:r w:rsidR="00A82D94" w:rsidRPr="008206C3">
                    <w:rPr>
                      <w:rFonts w:asciiTheme="minorHAnsi" w:hAnsiTheme="minorHAnsi"/>
                      <w:color w:val="000000"/>
                      <w:sz w:val="22"/>
                      <w:szCs w:val="22"/>
                    </w:rPr>
                    <w:t xml:space="preserve"> a</w:t>
                  </w:r>
                  <w:r w:rsidR="00812292">
                    <w:rPr>
                      <w:rFonts w:asciiTheme="minorHAnsi" w:hAnsiTheme="minorHAnsi"/>
                      <w:color w:val="000000"/>
                      <w:sz w:val="22"/>
                      <w:szCs w:val="22"/>
                    </w:rPr>
                    <w:t xml:space="preserve">ctivities </w:t>
                  </w:r>
                  <w:r w:rsidR="00155BD2">
                    <w:rPr>
                      <w:rFonts w:asciiTheme="minorHAnsi" w:hAnsiTheme="minorHAnsi"/>
                      <w:color w:val="000000"/>
                      <w:sz w:val="22"/>
                      <w:szCs w:val="22"/>
                    </w:rPr>
                    <w:t xml:space="preserve">or </w:t>
                  </w:r>
                  <w:r w:rsidR="00732445">
                    <w:rPr>
                      <w:rFonts w:asciiTheme="minorHAnsi" w:hAnsiTheme="minorHAnsi"/>
                      <w:color w:val="000000"/>
                      <w:sz w:val="22"/>
                      <w:szCs w:val="22"/>
                    </w:rPr>
                    <w:t xml:space="preserve">PAGs </w:t>
                  </w:r>
                  <w:r w:rsidR="00812292">
                    <w:rPr>
                      <w:rFonts w:asciiTheme="minorHAnsi" w:hAnsiTheme="minorHAnsi"/>
                      <w:color w:val="000000"/>
                      <w:sz w:val="22"/>
                      <w:szCs w:val="22"/>
                    </w:rPr>
                    <w:t xml:space="preserve">outside their primary </w:t>
                  </w:r>
                  <w:r w:rsidR="009C0192" w:rsidRPr="008206C3">
                    <w:rPr>
                      <w:rFonts w:asciiTheme="minorHAnsi" w:hAnsiTheme="minorHAnsi"/>
                      <w:color w:val="000000"/>
                      <w:sz w:val="22"/>
                      <w:szCs w:val="22"/>
                    </w:rPr>
                    <w:t>assigned</w:t>
                  </w:r>
                  <w:r w:rsidR="00155BD2">
                    <w:rPr>
                      <w:rFonts w:asciiTheme="minorHAnsi" w:hAnsiTheme="minorHAnsi"/>
                      <w:color w:val="000000"/>
                      <w:sz w:val="22"/>
                      <w:szCs w:val="22"/>
                    </w:rPr>
                    <w:t xml:space="preserve"> PAG. H</w:t>
                  </w:r>
                  <w:r w:rsidR="00812292">
                    <w:rPr>
                      <w:rFonts w:asciiTheme="minorHAnsi" w:hAnsiTheme="minorHAnsi"/>
                      <w:color w:val="000000"/>
                      <w:sz w:val="22"/>
                      <w:szCs w:val="22"/>
                    </w:rPr>
                    <w:t>owever, VMs</w:t>
                  </w:r>
                  <w:r w:rsidR="00A82D94" w:rsidRPr="008206C3">
                    <w:rPr>
                      <w:rFonts w:asciiTheme="minorHAnsi" w:hAnsiTheme="minorHAnsi"/>
                      <w:color w:val="000000"/>
                      <w:sz w:val="22"/>
                      <w:szCs w:val="22"/>
                    </w:rPr>
                    <w:t xml:space="preserve"> </w:t>
                  </w:r>
                  <w:r w:rsidR="00812292">
                    <w:rPr>
                      <w:rFonts w:asciiTheme="minorHAnsi" w:hAnsiTheme="minorHAnsi"/>
                      <w:color w:val="000000"/>
                      <w:sz w:val="22"/>
                      <w:szCs w:val="22"/>
                    </w:rPr>
                    <w:t>ca</w:t>
                  </w:r>
                  <w:r w:rsidR="006B5724">
                    <w:rPr>
                      <w:rFonts w:asciiTheme="minorHAnsi" w:hAnsiTheme="minorHAnsi"/>
                      <w:color w:val="000000"/>
                      <w:sz w:val="22"/>
                      <w:szCs w:val="22"/>
                    </w:rPr>
                    <w:t>n only</w:t>
                  </w:r>
                  <w:r w:rsidR="0019066A" w:rsidRPr="008206C3">
                    <w:rPr>
                      <w:rFonts w:asciiTheme="minorHAnsi" w:hAnsiTheme="minorHAnsi"/>
                      <w:color w:val="000000"/>
                      <w:sz w:val="22"/>
                      <w:szCs w:val="22"/>
                    </w:rPr>
                    <w:t xml:space="preserve"> serve in a VM</w:t>
                  </w:r>
                  <w:r w:rsidR="00812292">
                    <w:rPr>
                      <w:rFonts w:asciiTheme="minorHAnsi" w:hAnsiTheme="minorHAnsi"/>
                      <w:color w:val="000000"/>
                      <w:sz w:val="22"/>
                      <w:szCs w:val="22"/>
                    </w:rPr>
                    <w:t xml:space="preserve"> role </w:t>
                  </w:r>
                  <w:r w:rsidR="006B5724">
                    <w:rPr>
                      <w:rFonts w:asciiTheme="minorHAnsi" w:hAnsiTheme="minorHAnsi"/>
                      <w:color w:val="000000"/>
                      <w:sz w:val="22"/>
                      <w:szCs w:val="22"/>
                    </w:rPr>
                    <w:t>in</w:t>
                  </w:r>
                  <w:r w:rsidR="00812292">
                    <w:rPr>
                      <w:rFonts w:asciiTheme="minorHAnsi" w:hAnsiTheme="minorHAnsi"/>
                      <w:color w:val="000000"/>
                      <w:sz w:val="22"/>
                      <w:szCs w:val="22"/>
                    </w:rPr>
                    <w:t xml:space="preserve"> their primary </w:t>
                  </w:r>
                  <w:r w:rsidR="006B5724">
                    <w:rPr>
                      <w:rFonts w:asciiTheme="minorHAnsi" w:hAnsiTheme="minorHAnsi"/>
                      <w:color w:val="000000"/>
                      <w:sz w:val="22"/>
                      <w:szCs w:val="22"/>
                    </w:rPr>
                    <w:t xml:space="preserve">or officially </w:t>
                  </w:r>
                  <w:r w:rsidR="00A82D94" w:rsidRPr="008206C3">
                    <w:rPr>
                      <w:rFonts w:asciiTheme="minorHAnsi" w:hAnsiTheme="minorHAnsi"/>
                      <w:color w:val="000000"/>
                      <w:sz w:val="22"/>
                      <w:szCs w:val="22"/>
                    </w:rPr>
                    <w:t>assigned PAG.</w:t>
                  </w:r>
                  <w:r w:rsidR="006B5724">
                    <w:rPr>
                      <w:rFonts w:asciiTheme="minorHAnsi" w:hAnsiTheme="minorHAnsi"/>
                      <w:color w:val="000000"/>
                      <w:sz w:val="22"/>
                      <w:szCs w:val="22"/>
                    </w:rPr>
                    <w:t xml:space="preserve">  </w:t>
                  </w:r>
                </w:p>
              </w:tc>
            </w:tr>
            <w:tr w:rsidR="009F2A22" w:rsidRPr="008206C3" w14:paraId="739144D4" w14:textId="77777777" w:rsidTr="00C6433D">
              <w:trPr>
                <w:tblCellSpacing w:w="15" w:type="dxa"/>
              </w:trPr>
              <w:tc>
                <w:tcPr>
                  <w:tcW w:w="529" w:type="pct"/>
                </w:tcPr>
                <w:p w14:paraId="01D6B1FB" w14:textId="77777777" w:rsidR="009F2A22" w:rsidRPr="008206C3" w:rsidRDefault="009F2A22">
                  <w:pPr>
                    <w:rPr>
                      <w:rFonts w:asciiTheme="minorHAnsi" w:hAnsiTheme="minorHAnsi"/>
                      <w:color w:val="000000"/>
                      <w:sz w:val="22"/>
                      <w:szCs w:val="22"/>
                    </w:rPr>
                  </w:pPr>
                </w:p>
              </w:tc>
              <w:tc>
                <w:tcPr>
                  <w:tcW w:w="4423" w:type="pct"/>
                </w:tcPr>
                <w:p w14:paraId="24769079" w14:textId="77777777" w:rsidR="000E2240" w:rsidRPr="008206C3" w:rsidRDefault="000E2240" w:rsidP="009A2821">
                  <w:pPr>
                    <w:pStyle w:val="NormalWeb"/>
                    <w:rPr>
                      <w:rFonts w:asciiTheme="minorHAnsi" w:hAnsiTheme="minorHAnsi"/>
                      <w:color w:val="000000"/>
                      <w:sz w:val="22"/>
                      <w:szCs w:val="22"/>
                    </w:rPr>
                  </w:pPr>
                </w:p>
              </w:tc>
            </w:tr>
            <w:tr w:rsidR="009F2A22" w:rsidRPr="008206C3" w14:paraId="04ECE8DA" w14:textId="77777777" w:rsidTr="00B61A88">
              <w:trPr>
                <w:trHeight w:val="2517"/>
                <w:tblCellSpacing w:w="15" w:type="dxa"/>
              </w:trPr>
              <w:tc>
                <w:tcPr>
                  <w:tcW w:w="529" w:type="pct"/>
                </w:tcPr>
                <w:p w14:paraId="270A65D0" w14:textId="28D1E5F0" w:rsidR="009F2A22" w:rsidRPr="008206C3" w:rsidRDefault="009F2A22" w:rsidP="00C6433D">
                  <w:pPr>
                    <w:rPr>
                      <w:rFonts w:asciiTheme="minorHAnsi" w:hAnsiTheme="minorHAnsi"/>
                      <w:color w:val="000000"/>
                      <w:sz w:val="22"/>
                      <w:szCs w:val="22"/>
                    </w:rPr>
                  </w:pPr>
                  <w:r w:rsidRPr="008206C3">
                    <w:rPr>
                      <w:rFonts w:asciiTheme="minorHAnsi" w:hAnsiTheme="minorHAnsi"/>
                      <w:color w:val="000000"/>
                      <w:sz w:val="22"/>
                      <w:szCs w:val="22"/>
                    </w:rPr>
                    <w:t xml:space="preserve">Sec. </w:t>
                  </w:r>
                  <w:r w:rsidR="00217C8F">
                    <w:rPr>
                      <w:rFonts w:asciiTheme="minorHAnsi" w:hAnsiTheme="minorHAnsi"/>
                      <w:color w:val="000000"/>
                      <w:sz w:val="22"/>
                      <w:szCs w:val="22"/>
                    </w:rPr>
                    <w:t>6</w:t>
                  </w:r>
                </w:p>
              </w:tc>
              <w:tc>
                <w:tcPr>
                  <w:tcW w:w="4423" w:type="pct"/>
                </w:tcPr>
                <w:p w14:paraId="54F0AC83" w14:textId="64846743" w:rsidR="009F2A22" w:rsidRPr="008206C3" w:rsidRDefault="0007728F">
                  <w:pPr>
                    <w:pStyle w:val="NormalWeb"/>
                    <w:rPr>
                      <w:rFonts w:asciiTheme="minorHAnsi" w:hAnsiTheme="minorHAnsi"/>
                      <w:color w:val="000000"/>
                      <w:sz w:val="22"/>
                      <w:szCs w:val="22"/>
                    </w:rPr>
                  </w:pPr>
                  <w:r>
                    <w:rPr>
                      <w:rFonts w:asciiTheme="minorHAnsi" w:hAnsiTheme="minorHAnsi"/>
                      <w:color w:val="000000"/>
                      <w:sz w:val="22"/>
                      <w:szCs w:val="22"/>
                      <w:u w:val="single"/>
                    </w:rPr>
                    <w:t>Participating</w:t>
                  </w:r>
                  <w:r w:rsidR="009F2A22" w:rsidRPr="008206C3">
                    <w:rPr>
                      <w:rFonts w:asciiTheme="minorHAnsi" w:hAnsiTheme="minorHAnsi"/>
                      <w:color w:val="000000"/>
                      <w:sz w:val="22"/>
                      <w:szCs w:val="22"/>
                      <w:u w:val="single"/>
                    </w:rPr>
                    <w:t xml:space="preserve"> Members (non-voting)</w:t>
                  </w:r>
                </w:p>
                <w:p w14:paraId="07E8AD45" w14:textId="6E4B3E54" w:rsidR="00812292" w:rsidRPr="00B61A88" w:rsidRDefault="009F2A22" w:rsidP="00B61A88">
                  <w:pPr>
                    <w:pStyle w:val="NormalWeb"/>
                  </w:pPr>
                  <w:r w:rsidRPr="008206C3">
                    <w:rPr>
                      <w:rFonts w:asciiTheme="minorHAnsi" w:hAnsiTheme="minorHAnsi"/>
                      <w:color w:val="000000"/>
                      <w:sz w:val="22"/>
                      <w:szCs w:val="22"/>
                    </w:rPr>
                    <w:t xml:space="preserve">The </w:t>
                  </w:r>
                  <w:r w:rsidR="00D628BF" w:rsidRPr="008206C3">
                    <w:rPr>
                      <w:rFonts w:asciiTheme="minorHAnsi" w:hAnsiTheme="minorHAnsi"/>
                      <w:color w:val="000000"/>
                      <w:sz w:val="22"/>
                      <w:szCs w:val="22"/>
                    </w:rPr>
                    <w:t>PAGs</w:t>
                  </w:r>
                  <w:r w:rsidRPr="008206C3">
                    <w:rPr>
                      <w:rFonts w:asciiTheme="minorHAnsi" w:hAnsiTheme="minorHAnsi"/>
                      <w:color w:val="000000"/>
                      <w:sz w:val="22"/>
                      <w:szCs w:val="22"/>
                    </w:rPr>
                    <w:t xml:space="preserve"> welcome individuals to serve i</w:t>
                  </w:r>
                  <w:r w:rsidR="00D628BF" w:rsidRPr="008206C3">
                    <w:rPr>
                      <w:rFonts w:asciiTheme="minorHAnsi" w:hAnsiTheme="minorHAnsi"/>
                      <w:color w:val="000000"/>
                      <w:sz w:val="22"/>
                      <w:szCs w:val="22"/>
                    </w:rPr>
                    <w:t>n a volunteer capacity on all PAG</w:t>
                  </w:r>
                  <w:r w:rsidRPr="008206C3">
                    <w:rPr>
                      <w:rFonts w:asciiTheme="minorHAnsi" w:hAnsiTheme="minorHAnsi"/>
                      <w:color w:val="000000"/>
                      <w:sz w:val="22"/>
                      <w:szCs w:val="22"/>
                    </w:rPr>
                    <w:t xml:space="preserve"> </w:t>
                  </w:r>
                  <w:r w:rsidR="00E805D5">
                    <w:rPr>
                      <w:rFonts w:asciiTheme="minorHAnsi" w:hAnsiTheme="minorHAnsi"/>
                      <w:color w:val="000000"/>
                      <w:sz w:val="22"/>
                      <w:szCs w:val="22"/>
                    </w:rPr>
                    <w:t xml:space="preserve">and PAC </w:t>
                  </w:r>
                  <w:r w:rsidRPr="008206C3">
                    <w:rPr>
                      <w:rFonts w:asciiTheme="minorHAnsi" w:hAnsiTheme="minorHAnsi"/>
                      <w:color w:val="000000"/>
                      <w:sz w:val="22"/>
                      <w:szCs w:val="22"/>
                    </w:rPr>
                    <w:t xml:space="preserve">subcommittees and workgroups and to assist with special projects and activities at the discretion of the </w:t>
                  </w:r>
                  <w:r w:rsidR="00D628BF" w:rsidRPr="008206C3">
                    <w:rPr>
                      <w:rFonts w:asciiTheme="minorHAnsi" w:hAnsiTheme="minorHAnsi"/>
                      <w:color w:val="000000"/>
                      <w:sz w:val="22"/>
                      <w:szCs w:val="22"/>
                    </w:rPr>
                    <w:t>PAG Chair</w:t>
                  </w:r>
                  <w:r w:rsidR="004D4DDB">
                    <w:rPr>
                      <w:rFonts w:asciiTheme="minorHAnsi" w:hAnsiTheme="minorHAnsi"/>
                      <w:color w:val="000000"/>
                      <w:sz w:val="22"/>
                      <w:szCs w:val="22"/>
                    </w:rPr>
                    <w:t>.</w:t>
                  </w:r>
                  <w:r w:rsidR="00217C8F">
                    <w:rPr>
                      <w:rFonts w:asciiTheme="minorHAnsi" w:hAnsiTheme="minorHAnsi"/>
                      <w:color w:val="000000"/>
                      <w:sz w:val="22"/>
                      <w:szCs w:val="22"/>
                    </w:rPr>
                    <w:t xml:space="preserve">  Non-VM’s can serve as PAG Subcommittee co-chairs</w:t>
                  </w:r>
                  <w:r w:rsidR="00155BD2">
                    <w:rPr>
                      <w:rFonts w:asciiTheme="minorHAnsi" w:hAnsiTheme="minorHAnsi"/>
                      <w:color w:val="000000"/>
                      <w:sz w:val="22"/>
                      <w:szCs w:val="22"/>
                    </w:rPr>
                    <w:t xml:space="preserve"> (if needed)</w:t>
                  </w:r>
                  <w:r w:rsidR="00217C8F">
                    <w:rPr>
                      <w:rFonts w:asciiTheme="minorHAnsi" w:hAnsiTheme="minorHAnsi"/>
                      <w:color w:val="000000"/>
                      <w:sz w:val="22"/>
                      <w:szCs w:val="22"/>
                    </w:rPr>
                    <w:t xml:space="preserve"> at the discretion of the PAG Chair if the activities provide justification for multiple leadership roles.</w:t>
                  </w:r>
                  <w:r w:rsidR="00B61A88" w:rsidRPr="00B61A88">
                    <w:t xml:space="preserve"> </w:t>
                  </w:r>
                </w:p>
              </w:tc>
            </w:tr>
          </w:tbl>
          <w:p w14:paraId="294C1E37" w14:textId="7F9B5E36" w:rsidR="009F2A22" w:rsidRPr="00A2274F" w:rsidRDefault="00CE2B5E" w:rsidP="00A2274F">
            <w:pPr>
              <w:ind w:left="-45"/>
              <w:jc w:val="center"/>
              <w:rPr>
                <w:rFonts w:asciiTheme="minorHAnsi" w:hAnsiTheme="minorHAnsi"/>
                <w:color w:val="000000"/>
                <w:sz w:val="22"/>
                <w:szCs w:val="22"/>
              </w:rPr>
            </w:pPr>
            <w:r>
              <w:rPr>
                <w:rFonts w:asciiTheme="minorHAnsi" w:hAnsiTheme="minorHAnsi"/>
                <w:color w:val="000000"/>
                <w:sz w:val="22"/>
                <w:szCs w:val="22"/>
              </w:rPr>
              <w:pict w14:anchorId="6DE577B5">
                <v:rect id="_x0000_i1027" style="width:0;height:1.5pt" o:hralign="center" o:hrstd="t" o:hr="t" fillcolor="gray" stroked="f"/>
              </w:pict>
            </w:r>
            <w:bookmarkStart w:id="4" w:name="term"/>
            <w:bookmarkEnd w:id="4"/>
            <w:r w:rsidR="009F2A22" w:rsidRPr="00A2274F">
              <w:rPr>
                <w:rFonts w:asciiTheme="minorHAnsi" w:hAnsiTheme="minorHAnsi"/>
                <w:b/>
                <w:sz w:val="22"/>
                <w:szCs w:val="22"/>
              </w:rPr>
              <w:t>Article IV</w:t>
            </w:r>
          </w:p>
          <w:p w14:paraId="682FFB45" w14:textId="77777777" w:rsidR="009F2A22" w:rsidRPr="008206C3" w:rsidRDefault="009F2A22" w:rsidP="009C0192">
            <w:pPr>
              <w:pStyle w:val="Heading4"/>
              <w:rPr>
                <w:rFonts w:asciiTheme="minorHAnsi" w:hAnsiTheme="minorHAnsi"/>
              </w:rPr>
            </w:pPr>
            <w:r w:rsidRPr="008206C3">
              <w:rPr>
                <w:rFonts w:asciiTheme="minorHAnsi" w:hAnsiTheme="minorHAnsi"/>
              </w:rPr>
              <w:t>Term of Appointment</w:t>
            </w:r>
          </w:p>
          <w:tbl>
            <w:tblPr>
              <w:tblW w:w="9315" w:type="dxa"/>
              <w:tblCellSpacing w:w="15" w:type="dxa"/>
              <w:tblCellMar>
                <w:top w:w="15" w:type="dxa"/>
                <w:left w:w="15" w:type="dxa"/>
                <w:bottom w:w="15" w:type="dxa"/>
                <w:right w:w="15" w:type="dxa"/>
              </w:tblCellMar>
              <w:tblLook w:val="0000" w:firstRow="0" w:lastRow="0" w:firstColumn="0" w:lastColumn="0" w:noHBand="0" w:noVBand="0"/>
            </w:tblPr>
            <w:tblGrid>
              <w:gridCol w:w="1060"/>
              <w:gridCol w:w="8255"/>
            </w:tblGrid>
            <w:tr w:rsidR="009F2A22" w:rsidRPr="008206C3" w14:paraId="795C99CE" w14:textId="77777777" w:rsidTr="009C0192">
              <w:trPr>
                <w:tblCellSpacing w:w="15" w:type="dxa"/>
              </w:trPr>
              <w:tc>
                <w:tcPr>
                  <w:tcW w:w="545" w:type="pct"/>
                </w:tcPr>
                <w:p w14:paraId="13C7775C"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1</w:t>
                  </w:r>
                </w:p>
              </w:tc>
              <w:tc>
                <w:tcPr>
                  <w:tcW w:w="4406" w:type="pct"/>
                </w:tcPr>
                <w:p w14:paraId="786BB1DC" w14:textId="77777777" w:rsidR="00A2274F" w:rsidRDefault="007E48BD" w:rsidP="009F2C08">
                  <w:pPr>
                    <w:pStyle w:val="NormalWeb"/>
                    <w:rPr>
                      <w:rFonts w:asciiTheme="minorHAnsi" w:hAnsiTheme="minorHAnsi"/>
                      <w:color w:val="000000"/>
                      <w:sz w:val="22"/>
                      <w:szCs w:val="22"/>
                    </w:rPr>
                  </w:pPr>
                  <w:r w:rsidRPr="008206C3">
                    <w:rPr>
                      <w:rFonts w:asciiTheme="minorHAnsi" w:hAnsiTheme="minorHAnsi"/>
                      <w:color w:val="000000"/>
                      <w:sz w:val="22"/>
                      <w:szCs w:val="22"/>
                    </w:rPr>
                    <w:t>PAG</w:t>
                  </w:r>
                  <w:r w:rsidR="009F2C08" w:rsidRPr="008206C3">
                    <w:rPr>
                      <w:rFonts w:asciiTheme="minorHAnsi" w:hAnsiTheme="minorHAnsi"/>
                      <w:color w:val="000000"/>
                      <w:sz w:val="22"/>
                      <w:szCs w:val="22"/>
                    </w:rPr>
                    <w:t xml:space="preserve"> members</w:t>
                  </w:r>
                  <w:r w:rsidR="009F2A22" w:rsidRPr="008206C3">
                    <w:rPr>
                      <w:rFonts w:asciiTheme="minorHAnsi" w:hAnsiTheme="minorHAnsi"/>
                      <w:color w:val="000000"/>
                      <w:sz w:val="22"/>
                      <w:szCs w:val="22"/>
                    </w:rPr>
                    <w:t xml:space="preserve"> will be selected for a </w:t>
                  </w:r>
                  <w:r w:rsidR="00327DB4" w:rsidRPr="008206C3">
                    <w:rPr>
                      <w:rFonts w:asciiTheme="minorHAnsi" w:hAnsiTheme="minorHAnsi"/>
                      <w:color w:val="000000"/>
                      <w:sz w:val="22"/>
                      <w:szCs w:val="22"/>
                    </w:rPr>
                    <w:t>three (</w:t>
                  </w:r>
                  <w:r w:rsidR="009F2A22" w:rsidRPr="008206C3">
                    <w:rPr>
                      <w:rFonts w:asciiTheme="minorHAnsi" w:hAnsiTheme="minorHAnsi"/>
                      <w:color w:val="000000"/>
                      <w:sz w:val="22"/>
                      <w:szCs w:val="22"/>
                    </w:rPr>
                    <w:t>3</w:t>
                  </w:r>
                  <w:r w:rsidR="00327DB4" w:rsidRPr="008206C3">
                    <w:rPr>
                      <w:rFonts w:asciiTheme="minorHAnsi" w:hAnsiTheme="minorHAnsi"/>
                      <w:color w:val="000000"/>
                      <w:sz w:val="22"/>
                      <w:szCs w:val="22"/>
                    </w:rPr>
                    <w:t>)</w:t>
                  </w:r>
                  <w:r w:rsidR="009F2A22" w:rsidRPr="008206C3">
                    <w:rPr>
                      <w:rFonts w:asciiTheme="minorHAnsi" w:hAnsiTheme="minorHAnsi"/>
                      <w:color w:val="000000"/>
                      <w:sz w:val="22"/>
                      <w:szCs w:val="22"/>
                    </w:rPr>
                    <w:t xml:space="preserve"> year term. Terms will be staggered so that approximately one-third of the members’ terms will expire annually. Once a member has accumulated a lifetime total of </w:t>
                  </w:r>
                  <w:r w:rsidR="00327DB4" w:rsidRPr="008206C3">
                    <w:rPr>
                      <w:rFonts w:asciiTheme="minorHAnsi" w:hAnsiTheme="minorHAnsi"/>
                      <w:color w:val="000000"/>
                      <w:sz w:val="22"/>
                      <w:szCs w:val="22"/>
                    </w:rPr>
                    <w:t>six (</w:t>
                  </w:r>
                  <w:r w:rsidR="009F2A22" w:rsidRPr="008206C3">
                    <w:rPr>
                      <w:rFonts w:asciiTheme="minorHAnsi" w:hAnsiTheme="minorHAnsi"/>
                      <w:color w:val="000000"/>
                      <w:sz w:val="22"/>
                      <w:szCs w:val="22"/>
                    </w:rPr>
                    <w:t>6</w:t>
                  </w:r>
                  <w:r w:rsidR="00327DB4" w:rsidRPr="008206C3">
                    <w:rPr>
                      <w:rFonts w:asciiTheme="minorHAnsi" w:hAnsiTheme="minorHAnsi"/>
                      <w:color w:val="000000"/>
                      <w:sz w:val="22"/>
                      <w:szCs w:val="22"/>
                    </w:rPr>
                    <w:t>)</w:t>
                  </w:r>
                  <w:r w:rsidR="009F2A22" w:rsidRPr="008206C3">
                    <w:rPr>
                      <w:rFonts w:asciiTheme="minorHAnsi" w:hAnsiTheme="minorHAnsi"/>
                      <w:color w:val="000000"/>
                      <w:sz w:val="22"/>
                      <w:szCs w:val="22"/>
                    </w:rPr>
                    <w:t xml:space="preserve"> years of service on the </w:t>
                  </w:r>
                  <w:r w:rsidR="009F2C08" w:rsidRPr="008206C3">
                    <w:rPr>
                      <w:rFonts w:asciiTheme="minorHAnsi" w:hAnsiTheme="minorHAnsi"/>
                      <w:color w:val="000000"/>
                      <w:sz w:val="22"/>
                      <w:szCs w:val="22"/>
                    </w:rPr>
                    <w:t>PAG</w:t>
                  </w:r>
                  <w:r w:rsidR="009F2A22" w:rsidRPr="008206C3">
                    <w:rPr>
                      <w:rFonts w:asciiTheme="minorHAnsi" w:hAnsiTheme="minorHAnsi"/>
                      <w:color w:val="000000"/>
                      <w:sz w:val="22"/>
                      <w:szCs w:val="22"/>
                    </w:rPr>
                    <w:t xml:space="preserve">, they are not eligible for reappointment. Terms of office may be served consecutively at the discretion of the </w:t>
                  </w:r>
                  <w:r w:rsidR="009F2C08" w:rsidRPr="008206C3">
                    <w:rPr>
                      <w:rFonts w:asciiTheme="minorHAnsi" w:hAnsiTheme="minorHAnsi"/>
                      <w:color w:val="000000"/>
                      <w:sz w:val="22"/>
                      <w:szCs w:val="22"/>
                    </w:rPr>
                    <w:t>PAG Chair</w:t>
                  </w:r>
                  <w:r w:rsidR="009F2A22" w:rsidRPr="008206C3">
                    <w:rPr>
                      <w:rFonts w:asciiTheme="minorHAnsi" w:hAnsiTheme="minorHAnsi"/>
                      <w:color w:val="000000"/>
                      <w:sz w:val="22"/>
                      <w:szCs w:val="22"/>
                    </w:rPr>
                    <w:t xml:space="preserve">. </w:t>
                  </w:r>
                </w:p>
                <w:p w14:paraId="663AD079" w14:textId="35632D9B" w:rsidR="009F2A22" w:rsidRPr="008206C3" w:rsidRDefault="009F2A22" w:rsidP="009F2C08">
                  <w:pPr>
                    <w:pStyle w:val="NormalWeb"/>
                    <w:rPr>
                      <w:rFonts w:asciiTheme="minorHAnsi" w:hAnsiTheme="minorHAnsi"/>
                      <w:color w:val="000000"/>
                      <w:sz w:val="22"/>
                      <w:szCs w:val="22"/>
                    </w:rPr>
                  </w:pPr>
                </w:p>
              </w:tc>
            </w:tr>
            <w:tr w:rsidR="009F2A22" w:rsidRPr="008206C3" w14:paraId="36682002" w14:textId="77777777" w:rsidTr="009C0192">
              <w:trPr>
                <w:tblCellSpacing w:w="15" w:type="dxa"/>
              </w:trPr>
              <w:tc>
                <w:tcPr>
                  <w:tcW w:w="545" w:type="pct"/>
                </w:tcPr>
                <w:p w14:paraId="70856A98"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2</w:t>
                  </w:r>
                </w:p>
              </w:tc>
              <w:tc>
                <w:tcPr>
                  <w:tcW w:w="4406" w:type="pct"/>
                </w:tcPr>
                <w:p w14:paraId="6379D911" w14:textId="77777777" w:rsidR="00B61FF7" w:rsidRDefault="00AD45F5" w:rsidP="00A2274F">
                  <w:pPr>
                    <w:pStyle w:val="NormalWeb"/>
                    <w:rPr>
                      <w:rFonts w:asciiTheme="minorHAnsi" w:hAnsiTheme="minorHAnsi"/>
                      <w:color w:val="000000"/>
                      <w:sz w:val="22"/>
                      <w:szCs w:val="22"/>
                      <w:u w:val="single"/>
                    </w:rPr>
                  </w:pPr>
                  <w:r>
                    <w:rPr>
                      <w:rFonts w:asciiTheme="minorHAnsi" w:hAnsiTheme="minorHAnsi"/>
                      <w:color w:val="000000"/>
                      <w:sz w:val="22"/>
                      <w:szCs w:val="22"/>
                      <w:u w:val="single"/>
                    </w:rPr>
                    <w:t xml:space="preserve"> Line of Succession </w:t>
                  </w:r>
                </w:p>
                <w:p w14:paraId="0F1A1DF3" w14:textId="67C99045" w:rsidR="00B362ED" w:rsidRPr="00B61FF7" w:rsidRDefault="00B362ED" w:rsidP="00A2274F">
                  <w:pPr>
                    <w:pStyle w:val="NormalWeb"/>
                    <w:rPr>
                      <w:rFonts w:asciiTheme="minorHAnsi" w:hAnsiTheme="minorHAnsi"/>
                      <w:color w:val="000000"/>
                      <w:sz w:val="22"/>
                      <w:szCs w:val="22"/>
                    </w:rPr>
                  </w:pPr>
                  <w:r w:rsidRPr="00B61FF7">
                    <w:rPr>
                      <w:rFonts w:asciiTheme="minorHAnsi" w:hAnsiTheme="minorHAnsi"/>
                      <w:color w:val="000000"/>
                      <w:sz w:val="22"/>
                      <w:szCs w:val="22"/>
                    </w:rPr>
                    <w:t xml:space="preserve">In the event that a </w:t>
                  </w:r>
                  <w:r w:rsidR="003978F5" w:rsidRPr="00B61FF7">
                    <w:rPr>
                      <w:rFonts w:asciiTheme="minorHAnsi" w:hAnsiTheme="minorHAnsi"/>
                      <w:color w:val="000000"/>
                      <w:sz w:val="22"/>
                      <w:szCs w:val="22"/>
                    </w:rPr>
                    <w:t xml:space="preserve">voting </w:t>
                  </w:r>
                  <w:r w:rsidRPr="00B61FF7">
                    <w:rPr>
                      <w:rFonts w:asciiTheme="minorHAnsi" w:hAnsiTheme="minorHAnsi"/>
                      <w:color w:val="000000"/>
                      <w:sz w:val="22"/>
                      <w:szCs w:val="22"/>
                    </w:rPr>
                    <w:t xml:space="preserve">member’s primary work responsibilities </w:t>
                  </w:r>
                  <w:r w:rsidR="003978F5" w:rsidRPr="00B61FF7">
                    <w:rPr>
                      <w:rFonts w:asciiTheme="minorHAnsi" w:hAnsiTheme="minorHAnsi"/>
                      <w:color w:val="000000"/>
                      <w:sz w:val="22"/>
                      <w:szCs w:val="22"/>
                    </w:rPr>
                    <w:t xml:space="preserve">and other extenuating circumstances prevent them from participating </w:t>
                  </w:r>
                  <w:r w:rsidR="004A5F07" w:rsidRPr="00B61FF7">
                    <w:rPr>
                      <w:rFonts w:asciiTheme="minorHAnsi" w:hAnsiTheme="minorHAnsi"/>
                      <w:color w:val="000000"/>
                      <w:sz w:val="22"/>
                      <w:szCs w:val="22"/>
                    </w:rPr>
                    <w:t>in PAG activities,</w:t>
                  </w:r>
                  <w:r w:rsidR="00072A66" w:rsidRPr="00B61FF7">
                    <w:rPr>
                      <w:rFonts w:asciiTheme="minorHAnsi" w:hAnsiTheme="minorHAnsi"/>
                      <w:color w:val="000000"/>
                      <w:sz w:val="22"/>
                      <w:szCs w:val="22"/>
                    </w:rPr>
                    <w:t xml:space="preserve"> line of succession</w:t>
                  </w:r>
                  <w:r w:rsidR="004A5F07" w:rsidRPr="00B61FF7">
                    <w:rPr>
                      <w:rFonts w:asciiTheme="minorHAnsi" w:hAnsiTheme="minorHAnsi"/>
                      <w:color w:val="000000"/>
                      <w:sz w:val="22"/>
                      <w:szCs w:val="22"/>
                    </w:rPr>
                    <w:t xml:space="preserve"> procedures can be established</w:t>
                  </w:r>
                  <w:r w:rsidR="00072A66" w:rsidRPr="00B61FF7">
                    <w:rPr>
                      <w:rFonts w:asciiTheme="minorHAnsi" w:hAnsiTheme="minorHAnsi"/>
                      <w:color w:val="000000"/>
                      <w:sz w:val="22"/>
                      <w:szCs w:val="22"/>
                    </w:rPr>
                    <w:t xml:space="preserve"> </w:t>
                  </w:r>
                  <w:r w:rsidR="00341A78" w:rsidRPr="00B61FF7">
                    <w:rPr>
                      <w:rFonts w:asciiTheme="minorHAnsi" w:hAnsiTheme="minorHAnsi"/>
                      <w:color w:val="000000"/>
                      <w:sz w:val="22"/>
                      <w:szCs w:val="22"/>
                    </w:rPr>
                    <w:t xml:space="preserve"> that allow</w:t>
                  </w:r>
                  <w:r w:rsidR="00072A66" w:rsidRPr="00B61FF7">
                    <w:rPr>
                      <w:rFonts w:asciiTheme="minorHAnsi" w:hAnsiTheme="minorHAnsi"/>
                      <w:color w:val="000000"/>
                      <w:sz w:val="22"/>
                      <w:szCs w:val="22"/>
                    </w:rPr>
                    <w:t xml:space="preserve"> </w:t>
                  </w:r>
                  <w:r w:rsidR="004A5F07" w:rsidRPr="00B61FF7">
                    <w:rPr>
                      <w:rFonts w:asciiTheme="minorHAnsi" w:hAnsiTheme="minorHAnsi"/>
                      <w:color w:val="000000"/>
                      <w:sz w:val="22"/>
                      <w:szCs w:val="22"/>
                    </w:rPr>
                    <w:t xml:space="preserve">voting members to appoint </w:t>
                  </w:r>
                  <w:r w:rsidR="003D63EC" w:rsidRPr="00B61FF7">
                    <w:rPr>
                      <w:rFonts w:asciiTheme="minorHAnsi" w:hAnsiTheme="minorHAnsi"/>
                      <w:color w:val="000000"/>
                      <w:sz w:val="22"/>
                      <w:szCs w:val="22"/>
                    </w:rPr>
                    <w:t>an</w:t>
                  </w:r>
                  <w:r w:rsidR="00F02426" w:rsidRPr="00B61FF7">
                    <w:rPr>
                      <w:rFonts w:asciiTheme="minorHAnsi" w:hAnsiTheme="minorHAnsi"/>
                      <w:color w:val="000000"/>
                      <w:sz w:val="22"/>
                      <w:szCs w:val="22"/>
                    </w:rPr>
                    <w:t xml:space="preserve"> </w:t>
                  </w:r>
                  <w:r w:rsidR="00CE1F66" w:rsidRPr="00B61FF7">
                    <w:rPr>
                      <w:rFonts w:asciiTheme="minorHAnsi" w:hAnsiTheme="minorHAnsi"/>
                      <w:color w:val="000000"/>
                      <w:sz w:val="22"/>
                      <w:szCs w:val="22"/>
                    </w:rPr>
                    <w:t>alternate</w:t>
                  </w:r>
                  <w:r w:rsidR="00155BD2">
                    <w:rPr>
                      <w:rFonts w:asciiTheme="minorHAnsi" w:hAnsiTheme="minorHAnsi"/>
                      <w:color w:val="000000"/>
                      <w:sz w:val="22"/>
                      <w:szCs w:val="22"/>
                    </w:rPr>
                    <w:t xml:space="preserve"> </w:t>
                  </w:r>
                  <w:r w:rsidR="00155BD2">
                    <w:rPr>
                      <w:rFonts w:asciiTheme="minorHAnsi" w:hAnsiTheme="minorHAnsi"/>
                      <w:color w:val="000000"/>
                      <w:sz w:val="22"/>
                      <w:szCs w:val="22"/>
                    </w:rPr>
                    <w:lastRenderedPageBreak/>
                    <w:t>(alternate must be a PAG VM</w:t>
                  </w:r>
                  <w:r w:rsidR="009D1D6C">
                    <w:rPr>
                      <w:rFonts w:asciiTheme="minorHAnsi" w:hAnsiTheme="minorHAnsi"/>
                      <w:color w:val="000000"/>
                      <w:sz w:val="22"/>
                      <w:szCs w:val="22"/>
                    </w:rPr>
                    <w:t xml:space="preserve"> to Chair a Subcommittee</w:t>
                  </w:r>
                  <w:r w:rsidR="00155BD2">
                    <w:rPr>
                      <w:rFonts w:asciiTheme="minorHAnsi" w:hAnsiTheme="minorHAnsi"/>
                      <w:color w:val="000000"/>
                      <w:sz w:val="22"/>
                      <w:szCs w:val="22"/>
                    </w:rPr>
                    <w:t>)</w:t>
                  </w:r>
                  <w:r w:rsidR="009D1D6C">
                    <w:rPr>
                      <w:rFonts w:asciiTheme="minorHAnsi" w:hAnsiTheme="minorHAnsi"/>
                      <w:color w:val="000000"/>
                      <w:sz w:val="22"/>
                      <w:szCs w:val="22"/>
                    </w:rPr>
                    <w:t xml:space="preserve"> </w:t>
                  </w:r>
                  <w:r w:rsidR="00FC4093">
                    <w:rPr>
                      <w:rFonts w:asciiTheme="minorHAnsi" w:hAnsiTheme="minorHAnsi"/>
                      <w:color w:val="000000"/>
                      <w:sz w:val="22"/>
                      <w:szCs w:val="22"/>
                    </w:rPr>
                    <w:t>with regards to  PAG-</w:t>
                  </w:r>
                  <w:r w:rsidR="00072A66" w:rsidRPr="00B61FF7">
                    <w:rPr>
                      <w:rFonts w:asciiTheme="minorHAnsi" w:hAnsiTheme="minorHAnsi"/>
                      <w:color w:val="000000"/>
                      <w:sz w:val="22"/>
                      <w:szCs w:val="22"/>
                    </w:rPr>
                    <w:t>related matters.</w:t>
                  </w:r>
                  <w:r w:rsidR="002A0389" w:rsidRPr="00B61FF7">
                    <w:rPr>
                      <w:rFonts w:asciiTheme="minorHAnsi" w:hAnsiTheme="minorHAnsi"/>
                      <w:color w:val="000000"/>
                      <w:sz w:val="22"/>
                      <w:szCs w:val="22"/>
                    </w:rPr>
                    <w:t xml:space="preserve"> </w:t>
                  </w:r>
                  <w:r w:rsidR="004E17F1" w:rsidRPr="00B61FF7">
                    <w:rPr>
                      <w:rFonts w:asciiTheme="minorHAnsi" w:hAnsiTheme="minorHAnsi"/>
                      <w:color w:val="000000"/>
                      <w:sz w:val="22"/>
                      <w:szCs w:val="22"/>
                    </w:rPr>
                    <w:t xml:space="preserve"> </w:t>
                  </w:r>
                  <w:r w:rsidR="002A0389" w:rsidRPr="00B61FF7">
                    <w:rPr>
                      <w:rFonts w:asciiTheme="minorHAnsi" w:hAnsiTheme="minorHAnsi"/>
                      <w:color w:val="000000"/>
                      <w:sz w:val="22"/>
                      <w:szCs w:val="22"/>
                    </w:rPr>
                    <w:t xml:space="preserve"> </w:t>
                  </w:r>
                </w:p>
                <w:p w14:paraId="379927A7" w14:textId="77777777" w:rsidR="009F2A22" w:rsidRDefault="008C107C" w:rsidP="00A2274F">
                  <w:pPr>
                    <w:pStyle w:val="NormalWeb"/>
                    <w:rPr>
                      <w:rFonts w:asciiTheme="minorHAnsi" w:hAnsiTheme="minorHAnsi"/>
                      <w:color w:val="000000"/>
                      <w:sz w:val="22"/>
                      <w:szCs w:val="22"/>
                    </w:rPr>
                  </w:pPr>
                  <w:r w:rsidRPr="008C107C">
                    <w:rPr>
                      <w:rFonts w:asciiTheme="minorHAnsi" w:hAnsiTheme="minorHAnsi"/>
                      <w:color w:val="000000"/>
                      <w:sz w:val="22"/>
                      <w:szCs w:val="22"/>
                    </w:rPr>
                    <w:t>If the PAG Chair is unable to serve their term, the PAG Chair-Elect will be next in the line of succession to become Chair.</w:t>
                  </w:r>
                </w:p>
                <w:p w14:paraId="3418CC73" w14:textId="4C7ECD5C" w:rsidR="00A2274F" w:rsidRPr="008206C3" w:rsidRDefault="00A2274F" w:rsidP="00A2274F">
                  <w:pPr>
                    <w:pStyle w:val="NormalWeb"/>
                    <w:rPr>
                      <w:rFonts w:asciiTheme="minorHAnsi" w:hAnsiTheme="minorHAnsi"/>
                      <w:color w:val="000000"/>
                      <w:sz w:val="22"/>
                      <w:szCs w:val="22"/>
                    </w:rPr>
                  </w:pPr>
                </w:p>
              </w:tc>
            </w:tr>
            <w:tr w:rsidR="009F2A22" w:rsidRPr="008206C3" w14:paraId="3475AEFA" w14:textId="77777777" w:rsidTr="009C0192">
              <w:trPr>
                <w:tblCellSpacing w:w="15" w:type="dxa"/>
              </w:trPr>
              <w:tc>
                <w:tcPr>
                  <w:tcW w:w="545" w:type="pct"/>
                </w:tcPr>
                <w:p w14:paraId="53A0CA76" w14:textId="1840C341"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lastRenderedPageBreak/>
                    <w:t>Sec. 3</w:t>
                  </w:r>
                </w:p>
              </w:tc>
              <w:tc>
                <w:tcPr>
                  <w:tcW w:w="4406" w:type="pct"/>
                </w:tcPr>
                <w:p w14:paraId="5A83F39F" w14:textId="77777777" w:rsidR="009F2A22" w:rsidRPr="008206C3" w:rsidRDefault="009F2A22">
                  <w:pPr>
                    <w:pStyle w:val="NormalWeb"/>
                    <w:rPr>
                      <w:rFonts w:asciiTheme="minorHAnsi" w:hAnsiTheme="minorHAnsi"/>
                      <w:color w:val="000000"/>
                      <w:sz w:val="22"/>
                      <w:szCs w:val="22"/>
                    </w:rPr>
                  </w:pPr>
                  <w:r w:rsidRPr="008206C3">
                    <w:rPr>
                      <w:rFonts w:asciiTheme="minorHAnsi" w:hAnsiTheme="minorHAnsi"/>
                      <w:color w:val="000000"/>
                      <w:sz w:val="22"/>
                      <w:szCs w:val="22"/>
                      <w:u w:val="single"/>
                    </w:rPr>
                    <w:t>Attendance</w:t>
                  </w:r>
                </w:p>
                <w:p w14:paraId="1326040A" w14:textId="579BAF4A" w:rsidR="002604D7" w:rsidRPr="008C107C" w:rsidRDefault="00DF0D9A" w:rsidP="00F91283">
                  <w:pPr>
                    <w:pStyle w:val="NormalWeb"/>
                    <w:rPr>
                      <w:rFonts w:ascii="Verdana" w:hAnsi="Verdana"/>
                      <w:color w:val="000000"/>
                      <w:sz w:val="20"/>
                      <w:szCs w:val="20"/>
                    </w:rPr>
                  </w:pPr>
                  <w:r w:rsidRPr="004B64BD">
                    <w:rPr>
                      <w:rFonts w:asciiTheme="minorHAnsi" w:hAnsiTheme="minorHAnsi"/>
                      <w:color w:val="000000"/>
                      <w:sz w:val="22"/>
                      <w:szCs w:val="22"/>
                    </w:rPr>
                    <w:t>VMs are required to attend either in person, by telephone or by videoconference, a majority of P</w:t>
                  </w:r>
                  <w:r w:rsidR="00CE1F66" w:rsidRPr="004B64BD">
                    <w:rPr>
                      <w:rFonts w:asciiTheme="minorHAnsi" w:hAnsiTheme="minorHAnsi"/>
                      <w:color w:val="000000"/>
                      <w:sz w:val="22"/>
                      <w:szCs w:val="22"/>
                    </w:rPr>
                    <w:t>AG</w:t>
                  </w:r>
                  <w:r w:rsidRPr="004B64BD">
                    <w:rPr>
                      <w:rFonts w:asciiTheme="minorHAnsi" w:hAnsiTheme="minorHAnsi"/>
                      <w:color w:val="000000"/>
                      <w:sz w:val="22"/>
                      <w:szCs w:val="22"/>
                    </w:rPr>
                    <w:t xml:space="preserve"> meetings. Mem</w:t>
                  </w:r>
                  <w:r w:rsidR="00CE1F66" w:rsidRPr="004B64BD">
                    <w:rPr>
                      <w:rFonts w:asciiTheme="minorHAnsi" w:hAnsiTheme="minorHAnsi"/>
                      <w:color w:val="000000"/>
                      <w:sz w:val="22"/>
                      <w:szCs w:val="22"/>
                    </w:rPr>
                    <w:t xml:space="preserve">bers are expected to have an </w:t>
                  </w:r>
                  <w:r w:rsidRPr="004B64BD">
                    <w:rPr>
                      <w:rFonts w:asciiTheme="minorHAnsi" w:hAnsiTheme="minorHAnsi"/>
                      <w:color w:val="000000"/>
                      <w:sz w:val="22"/>
                      <w:szCs w:val="22"/>
                    </w:rPr>
                    <w:t xml:space="preserve">alternate attend any meeting where they cannot be present. Any member of the </w:t>
                  </w:r>
                  <w:r w:rsidR="004634B9" w:rsidRPr="004B64BD">
                    <w:rPr>
                      <w:rFonts w:asciiTheme="minorHAnsi" w:hAnsiTheme="minorHAnsi"/>
                      <w:color w:val="000000"/>
                      <w:sz w:val="22"/>
                      <w:szCs w:val="22"/>
                    </w:rPr>
                    <w:t>PAG</w:t>
                  </w:r>
                  <w:r w:rsidR="00FE2CA5" w:rsidRPr="004B64BD">
                    <w:rPr>
                      <w:rFonts w:asciiTheme="minorHAnsi" w:hAnsiTheme="minorHAnsi"/>
                      <w:color w:val="000000"/>
                      <w:sz w:val="22"/>
                      <w:szCs w:val="22"/>
                    </w:rPr>
                    <w:t xml:space="preserve"> who misses more than </w:t>
                  </w:r>
                  <w:r w:rsidR="00F91283" w:rsidRPr="004B64BD">
                    <w:rPr>
                      <w:rFonts w:asciiTheme="minorHAnsi" w:hAnsiTheme="minorHAnsi"/>
                      <w:color w:val="000000"/>
                      <w:sz w:val="22"/>
                      <w:szCs w:val="22"/>
                    </w:rPr>
                    <w:t>50</w:t>
                  </w:r>
                  <w:r w:rsidRPr="004B64BD">
                    <w:rPr>
                      <w:rFonts w:asciiTheme="minorHAnsi" w:hAnsiTheme="minorHAnsi"/>
                      <w:color w:val="000000"/>
                      <w:sz w:val="22"/>
                      <w:szCs w:val="22"/>
                    </w:rPr>
                    <w:t xml:space="preserve">% of meetings without just cause can, at the discretion of the </w:t>
                  </w:r>
                  <w:r w:rsidR="004634B9" w:rsidRPr="004B64BD">
                    <w:rPr>
                      <w:rFonts w:asciiTheme="minorHAnsi" w:hAnsiTheme="minorHAnsi"/>
                      <w:color w:val="000000"/>
                      <w:sz w:val="22"/>
                      <w:szCs w:val="22"/>
                    </w:rPr>
                    <w:t>PAG</w:t>
                  </w:r>
                  <w:r w:rsidRPr="004B64BD">
                    <w:rPr>
                      <w:rFonts w:asciiTheme="minorHAnsi" w:hAnsiTheme="minorHAnsi"/>
                      <w:color w:val="000000"/>
                      <w:sz w:val="22"/>
                      <w:szCs w:val="22"/>
                    </w:rPr>
                    <w:t xml:space="preserve"> Chair and in consultation with the</w:t>
                  </w:r>
                  <w:r w:rsidR="004634B9" w:rsidRPr="004B64BD">
                    <w:rPr>
                      <w:rFonts w:asciiTheme="minorHAnsi" w:hAnsiTheme="minorHAnsi"/>
                      <w:color w:val="000000"/>
                      <w:sz w:val="22"/>
                      <w:szCs w:val="22"/>
                    </w:rPr>
                    <w:t xml:space="preserve"> HS PAC Chair</w:t>
                  </w:r>
                  <w:r w:rsidR="00E805D5" w:rsidRPr="004B64BD">
                    <w:rPr>
                      <w:rFonts w:asciiTheme="minorHAnsi" w:hAnsiTheme="minorHAnsi"/>
                      <w:color w:val="000000"/>
                      <w:sz w:val="22"/>
                      <w:szCs w:val="22"/>
                    </w:rPr>
                    <w:t xml:space="preserve"> and/or CPO</w:t>
                  </w:r>
                  <w:r w:rsidRPr="004B64BD">
                    <w:rPr>
                      <w:rFonts w:asciiTheme="minorHAnsi" w:hAnsiTheme="minorHAnsi"/>
                      <w:color w:val="000000"/>
                      <w:sz w:val="22"/>
                      <w:szCs w:val="22"/>
                    </w:rPr>
                    <w:t xml:space="preserve">, be asked to voluntarily resign from the </w:t>
                  </w:r>
                  <w:r w:rsidR="004634B9" w:rsidRPr="004B64BD">
                    <w:rPr>
                      <w:rFonts w:asciiTheme="minorHAnsi" w:hAnsiTheme="minorHAnsi"/>
                      <w:color w:val="000000"/>
                      <w:sz w:val="22"/>
                      <w:szCs w:val="22"/>
                    </w:rPr>
                    <w:t>PAG.</w:t>
                  </w:r>
                </w:p>
              </w:tc>
            </w:tr>
          </w:tbl>
          <w:p w14:paraId="21C68144" w14:textId="77777777" w:rsidR="00FC32B2" w:rsidRPr="008206C3" w:rsidRDefault="00FC32B2" w:rsidP="009C0192">
            <w:pPr>
              <w:rPr>
                <w:rFonts w:asciiTheme="minorHAnsi" w:hAnsiTheme="minorHAnsi"/>
                <w:sz w:val="22"/>
                <w:szCs w:val="22"/>
              </w:rPr>
            </w:pPr>
          </w:p>
          <w:p w14:paraId="4D37675E" w14:textId="0F1E007B" w:rsidR="00F91283" w:rsidRPr="009D1D6C" w:rsidRDefault="00CE2B5E" w:rsidP="009D1D6C">
            <w:pPr>
              <w:rPr>
                <w:rFonts w:asciiTheme="minorHAnsi" w:hAnsiTheme="minorHAnsi"/>
                <w:color w:val="000000"/>
                <w:sz w:val="22"/>
                <w:szCs w:val="22"/>
              </w:rPr>
            </w:pPr>
            <w:r>
              <w:rPr>
                <w:rFonts w:asciiTheme="minorHAnsi" w:hAnsiTheme="minorHAnsi"/>
                <w:color w:val="000000"/>
                <w:sz w:val="22"/>
                <w:szCs w:val="22"/>
              </w:rPr>
              <w:pict w14:anchorId="172E3EB6">
                <v:rect id="_x0000_i1028" style="width:0;height:1.5pt" o:hralign="center" o:hrstd="t" o:hr="t" fillcolor="gray" stroked="f"/>
              </w:pict>
            </w:r>
            <w:bookmarkStart w:id="5" w:name="nomination"/>
            <w:bookmarkEnd w:id="5"/>
          </w:p>
          <w:p w14:paraId="2D684470" w14:textId="77777777" w:rsidR="009F2A22" w:rsidRPr="008206C3" w:rsidRDefault="005E3238" w:rsidP="000E2240">
            <w:pPr>
              <w:pStyle w:val="Heading5"/>
              <w:jc w:val="center"/>
              <w:rPr>
                <w:rFonts w:asciiTheme="minorHAnsi" w:hAnsiTheme="minorHAnsi"/>
                <w:sz w:val="22"/>
                <w:szCs w:val="22"/>
              </w:rPr>
            </w:pPr>
            <w:r w:rsidRPr="008206C3">
              <w:rPr>
                <w:rFonts w:asciiTheme="minorHAnsi" w:hAnsiTheme="minorHAnsi"/>
                <w:sz w:val="22"/>
                <w:szCs w:val="22"/>
              </w:rPr>
              <w:t>A</w:t>
            </w:r>
            <w:r w:rsidR="009F2A22" w:rsidRPr="008206C3">
              <w:rPr>
                <w:rFonts w:asciiTheme="minorHAnsi" w:hAnsiTheme="minorHAnsi"/>
                <w:sz w:val="22"/>
                <w:szCs w:val="22"/>
              </w:rPr>
              <w:t>rticle V</w:t>
            </w:r>
          </w:p>
          <w:p w14:paraId="1416564E" w14:textId="77777777" w:rsidR="009F2A22" w:rsidRPr="008206C3" w:rsidRDefault="009F2A22" w:rsidP="009C0192">
            <w:pPr>
              <w:pStyle w:val="Heading4"/>
              <w:rPr>
                <w:rFonts w:asciiTheme="minorHAnsi" w:hAnsiTheme="minorHAnsi"/>
              </w:rPr>
            </w:pPr>
            <w:r w:rsidRPr="008206C3">
              <w:rPr>
                <w:rFonts w:asciiTheme="minorHAnsi" w:hAnsiTheme="minorHAnsi"/>
              </w:rPr>
              <w:t>Nomination Process</w:t>
            </w:r>
          </w:p>
          <w:tbl>
            <w:tblPr>
              <w:tblW w:w="9360"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1068"/>
              <w:gridCol w:w="8292"/>
            </w:tblGrid>
            <w:tr w:rsidR="009F2A22" w:rsidRPr="00B61FF7" w14:paraId="499673A1" w14:textId="77777777" w:rsidTr="0019066A">
              <w:trPr>
                <w:tblCellSpacing w:w="15" w:type="dxa"/>
              </w:trPr>
              <w:tc>
                <w:tcPr>
                  <w:tcW w:w="547" w:type="pct"/>
                </w:tcPr>
                <w:p w14:paraId="37F9AB1B"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1</w:t>
                  </w:r>
                </w:p>
              </w:tc>
              <w:tc>
                <w:tcPr>
                  <w:tcW w:w="4405" w:type="pct"/>
                </w:tcPr>
                <w:p w14:paraId="18BC8318" w14:textId="1E7B993B" w:rsidR="009F2A22" w:rsidRDefault="009F2A22" w:rsidP="00D45D3A">
                  <w:pPr>
                    <w:pStyle w:val="NormalWeb"/>
                    <w:ind w:right="-45"/>
                    <w:rPr>
                      <w:rFonts w:asciiTheme="minorHAnsi" w:hAnsiTheme="minorHAnsi"/>
                      <w:color w:val="000000"/>
                      <w:sz w:val="22"/>
                      <w:szCs w:val="22"/>
                    </w:rPr>
                  </w:pPr>
                  <w:r w:rsidRPr="00B61FF7">
                    <w:rPr>
                      <w:rFonts w:asciiTheme="minorHAnsi" w:hAnsiTheme="minorHAnsi"/>
                      <w:color w:val="000000"/>
                      <w:sz w:val="22"/>
                      <w:szCs w:val="22"/>
                    </w:rPr>
                    <w:t xml:space="preserve">Annually, the </w:t>
                  </w:r>
                  <w:r w:rsidR="006E5DA6" w:rsidRPr="00B61FF7">
                    <w:rPr>
                      <w:rFonts w:asciiTheme="minorHAnsi" w:hAnsiTheme="minorHAnsi"/>
                      <w:color w:val="000000"/>
                      <w:sz w:val="22"/>
                      <w:szCs w:val="22"/>
                    </w:rPr>
                    <w:t>PAG</w:t>
                  </w:r>
                  <w:r w:rsidRPr="00B61FF7">
                    <w:rPr>
                      <w:rFonts w:asciiTheme="minorHAnsi" w:hAnsiTheme="minorHAnsi"/>
                      <w:color w:val="000000"/>
                      <w:sz w:val="22"/>
                      <w:szCs w:val="22"/>
                    </w:rPr>
                    <w:t xml:space="preserve"> will solicit, through </w:t>
                  </w:r>
                  <w:r w:rsidR="009E0486" w:rsidRPr="00B61FF7">
                    <w:rPr>
                      <w:rFonts w:asciiTheme="minorHAnsi" w:hAnsiTheme="minorHAnsi"/>
                      <w:color w:val="000000"/>
                      <w:sz w:val="22"/>
                      <w:szCs w:val="22"/>
                    </w:rPr>
                    <w:t xml:space="preserve">the </w:t>
                  </w:r>
                  <w:r w:rsidR="00812292" w:rsidRPr="00B61FF7">
                    <w:rPr>
                      <w:rFonts w:asciiTheme="minorHAnsi" w:hAnsiTheme="minorHAnsi"/>
                      <w:color w:val="000000"/>
                      <w:sz w:val="22"/>
                      <w:szCs w:val="22"/>
                    </w:rPr>
                    <w:t>HS PAC</w:t>
                  </w:r>
                  <w:r w:rsidR="009E0486" w:rsidRPr="00B61FF7">
                    <w:rPr>
                      <w:rFonts w:asciiTheme="minorHAnsi" w:hAnsiTheme="minorHAnsi"/>
                      <w:color w:val="000000"/>
                      <w:sz w:val="22"/>
                      <w:szCs w:val="22"/>
                    </w:rPr>
                    <w:t xml:space="preserve"> and PAG </w:t>
                  </w:r>
                  <w:r w:rsidR="00051DE4">
                    <w:rPr>
                      <w:rFonts w:asciiTheme="minorHAnsi" w:hAnsiTheme="minorHAnsi"/>
                      <w:color w:val="000000"/>
                      <w:sz w:val="22"/>
                      <w:szCs w:val="22"/>
                    </w:rPr>
                    <w:t xml:space="preserve">membership </w:t>
                  </w:r>
                  <w:r w:rsidR="0019066A" w:rsidRPr="00B61FF7">
                    <w:rPr>
                      <w:rFonts w:asciiTheme="minorHAnsi" w:hAnsiTheme="minorHAnsi"/>
                      <w:color w:val="000000"/>
                      <w:sz w:val="22"/>
                      <w:szCs w:val="22"/>
                    </w:rPr>
                    <w:t xml:space="preserve">those assigned as primary </w:t>
                  </w:r>
                  <w:r w:rsidR="00CE170D" w:rsidRPr="00B61FF7">
                    <w:rPr>
                      <w:rFonts w:asciiTheme="minorHAnsi" w:hAnsiTheme="minorHAnsi"/>
                      <w:color w:val="000000"/>
                      <w:sz w:val="22"/>
                      <w:szCs w:val="22"/>
                    </w:rPr>
                    <w:t>members</w:t>
                  </w:r>
                  <w:r w:rsidR="0019066A" w:rsidRPr="00B61FF7">
                    <w:rPr>
                      <w:rFonts w:asciiTheme="minorHAnsi" w:hAnsiTheme="minorHAnsi"/>
                      <w:color w:val="000000"/>
                      <w:sz w:val="22"/>
                      <w:szCs w:val="22"/>
                    </w:rPr>
                    <w:t xml:space="preserve"> to each</w:t>
                  </w:r>
                  <w:r w:rsidR="00C6433D" w:rsidRPr="00B61FF7">
                    <w:rPr>
                      <w:rFonts w:asciiTheme="minorHAnsi" w:hAnsiTheme="minorHAnsi"/>
                      <w:color w:val="000000"/>
                      <w:sz w:val="22"/>
                      <w:szCs w:val="22"/>
                    </w:rPr>
                    <w:t xml:space="preserve"> PAG </w:t>
                  </w:r>
                  <w:r w:rsidR="00051DE4">
                    <w:rPr>
                      <w:rFonts w:asciiTheme="minorHAnsi" w:hAnsiTheme="minorHAnsi"/>
                      <w:color w:val="000000"/>
                      <w:sz w:val="22"/>
                      <w:szCs w:val="22"/>
                    </w:rPr>
                    <w:t>(</w:t>
                  </w:r>
                  <w:r w:rsidR="00C6433D" w:rsidRPr="00B61FF7">
                    <w:rPr>
                      <w:rFonts w:asciiTheme="minorHAnsi" w:hAnsiTheme="minorHAnsi"/>
                      <w:color w:val="000000"/>
                      <w:sz w:val="22"/>
                      <w:szCs w:val="22"/>
                    </w:rPr>
                    <w:t>see Article III, Section 6</w:t>
                  </w:r>
                  <w:r w:rsidR="00CE170D" w:rsidRPr="00B61FF7">
                    <w:rPr>
                      <w:rFonts w:asciiTheme="minorHAnsi" w:hAnsiTheme="minorHAnsi"/>
                      <w:color w:val="000000"/>
                      <w:sz w:val="22"/>
                      <w:szCs w:val="22"/>
                    </w:rPr>
                    <w:t>)</w:t>
                  </w:r>
                  <w:r w:rsidR="009E0486" w:rsidRPr="00B61FF7">
                    <w:rPr>
                      <w:rFonts w:asciiTheme="minorHAnsi" w:hAnsiTheme="minorHAnsi"/>
                      <w:color w:val="000000"/>
                      <w:sz w:val="22"/>
                      <w:szCs w:val="22"/>
                    </w:rPr>
                    <w:t xml:space="preserve">, nominations for VM vacancies on </w:t>
                  </w:r>
                  <w:r w:rsidR="00E444E0" w:rsidRPr="00B61FF7">
                    <w:rPr>
                      <w:rFonts w:asciiTheme="minorHAnsi" w:hAnsiTheme="minorHAnsi"/>
                      <w:color w:val="000000"/>
                      <w:sz w:val="22"/>
                      <w:szCs w:val="22"/>
                    </w:rPr>
                    <w:t>the PAG from all</w:t>
                  </w:r>
                  <w:r w:rsidRPr="00B61FF7">
                    <w:rPr>
                      <w:rFonts w:asciiTheme="minorHAnsi" w:hAnsiTheme="minorHAnsi"/>
                      <w:color w:val="000000"/>
                      <w:sz w:val="22"/>
                      <w:szCs w:val="22"/>
                    </w:rPr>
                    <w:t xml:space="preserve"> individuals whose professional disciplines are represented </w:t>
                  </w:r>
                  <w:r w:rsidR="00E444E0" w:rsidRPr="00B61FF7">
                    <w:rPr>
                      <w:rFonts w:asciiTheme="minorHAnsi" w:hAnsiTheme="minorHAnsi"/>
                      <w:color w:val="000000"/>
                      <w:sz w:val="22"/>
                      <w:szCs w:val="22"/>
                    </w:rPr>
                    <w:t>in the PAG</w:t>
                  </w:r>
                  <w:r w:rsidRPr="00B61FF7">
                    <w:rPr>
                      <w:rFonts w:asciiTheme="minorHAnsi" w:hAnsiTheme="minorHAnsi"/>
                      <w:color w:val="000000"/>
                      <w:sz w:val="22"/>
                      <w:szCs w:val="22"/>
                    </w:rPr>
                    <w:t>. Self-nominations are acceptable and will be solicited.</w:t>
                  </w:r>
                  <w:r w:rsidR="0027239E" w:rsidRPr="00B61FF7">
                    <w:rPr>
                      <w:rFonts w:asciiTheme="minorHAnsi" w:hAnsiTheme="minorHAnsi"/>
                      <w:color w:val="000000"/>
                      <w:sz w:val="22"/>
                      <w:szCs w:val="22"/>
                    </w:rPr>
                    <w:t xml:space="preserve">  The current</w:t>
                  </w:r>
                  <w:r w:rsidR="00E444E0" w:rsidRPr="00B61FF7">
                    <w:rPr>
                      <w:rFonts w:asciiTheme="minorHAnsi" w:hAnsiTheme="minorHAnsi"/>
                      <w:color w:val="000000"/>
                      <w:sz w:val="22"/>
                      <w:szCs w:val="22"/>
                    </w:rPr>
                    <w:t xml:space="preserve"> PAG</w:t>
                  </w:r>
                  <w:r w:rsidR="0027239E" w:rsidRPr="00B61FF7">
                    <w:rPr>
                      <w:rFonts w:asciiTheme="minorHAnsi" w:hAnsiTheme="minorHAnsi"/>
                      <w:color w:val="000000"/>
                      <w:sz w:val="22"/>
                      <w:szCs w:val="22"/>
                    </w:rPr>
                    <w:t xml:space="preserve"> voting membership will anonymously vote on the nominations.</w:t>
                  </w:r>
                  <w:r w:rsidRPr="00B61FF7">
                    <w:rPr>
                      <w:rFonts w:asciiTheme="minorHAnsi" w:hAnsiTheme="minorHAnsi"/>
                      <w:color w:val="000000"/>
                      <w:sz w:val="22"/>
                      <w:szCs w:val="22"/>
                    </w:rPr>
                    <w:t xml:space="preserve"> </w:t>
                  </w:r>
                  <w:r w:rsidR="0019066A" w:rsidRPr="00B61FF7">
                    <w:rPr>
                      <w:rFonts w:asciiTheme="minorHAnsi" w:hAnsiTheme="minorHAnsi"/>
                      <w:color w:val="000000"/>
                      <w:sz w:val="22"/>
                      <w:szCs w:val="22"/>
                    </w:rPr>
                    <w:t xml:space="preserve"> </w:t>
                  </w:r>
                </w:p>
                <w:p w14:paraId="0025EA34" w14:textId="06F8FADC" w:rsidR="000E2240" w:rsidRPr="00B61FF7" w:rsidRDefault="000E2240" w:rsidP="00D45D3A">
                  <w:pPr>
                    <w:pStyle w:val="NormalWeb"/>
                    <w:ind w:right="-45"/>
                    <w:rPr>
                      <w:rFonts w:asciiTheme="minorHAnsi" w:hAnsiTheme="minorHAnsi"/>
                      <w:color w:val="000000"/>
                      <w:sz w:val="22"/>
                      <w:szCs w:val="22"/>
                    </w:rPr>
                  </w:pPr>
                </w:p>
              </w:tc>
            </w:tr>
            <w:tr w:rsidR="009F2A22" w:rsidRPr="008206C3" w14:paraId="1A9953B8" w14:textId="77777777" w:rsidTr="0019066A">
              <w:trPr>
                <w:tblCellSpacing w:w="15" w:type="dxa"/>
              </w:trPr>
              <w:tc>
                <w:tcPr>
                  <w:tcW w:w="547" w:type="pct"/>
                </w:tcPr>
                <w:p w14:paraId="2BDEBDCF"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2</w:t>
                  </w:r>
                </w:p>
              </w:tc>
              <w:tc>
                <w:tcPr>
                  <w:tcW w:w="4405" w:type="pct"/>
                </w:tcPr>
                <w:p w14:paraId="06B23D36" w14:textId="626DFEEC" w:rsidR="00051DE4" w:rsidRDefault="009F2A22" w:rsidP="002603DC">
                  <w:pPr>
                    <w:pStyle w:val="NormalWeb"/>
                    <w:rPr>
                      <w:rFonts w:asciiTheme="minorHAnsi" w:hAnsiTheme="minorHAnsi"/>
                      <w:color w:val="000000"/>
                      <w:sz w:val="22"/>
                      <w:szCs w:val="22"/>
                    </w:rPr>
                  </w:pPr>
                  <w:r w:rsidRPr="000E2240">
                    <w:rPr>
                      <w:rFonts w:asciiTheme="minorHAnsi" w:hAnsiTheme="minorHAnsi"/>
                      <w:color w:val="000000"/>
                      <w:sz w:val="22"/>
                      <w:szCs w:val="22"/>
                    </w:rPr>
                    <w:t>This nomination process shall</w:t>
                  </w:r>
                  <w:r w:rsidR="00C60013">
                    <w:rPr>
                      <w:rFonts w:asciiTheme="minorHAnsi" w:hAnsiTheme="minorHAnsi"/>
                      <w:color w:val="000000"/>
                      <w:sz w:val="22"/>
                      <w:szCs w:val="22"/>
                    </w:rPr>
                    <w:t xml:space="preserve"> be conducted so that the </w:t>
                  </w:r>
                  <w:r w:rsidRPr="000E2240">
                    <w:rPr>
                      <w:rFonts w:asciiTheme="minorHAnsi" w:hAnsiTheme="minorHAnsi"/>
                      <w:color w:val="000000"/>
                      <w:sz w:val="22"/>
                      <w:szCs w:val="22"/>
                    </w:rPr>
                    <w:t xml:space="preserve">nomination package is available for the </w:t>
                  </w:r>
                  <w:r w:rsidR="00E444E0" w:rsidRPr="000E2240">
                    <w:rPr>
                      <w:rFonts w:asciiTheme="minorHAnsi" w:hAnsiTheme="minorHAnsi"/>
                      <w:color w:val="000000"/>
                      <w:sz w:val="22"/>
                      <w:szCs w:val="22"/>
                    </w:rPr>
                    <w:t>PAG Chair’s final approval</w:t>
                  </w:r>
                  <w:r w:rsidR="0019066A" w:rsidRPr="000E2240">
                    <w:rPr>
                      <w:rFonts w:asciiTheme="minorHAnsi" w:hAnsiTheme="minorHAnsi"/>
                      <w:color w:val="000000"/>
                      <w:sz w:val="22"/>
                      <w:szCs w:val="22"/>
                    </w:rPr>
                    <w:t xml:space="preserve"> and concurrence from </w:t>
                  </w:r>
                  <w:r w:rsidR="00812292" w:rsidRPr="000E2240">
                    <w:rPr>
                      <w:rFonts w:asciiTheme="minorHAnsi" w:hAnsiTheme="minorHAnsi"/>
                      <w:color w:val="000000"/>
                      <w:sz w:val="22"/>
                      <w:szCs w:val="22"/>
                    </w:rPr>
                    <w:t>HS PAC</w:t>
                  </w:r>
                  <w:r w:rsidR="0019066A" w:rsidRPr="000E2240">
                    <w:rPr>
                      <w:rFonts w:asciiTheme="minorHAnsi" w:hAnsiTheme="minorHAnsi"/>
                      <w:color w:val="000000"/>
                      <w:sz w:val="22"/>
                      <w:szCs w:val="22"/>
                    </w:rPr>
                    <w:t xml:space="preserve"> Chair and CPO</w:t>
                  </w:r>
                  <w:r w:rsidRPr="000E2240">
                    <w:rPr>
                      <w:rFonts w:asciiTheme="minorHAnsi" w:hAnsiTheme="minorHAnsi"/>
                      <w:color w:val="000000"/>
                      <w:sz w:val="22"/>
                      <w:szCs w:val="22"/>
                    </w:rPr>
                    <w:t xml:space="preserve"> </w:t>
                  </w:r>
                  <w:r w:rsidR="000E2240" w:rsidRPr="000E2240">
                    <w:rPr>
                      <w:rFonts w:asciiTheme="minorHAnsi" w:hAnsiTheme="minorHAnsi"/>
                      <w:color w:val="000000"/>
                      <w:sz w:val="22"/>
                      <w:szCs w:val="22"/>
                    </w:rPr>
                    <w:t xml:space="preserve">through the HS PAC Membership Subcommittee </w:t>
                  </w:r>
                  <w:r w:rsidRPr="000E2240">
                    <w:rPr>
                      <w:rFonts w:asciiTheme="minorHAnsi" w:hAnsiTheme="minorHAnsi"/>
                      <w:color w:val="000000"/>
                      <w:sz w:val="22"/>
                      <w:szCs w:val="22"/>
                    </w:rPr>
                    <w:t xml:space="preserve">no less than </w:t>
                  </w:r>
                  <w:r w:rsidR="007852AB" w:rsidRPr="000E2240">
                    <w:rPr>
                      <w:rFonts w:asciiTheme="minorHAnsi" w:hAnsiTheme="minorHAnsi"/>
                      <w:color w:val="000000"/>
                      <w:sz w:val="22"/>
                      <w:szCs w:val="22"/>
                    </w:rPr>
                    <w:t>9</w:t>
                  </w:r>
                  <w:r w:rsidRPr="000E2240">
                    <w:rPr>
                      <w:rFonts w:asciiTheme="minorHAnsi" w:hAnsiTheme="minorHAnsi"/>
                      <w:color w:val="000000"/>
                      <w:sz w:val="22"/>
                      <w:szCs w:val="22"/>
                    </w:rPr>
                    <w:t>0 calendar days prior to the expiration of the regular term of the member</w:t>
                  </w:r>
                  <w:r w:rsidR="0019066A" w:rsidRPr="000E2240">
                    <w:rPr>
                      <w:rFonts w:asciiTheme="minorHAnsi" w:hAnsiTheme="minorHAnsi"/>
                      <w:color w:val="000000"/>
                      <w:sz w:val="22"/>
                      <w:szCs w:val="22"/>
                    </w:rPr>
                    <w:t xml:space="preserve"> (</w:t>
                  </w:r>
                  <w:r w:rsidR="00617931" w:rsidRPr="000E2240">
                    <w:rPr>
                      <w:rFonts w:asciiTheme="minorHAnsi" w:hAnsiTheme="minorHAnsi"/>
                      <w:color w:val="000000"/>
                      <w:sz w:val="22"/>
                      <w:szCs w:val="22"/>
                    </w:rPr>
                    <w:t>at the end of the calendar year</w:t>
                  </w:r>
                  <w:r w:rsidR="0019066A" w:rsidRPr="000E2240">
                    <w:rPr>
                      <w:rFonts w:asciiTheme="minorHAnsi" w:hAnsiTheme="minorHAnsi"/>
                      <w:color w:val="000000"/>
                      <w:sz w:val="22"/>
                      <w:szCs w:val="22"/>
                    </w:rPr>
                    <w:t xml:space="preserve">). </w:t>
                  </w:r>
                </w:p>
                <w:p w14:paraId="70A72786" w14:textId="77777777" w:rsidR="009F2A22" w:rsidRDefault="0019066A" w:rsidP="002603DC">
                  <w:pPr>
                    <w:pStyle w:val="NormalWeb"/>
                    <w:rPr>
                      <w:rFonts w:asciiTheme="minorHAnsi" w:hAnsiTheme="minorHAnsi"/>
                      <w:color w:val="000000"/>
                      <w:sz w:val="22"/>
                      <w:szCs w:val="22"/>
                    </w:rPr>
                  </w:pPr>
                  <w:r w:rsidRPr="000E2240">
                    <w:rPr>
                      <w:rFonts w:asciiTheme="minorHAnsi" w:hAnsiTheme="minorHAnsi"/>
                      <w:color w:val="000000"/>
                      <w:sz w:val="22"/>
                      <w:szCs w:val="22"/>
                    </w:rPr>
                    <w:t xml:space="preserve">The nomination process should correspond with timeline for nominations of </w:t>
                  </w:r>
                  <w:r w:rsidR="002603DC" w:rsidRPr="000E2240">
                    <w:rPr>
                      <w:rFonts w:asciiTheme="minorHAnsi" w:hAnsiTheme="minorHAnsi"/>
                      <w:color w:val="000000"/>
                      <w:sz w:val="22"/>
                      <w:szCs w:val="22"/>
                    </w:rPr>
                    <w:t xml:space="preserve">the </w:t>
                  </w:r>
                  <w:r w:rsidR="00DE5D4A" w:rsidRPr="000E2240">
                    <w:rPr>
                      <w:rFonts w:asciiTheme="minorHAnsi" w:hAnsiTheme="minorHAnsi"/>
                      <w:color w:val="000000"/>
                      <w:sz w:val="22"/>
                      <w:szCs w:val="22"/>
                    </w:rPr>
                    <w:t xml:space="preserve">HSPAC </w:t>
                  </w:r>
                  <w:r w:rsidR="002603DC" w:rsidRPr="000E2240">
                    <w:rPr>
                      <w:rFonts w:asciiTheme="minorHAnsi" w:hAnsiTheme="minorHAnsi"/>
                      <w:color w:val="000000"/>
                      <w:sz w:val="22"/>
                      <w:szCs w:val="22"/>
                    </w:rPr>
                    <w:t xml:space="preserve">Category </w:t>
                  </w:r>
                  <w:r w:rsidRPr="000E2240">
                    <w:rPr>
                      <w:rFonts w:asciiTheme="minorHAnsi" w:hAnsiTheme="minorHAnsi"/>
                      <w:color w:val="000000"/>
                      <w:sz w:val="22"/>
                      <w:szCs w:val="22"/>
                    </w:rPr>
                    <w:t xml:space="preserve">through the </w:t>
                  </w:r>
                  <w:r w:rsidR="00812292" w:rsidRPr="000E2240">
                    <w:rPr>
                      <w:rFonts w:asciiTheme="minorHAnsi" w:hAnsiTheme="minorHAnsi"/>
                      <w:color w:val="000000"/>
                      <w:sz w:val="22"/>
                      <w:szCs w:val="22"/>
                    </w:rPr>
                    <w:t>HS PAC</w:t>
                  </w:r>
                  <w:r w:rsidRPr="000E2240">
                    <w:rPr>
                      <w:rFonts w:asciiTheme="minorHAnsi" w:hAnsiTheme="minorHAnsi"/>
                      <w:color w:val="000000"/>
                      <w:sz w:val="22"/>
                      <w:szCs w:val="22"/>
                    </w:rPr>
                    <w:t xml:space="preserve"> Membership Subcommittee</w:t>
                  </w:r>
                  <w:r w:rsidR="00927A15">
                    <w:rPr>
                      <w:rFonts w:asciiTheme="minorHAnsi" w:hAnsiTheme="minorHAnsi"/>
                      <w:color w:val="000000"/>
                      <w:sz w:val="22"/>
                      <w:szCs w:val="22"/>
                    </w:rPr>
                    <w:t>,</w:t>
                  </w:r>
                  <w:r w:rsidRPr="000E2240">
                    <w:rPr>
                      <w:rFonts w:asciiTheme="minorHAnsi" w:hAnsiTheme="minorHAnsi"/>
                      <w:color w:val="000000"/>
                      <w:sz w:val="22"/>
                      <w:szCs w:val="22"/>
                    </w:rPr>
                    <w:t xml:space="preserve"> to ensure timeline coordination and as per section Article III, Sections 1 &amp; 3.</w:t>
                  </w:r>
                  <w:r w:rsidR="009F2A22" w:rsidRPr="000E2240">
                    <w:rPr>
                      <w:rFonts w:asciiTheme="minorHAnsi" w:hAnsiTheme="minorHAnsi"/>
                      <w:color w:val="000000"/>
                      <w:sz w:val="22"/>
                      <w:szCs w:val="22"/>
                    </w:rPr>
                    <w:br/>
                    <w:t> </w:t>
                  </w:r>
                </w:p>
                <w:p w14:paraId="615BD222" w14:textId="7EE2ECBF" w:rsidR="00D927B4" w:rsidRPr="000E2240" w:rsidRDefault="00D927B4" w:rsidP="002603DC">
                  <w:pPr>
                    <w:pStyle w:val="NormalWeb"/>
                    <w:rPr>
                      <w:rFonts w:asciiTheme="minorHAnsi" w:hAnsiTheme="minorHAnsi"/>
                      <w:color w:val="000000"/>
                      <w:sz w:val="22"/>
                      <w:szCs w:val="22"/>
                    </w:rPr>
                  </w:pPr>
                </w:p>
              </w:tc>
            </w:tr>
            <w:tr w:rsidR="009F2A22" w:rsidRPr="008206C3" w14:paraId="2D2E7ABC" w14:textId="77777777" w:rsidTr="0019066A">
              <w:trPr>
                <w:tblCellSpacing w:w="15" w:type="dxa"/>
              </w:trPr>
              <w:tc>
                <w:tcPr>
                  <w:tcW w:w="547" w:type="pct"/>
                </w:tcPr>
                <w:p w14:paraId="072D8CDE"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3</w:t>
                  </w:r>
                </w:p>
              </w:tc>
              <w:tc>
                <w:tcPr>
                  <w:tcW w:w="4405" w:type="pct"/>
                </w:tcPr>
                <w:p w14:paraId="78316DE8" w14:textId="40813DE6" w:rsidR="006A356E" w:rsidRPr="000E2240" w:rsidRDefault="009F2A22" w:rsidP="006A356E">
                  <w:pPr>
                    <w:rPr>
                      <w:rFonts w:asciiTheme="minorHAnsi" w:hAnsiTheme="minorHAnsi"/>
                    </w:rPr>
                  </w:pPr>
                  <w:r w:rsidRPr="000E2240">
                    <w:rPr>
                      <w:rFonts w:asciiTheme="minorHAnsi" w:hAnsiTheme="minorHAnsi"/>
                      <w:color w:val="000000"/>
                      <w:sz w:val="22"/>
                      <w:szCs w:val="22"/>
                    </w:rPr>
                    <w:t xml:space="preserve">Should the need arise to fill an unexpired </w:t>
                  </w:r>
                  <w:r w:rsidR="00FC32B2" w:rsidRPr="000E2240">
                    <w:rPr>
                      <w:rFonts w:asciiTheme="minorHAnsi" w:hAnsiTheme="minorHAnsi"/>
                      <w:color w:val="000000"/>
                      <w:sz w:val="22"/>
                      <w:szCs w:val="22"/>
                    </w:rPr>
                    <w:t>term</w:t>
                  </w:r>
                  <w:r w:rsidR="0059722E">
                    <w:rPr>
                      <w:rFonts w:asciiTheme="minorHAnsi" w:hAnsiTheme="minorHAnsi"/>
                      <w:color w:val="000000"/>
                      <w:sz w:val="22"/>
                      <w:szCs w:val="22"/>
                    </w:rPr>
                    <w:t>,</w:t>
                  </w:r>
                  <w:r w:rsidRPr="000E2240">
                    <w:rPr>
                      <w:rFonts w:asciiTheme="minorHAnsi" w:hAnsiTheme="minorHAnsi"/>
                      <w:color w:val="000000"/>
                      <w:sz w:val="22"/>
                      <w:szCs w:val="22"/>
                    </w:rPr>
                    <w:t xml:space="preserve"> the vacancy shall be filled through the annual nomination process</w:t>
                  </w:r>
                  <w:r w:rsidR="000C77B6" w:rsidRPr="000E2240">
                    <w:rPr>
                      <w:rFonts w:asciiTheme="minorHAnsi" w:hAnsiTheme="minorHAnsi"/>
                      <w:sz w:val="22"/>
                      <w:szCs w:val="22"/>
                    </w:rPr>
                    <w:t xml:space="preserve"> </w:t>
                  </w:r>
                  <w:r w:rsidR="006A356E" w:rsidRPr="004B64BD">
                    <w:rPr>
                      <w:rFonts w:asciiTheme="minorHAnsi" w:hAnsiTheme="minorHAnsi"/>
                      <w:color w:val="000000"/>
                      <w:sz w:val="22"/>
                      <w:szCs w:val="22"/>
                    </w:rPr>
                    <w:t>or the PAG Chair, with consultation from the HS PAC Chair</w:t>
                  </w:r>
                  <w:r w:rsidR="00130E95" w:rsidRPr="004B64BD">
                    <w:rPr>
                      <w:rFonts w:asciiTheme="minorHAnsi" w:hAnsiTheme="minorHAnsi"/>
                      <w:color w:val="000000"/>
                      <w:sz w:val="22"/>
                      <w:szCs w:val="22"/>
                    </w:rPr>
                    <w:t xml:space="preserve"> and/or CPO</w:t>
                  </w:r>
                  <w:r w:rsidR="006A356E" w:rsidRPr="004B64BD">
                    <w:rPr>
                      <w:rFonts w:asciiTheme="minorHAnsi" w:hAnsiTheme="minorHAnsi"/>
                      <w:color w:val="000000"/>
                      <w:sz w:val="22"/>
                      <w:szCs w:val="22"/>
                    </w:rPr>
                    <w:t>, may appoint an officer to  fill a voting member vacancy for an unexpired term until the next nomination cycle.</w:t>
                  </w:r>
                </w:p>
                <w:p w14:paraId="7981DE03" w14:textId="1400A7C8" w:rsidR="00203316" w:rsidRPr="000E2240" w:rsidRDefault="00203316" w:rsidP="00831264">
                  <w:pPr>
                    <w:rPr>
                      <w:rFonts w:asciiTheme="minorHAnsi" w:hAnsiTheme="minorHAnsi"/>
                      <w:sz w:val="22"/>
                      <w:szCs w:val="22"/>
                    </w:rPr>
                  </w:pPr>
                </w:p>
                <w:p w14:paraId="062F103B" w14:textId="77777777" w:rsidR="009C0192" w:rsidRPr="000E2240" w:rsidRDefault="009C0192" w:rsidP="00080330">
                  <w:pPr>
                    <w:rPr>
                      <w:rFonts w:asciiTheme="minorHAnsi" w:hAnsiTheme="minorHAnsi"/>
                      <w:sz w:val="22"/>
                      <w:szCs w:val="22"/>
                    </w:rPr>
                  </w:pPr>
                </w:p>
                <w:p w14:paraId="568E53B7" w14:textId="77777777" w:rsidR="009F2A22" w:rsidRPr="000E2240" w:rsidRDefault="00CE2B5E" w:rsidP="009C0192">
                  <w:pPr>
                    <w:rPr>
                      <w:rFonts w:asciiTheme="minorHAnsi" w:hAnsiTheme="minorHAnsi"/>
                      <w:color w:val="000000"/>
                      <w:sz w:val="22"/>
                      <w:szCs w:val="22"/>
                    </w:rPr>
                  </w:pPr>
                  <w:r>
                    <w:rPr>
                      <w:rFonts w:asciiTheme="minorHAnsi" w:hAnsiTheme="minorHAnsi"/>
                      <w:color w:val="000000"/>
                      <w:sz w:val="22"/>
                      <w:szCs w:val="22"/>
                    </w:rPr>
                    <w:pict w14:anchorId="64288B94">
                      <v:rect id="_x0000_i1029" style="width:371.8pt;height:.25pt" o:hrpct="987" o:hralign="center" o:hrstd="t" o:hr="t" fillcolor="gray" stroked="f"/>
                    </w:pict>
                  </w:r>
                </w:p>
              </w:tc>
            </w:tr>
          </w:tbl>
          <w:p w14:paraId="6B273D4F" w14:textId="77777777" w:rsidR="009F2A22" w:rsidRPr="008206C3" w:rsidRDefault="00FC32B2" w:rsidP="00D927B4">
            <w:pPr>
              <w:pStyle w:val="Heading5"/>
              <w:jc w:val="center"/>
              <w:rPr>
                <w:rFonts w:asciiTheme="minorHAnsi" w:hAnsiTheme="minorHAnsi"/>
                <w:sz w:val="22"/>
                <w:szCs w:val="22"/>
              </w:rPr>
            </w:pPr>
            <w:bookmarkStart w:id="6" w:name="duties"/>
            <w:bookmarkEnd w:id="6"/>
            <w:r w:rsidRPr="008206C3">
              <w:rPr>
                <w:rFonts w:asciiTheme="minorHAnsi" w:hAnsiTheme="minorHAnsi"/>
                <w:sz w:val="22"/>
                <w:szCs w:val="22"/>
              </w:rPr>
              <w:lastRenderedPageBreak/>
              <w:t>A</w:t>
            </w:r>
            <w:r w:rsidR="009F2A22" w:rsidRPr="008206C3">
              <w:rPr>
                <w:rFonts w:asciiTheme="minorHAnsi" w:hAnsiTheme="minorHAnsi"/>
                <w:sz w:val="22"/>
                <w:szCs w:val="22"/>
              </w:rPr>
              <w:t>rticle VI</w:t>
            </w:r>
          </w:p>
          <w:p w14:paraId="5B67F6AF" w14:textId="77777777" w:rsidR="009F2A22" w:rsidRPr="008206C3" w:rsidRDefault="009F2A22" w:rsidP="009C0192">
            <w:pPr>
              <w:pStyle w:val="Heading4"/>
              <w:rPr>
                <w:rFonts w:asciiTheme="minorHAnsi" w:hAnsiTheme="minorHAnsi"/>
              </w:rPr>
            </w:pPr>
            <w:r w:rsidRPr="008206C3">
              <w:rPr>
                <w:rFonts w:asciiTheme="minorHAnsi" w:hAnsiTheme="minorHAnsi"/>
              </w:rPr>
              <w:t>Duties of Officers</w:t>
            </w:r>
          </w:p>
          <w:tbl>
            <w:tblPr>
              <w:tblW w:w="9675" w:type="dxa"/>
              <w:tblCellSpacing w:w="15" w:type="dxa"/>
              <w:tblCellMar>
                <w:top w:w="15" w:type="dxa"/>
                <w:left w:w="15" w:type="dxa"/>
                <w:bottom w:w="15" w:type="dxa"/>
                <w:right w:w="15" w:type="dxa"/>
              </w:tblCellMar>
              <w:tblLook w:val="0000" w:firstRow="0" w:lastRow="0" w:firstColumn="0" w:lastColumn="0" w:noHBand="0" w:noVBand="0"/>
            </w:tblPr>
            <w:tblGrid>
              <w:gridCol w:w="944"/>
              <w:gridCol w:w="8731"/>
            </w:tblGrid>
            <w:tr w:rsidR="009F2A22" w:rsidRPr="008206C3" w14:paraId="18AF6659" w14:textId="77777777" w:rsidTr="008040CE">
              <w:trPr>
                <w:tblCellSpacing w:w="15" w:type="dxa"/>
              </w:trPr>
              <w:tc>
                <w:tcPr>
                  <w:tcW w:w="465" w:type="pct"/>
                </w:tcPr>
                <w:p w14:paraId="3E6F827F" w14:textId="77777777" w:rsidR="009F2A22" w:rsidRPr="008206C3" w:rsidRDefault="009F2A22" w:rsidP="009369A5">
                  <w:pPr>
                    <w:rPr>
                      <w:rFonts w:asciiTheme="minorHAnsi" w:hAnsiTheme="minorHAnsi"/>
                      <w:color w:val="000000"/>
                      <w:sz w:val="22"/>
                      <w:szCs w:val="22"/>
                    </w:rPr>
                  </w:pPr>
                  <w:r w:rsidRPr="008206C3">
                    <w:rPr>
                      <w:rFonts w:asciiTheme="minorHAnsi" w:hAnsiTheme="minorHAnsi"/>
                      <w:color w:val="000000"/>
                      <w:sz w:val="22"/>
                      <w:szCs w:val="22"/>
                    </w:rPr>
                    <w:t>Sec. 1</w:t>
                  </w:r>
                </w:p>
              </w:tc>
              <w:tc>
                <w:tcPr>
                  <w:tcW w:w="4488" w:type="pct"/>
                </w:tcPr>
                <w:p w14:paraId="56EE23B1" w14:textId="77777777" w:rsidR="00DB0ACF" w:rsidRPr="008206C3" w:rsidRDefault="00D628BF" w:rsidP="009369A5">
                  <w:pPr>
                    <w:pStyle w:val="NormalWeb"/>
                    <w:rPr>
                      <w:rFonts w:asciiTheme="minorHAnsi" w:hAnsiTheme="minorHAnsi"/>
                      <w:sz w:val="22"/>
                      <w:szCs w:val="22"/>
                      <w:u w:val="single"/>
                    </w:rPr>
                  </w:pPr>
                  <w:r w:rsidRPr="008206C3">
                    <w:rPr>
                      <w:rFonts w:asciiTheme="minorHAnsi" w:hAnsiTheme="minorHAnsi"/>
                      <w:sz w:val="22"/>
                      <w:szCs w:val="22"/>
                      <w:u w:val="single"/>
                    </w:rPr>
                    <w:t>PAG</w:t>
                  </w:r>
                  <w:r w:rsidR="003826D3" w:rsidRPr="008206C3">
                    <w:rPr>
                      <w:rFonts w:asciiTheme="minorHAnsi" w:hAnsiTheme="minorHAnsi"/>
                      <w:sz w:val="22"/>
                      <w:szCs w:val="22"/>
                      <w:u w:val="single"/>
                    </w:rPr>
                    <w:t xml:space="preserve"> </w:t>
                  </w:r>
                  <w:r w:rsidR="009F2A22" w:rsidRPr="008206C3">
                    <w:rPr>
                      <w:rFonts w:asciiTheme="minorHAnsi" w:hAnsiTheme="minorHAnsi"/>
                      <w:sz w:val="22"/>
                      <w:szCs w:val="22"/>
                      <w:u w:val="single"/>
                    </w:rPr>
                    <w:t>Chair</w:t>
                  </w:r>
                </w:p>
                <w:p w14:paraId="7C7F3E49" w14:textId="79DCCB61" w:rsidR="00051DE4" w:rsidRPr="00051DE4" w:rsidRDefault="00466D61" w:rsidP="00051DE4">
                  <w:pPr>
                    <w:pStyle w:val="NormalWeb"/>
                    <w:numPr>
                      <w:ilvl w:val="0"/>
                      <w:numId w:val="6"/>
                    </w:numPr>
                    <w:rPr>
                      <w:rFonts w:asciiTheme="minorHAnsi" w:hAnsiTheme="minorHAnsi"/>
                      <w:sz w:val="22"/>
                      <w:szCs w:val="22"/>
                    </w:rPr>
                  </w:pPr>
                  <w:r w:rsidRPr="008206C3">
                    <w:rPr>
                      <w:rFonts w:asciiTheme="minorHAnsi" w:hAnsiTheme="minorHAnsi"/>
                      <w:sz w:val="22"/>
                      <w:szCs w:val="22"/>
                    </w:rPr>
                    <w:t>The</w:t>
                  </w:r>
                  <w:r w:rsidR="009F2A22" w:rsidRPr="008206C3">
                    <w:rPr>
                      <w:rFonts w:asciiTheme="minorHAnsi" w:hAnsiTheme="minorHAnsi"/>
                      <w:sz w:val="22"/>
                      <w:szCs w:val="22"/>
                    </w:rPr>
                    <w:t xml:space="preserve"> </w:t>
                  </w:r>
                  <w:r w:rsidR="00051DE4">
                    <w:rPr>
                      <w:rFonts w:asciiTheme="minorHAnsi" w:hAnsiTheme="minorHAnsi"/>
                      <w:sz w:val="22"/>
                      <w:szCs w:val="22"/>
                    </w:rPr>
                    <w:t xml:space="preserve">PAG </w:t>
                  </w:r>
                  <w:r w:rsidR="009F2A22" w:rsidRPr="008206C3">
                    <w:rPr>
                      <w:rFonts w:asciiTheme="minorHAnsi" w:hAnsiTheme="minorHAnsi"/>
                      <w:sz w:val="22"/>
                      <w:szCs w:val="22"/>
                    </w:rPr>
                    <w:t xml:space="preserve">Chair is responsible for leading the </w:t>
                  </w:r>
                  <w:r w:rsidR="00830097" w:rsidRPr="008206C3">
                    <w:rPr>
                      <w:rFonts w:asciiTheme="minorHAnsi" w:hAnsiTheme="minorHAnsi"/>
                      <w:sz w:val="22"/>
                      <w:szCs w:val="22"/>
                    </w:rPr>
                    <w:t>PAG</w:t>
                  </w:r>
                  <w:r w:rsidR="009F2A22" w:rsidRPr="008206C3">
                    <w:rPr>
                      <w:rFonts w:asciiTheme="minorHAnsi" w:hAnsiTheme="minorHAnsi"/>
                      <w:sz w:val="22"/>
                      <w:szCs w:val="22"/>
                    </w:rPr>
                    <w:t xml:space="preserve"> in fulfilling its mission</w:t>
                  </w:r>
                  <w:r w:rsidR="00C6433D">
                    <w:rPr>
                      <w:rFonts w:asciiTheme="minorHAnsi" w:hAnsiTheme="minorHAnsi"/>
                      <w:sz w:val="22"/>
                      <w:szCs w:val="22"/>
                    </w:rPr>
                    <w:t xml:space="preserve"> as stated in Article II</w:t>
                  </w:r>
                  <w:r w:rsidR="009F2A22" w:rsidRPr="008206C3">
                    <w:rPr>
                      <w:rFonts w:asciiTheme="minorHAnsi" w:hAnsiTheme="minorHAnsi"/>
                      <w:sz w:val="22"/>
                      <w:szCs w:val="22"/>
                    </w:rPr>
                    <w:t xml:space="preserve">. </w:t>
                  </w:r>
                  <w:r w:rsidR="00617931" w:rsidRPr="008206C3">
                    <w:rPr>
                      <w:rFonts w:asciiTheme="minorHAnsi" w:hAnsiTheme="minorHAnsi"/>
                      <w:sz w:val="22"/>
                      <w:szCs w:val="22"/>
                    </w:rPr>
                    <w:t xml:space="preserve">When representing the PAG, the Chairperson will act in the best interest of the PAG.  </w:t>
                  </w:r>
                  <w:r w:rsidR="004D4DDB" w:rsidRPr="008206C3">
                    <w:rPr>
                      <w:rFonts w:asciiTheme="minorHAnsi" w:hAnsiTheme="minorHAnsi"/>
                      <w:color w:val="000000"/>
                      <w:sz w:val="22"/>
                      <w:szCs w:val="22"/>
                    </w:rPr>
                    <w:t>Term of the Chair: The Chair will serve a one (1) year term. </w:t>
                  </w:r>
                  <w:r w:rsidR="004D4DDB" w:rsidRPr="00051DE4">
                    <w:rPr>
                      <w:rFonts w:asciiTheme="minorHAnsi" w:hAnsiTheme="minorHAnsi"/>
                      <w:color w:val="000000"/>
                      <w:sz w:val="22"/>
                      <w:szCs w:val="22"/>
                    </w:rPr>
                    <w:t xml:space="preserve"> </w:t>
                  </w:r>
                </w:p>
                <w:p w14:paraId="014AB0E8" w14:textId="48D6CF74" w:rsidR="00617931" w:rsidRPr="008206C3" w:rsidRDefault="009F2A22" w:rsidP="007A0993">
                  <w:pPr>
                    <w:pStyle w:val="NormalWeb"/>
                    <w:numPr>
                      <w:ilvl w:val="0"/>
                      <w:numId w:val="6"/>
                    </w:numPr>
                    <w:rPr>
                      <w:rFonts w:asciiTheme="minorHAnsi" w:hAnsiTheme="minorHAnsi"/>
                      <w:sz w:val="22"/>
                      <w:szCs w:val="22"/>
                    </w:rPr>
                  </w:pPr>
                  <w:r w:rsidRPr="008206C3">
                    <w:rPr>
                      <w:rFonts w:asciiTheme="minorHAnsi" w:hAnsiTheme="minorHAnsi"/>
                      <w:sz w:val="22"/>
                      <w:szCs w:val="22"/>
                    </w:rPr>
                    <w:t xml:space="preserve">The </w:t>
                  </w:r>
                  <w:r w:rsidR="00051DE4">
                    <w:rPr>
                      <w:rFonts w:asciiTheme="minorHAnsi" w:hAnsiTheme="minorHAnsi"/>
                      <w:sz w:val="22"/>
                      <w:szCs w:val="22"/>
                    </w:rPr>
                    <w:t xml:space="preserve">PAG </w:t>
                  </w:r>
                  <w:r w:rsidRPr="008206C3">
                    <w:rPr>
                      <w:rFonts w:asciiTheme="minorHAnsi" w:hAnsiTheme="minorHAnsi"/>
                      <w:sz w:val="22"/>
                      <w:szCs w:val="22"/>
                    </w:rPr>
                    <w:t>Chair’s duties and responsibilities include, but are not limited to:</w:t>
                  </w:r>
                  <w:r w:rsidR="00BC045B" w:rsidRPr="008206C3">
                    <w:rPr>
                      <w:rFonts w:asciiTheme="minorHAnsi" w:hAnsiTheme="minorHAnsi"/>
                      <w:sz w:val="22"/>
                      <w:szCs w:val="22"/>
                    </w:rPr>
                    <w:t xml:space="preserve"> </w:t>
                  </w:r>
                </w:p>
                <w:p w14:paraId="29715C5F"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E</w:t>
                  </w:r>
                  <w:r w:rsidR="00BC045B" w:rsidRPr="008206C3">
                    <w:rPr>
                      <w:rFonts w:asciiTheme="minorHAnsi" w:hAnsiTheme="minorHAnsi"/>
                      <w:sz w:val="22"/>
                      <w:szCs w:val="22"/>
                    </w:rPr>
                    <w:t xml:space="preserve">nsure the mission, goals, objectives and functions of the </w:t>
                  </w:r>
                  <w:r w:rsidR="00830097" w:rsidRPr="008206C3">
                    <w:rPr>
                      <w:rFonts w:asciiTheme="minorHAnsi" w:hAnsiTheme="minorHAnsi"/>
                      <w:sz w:val="22"/>
                      <w:szCs w:val="22"/>
                    </w:rPr>
                    <w:t>PAG bylaws and Standard Operating Procedures (SOP)</w:t>
                  </w:r>
                  <w:r w:rsidR="00BC045B" w:rsidRPr="008206C3">
                    <w:rPr>
                      <w:rFonts w:asciiTheme="minorHAnsi" w:hAnsiTheme="minorHAnsi"/>
                      <w:sz w:val="22"/>
                      <w:szCs w:val="22"/>
                    </w:rPr>
                    <w:t xml:space="preserve"> are accomplished;</w:t>
                  </w:r>
                  <w:r w:rsidR="009F2A22" w:rsidRPr="008206C3">
                    <w:rPr>
                      <w:rFonts w:asciiTheme="minorHAnsi" w:hAnsiTheme="minorHAnsi"/>
                      <w:sz w:val="22"/>
                      <w:szCs w:val="22"/>
                    </w:rPr>
                    <w:t xml:space="preserve"> </w:t>
                  </w:r>
                </w:p>
                <w:p w14:paraId="7CF162CE"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Preside</w:t>
                  </w:r>
                  <w:r w:rsidR="009F2A22" w:rsidRPr="008206C3">
                    <w:rPr>
                      <w:rFonts w:asciiTheme="minorHAnsi" w:hAnsiTheme="minorHAnsi"/>
                      <w:sz w:val="22"/>
                      <w:szCs w:val="22"/>
                    </w:rPr>
                    <w:t xml:space="preserve"> at </w:t>
                  </w:r>
                  <w:r w:rsidR="002105DF" w:rsidRPr="008206C3">
                    <w:rPr>
                      <w:rFonts w:asciiTheme="minorHAnsi" w:hAnsiTheme="minorHAnsi"/>
                      <w:sz w:val="22"/>
                      <w:szCs w:val="22"/>
                    </w:rPr>
                    <w:t>PAG m</w:t>
                  </w:r>
                  <w:r w:rsidR="009F2A22" w:rsidRPr="008206C3">
                    <w:rPr>
                      <w:rFonts w:asciiTheme="minorHAnsi" w:hAnsiTheme="minorHAnsi"/>
                      <w:sz w:val="22"/>
                      <w:szCs w:val="22"/>
                    </w:rPr>
                    <w:t xml:space="preserve">eetings and working with the Executive Secretary to coordinate the meeting agenda and agenda topics; </w:t>
                  </w:r>
                </w:p>
                <w:p w14:paraId="53686A50"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Monitor</w:t>
                  </w:r>
                  <w:r w:rsidR="009F2A22" w:rsidRPr="008206C3">
                    <w:rPr>
                      <w:rFonts w:asciiTheme="minorHAnsi" w:hAnsiTheme="minorHAnsi"/>
                      <w:sz w:val="22"/>
                      <w:szCs w:val="22"/>
                    </w:rPr>
                    <w:t xml:space="preserve"> all subcommittees</w:t>
                  </w:r>
                  <w:r w:rsidR="003F6AC9" w:rsidRPr="008206C3">
                    <w:rPr>
                      <w:rFonts w:asciiTheme="minorHAnsi" w:hAnsiTheme="minorHAnsi"/>
                      <w:sz w:val="22"/>
                      <w:szCs w:val="22"/>
                    </w:rPr>
                    <w:t>’</w:t>
                  </w:r>
                  <w:r w:rsidR="009F2A22" w:rsidRPr="008206C3">
                    <w:rPr>
                      <w:rFonts w:asciiTheme="minorHAnsi" w:hAnsiTheme="minorHAnsi"/>
                      <w:sz w:val="22"/>
                      <w:szCs w:val="22"/>
                    </w:rPr>
                    <w:t xml:space="preserve"> functions and being instrumental in appointing members to</w:t>
                  </w:r>
                  <w:r w:rsidR="002105DF" w:rsidRPr="008206C3">
                    <w:rPr>
                      <w:rFonts w:asciiTheme="minorHAnsi" w:hAnsiTheme="minorHAnsi"/>
                      <w:sz w:val="22"/>
                      <w:szCs w:val="22"/>
                    </w:rPr>
                    <w:t xml:space="preserve"> chair</w:t>
                  </w:r>
                  <w:r w:rsidR="009F2A22" w:rsidRPr="008206C3">
                    <w:rPr>
                      <w:rFonts w:asciiTheme="minorHAnsi" w:hAnsiTheme="minorHAnsi"/>
                      <w:sz w:val="22"/>
                      <w:szCs w:val="22"/>
                    </w:rPr>
                    <w:t xml:space="preserve"> subcommittees; </w:t>
                  </w:r>
                </w:p>
                <w:p w14:paraId="67C36FD4"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 xml:space="preserve">Attend </w:t>
                  </w:r>
                  <w:r w:rsidR="009F2A22" w:rsidRPr="008206C3">
                    <w:rPr>
                      <w:rFonts w:asciiTheme="minorHAnsi" w:hAnsiTheme="minorHAnsi"/>
                      <w:sz w:val="22"/>
                      <w:szCs w:val="22"/>
                    </w:rPr>
                    <w:t>Chief Professional Officer/</w:t>
                  </w:r>
                  <w:r>
                    <w:rPr>
                      <w:rFonts w:asciiTheme="minorHAnsi" w:hAnsiTheme="minorHAnsi"/>
                      <w:sz w:val="22"/>
                      <w:szCs w:val="22"/>
                    </w:rPr>
                    <w:t xml:space="preserve">HS PAC </w:t>
                  </w:r>
                  <w:r w:rsidR="009F2A22" w:rsidRPr="008206C3">
                    <w:rPr>
                      <w:rFonts w:asciiTheme="minorHAnsi" w:hAnsiTheme="minorHAnsi"/>
                      <w:sz w:val="22"/>
                      <w:szCs w:val="22"/>
                    </w:rPr>
                    <w:t xml:space="preserve">Chair meetings; </w:t>
                  </w:r>
                </w:p>
                <w:p w14:paraId="4FA60004"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Guide</w:t>
                  </w:r>
                  <w:r w:rsidR="009F2A22" w:rsidRPr="008206C3">
                    <w:rPr>
                      <w:rFonts w:asciiTheme="minorHAnsi" w:hAnsiTheme="minorHAnsi"/>
                      <w:sz w:val="22"/>
                      <w:szCs w:val="22"/>
                    </w:rPr>
                    <w:t xml:space="preserve"> efforts to influence policy development affecting Health Services personnel including utilization, training, recruitment, orientation, compensation, professionalism, and award recognition; </w:t>
                  </w:r>
                </w:p>
                <w:p w14:paraId="2E5B77CA"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Provide</w:t>
                  </w:r>
                  <w:r w:rsidR="009F2A22" w:rsidRPr="008206C3">
                    <w:rPr>
                      <w:rFonts w:asciiTheme="minorHAnsi" w:hAnsiTheme="minorHAnsi"/>
                      <w:sz w:val="22"/>
                      <w:szCs w:val="22"/>
                    </w:rPr>
                    <w:t xml:space="preserve"> advice and consultation to the</w:t>
                  </w:r>
                  <w:r w:rsidR="002105DF" w:rsidRPr="008206C3">
                    <w:rPr>
                      <w:rFonts w:asciiTheme="minorHAnsi" w:hAnsiTheme="minorHAnsi"/>
                      <w:sz w:val="22"/>
                      <w:szCs w:val="22"/>
                    </w:rPr>
                    <w:t xml:space="preserve"> HS PAC Chair</w:t>
                  </w:r>
                  <w:r w:rsidR="009F2A22" w:rsidRPr="008206C3">
                    <w:rPr>
                      <w:rFonts w:asciiTheme="minorHAnsi" w:hAnsiTheme="minorHAnsi"/>
                      <w:sz w:val="22"/>
                      <w:szCs w:val="22"/>
                    </w:rPr>
                    <w:t xml:space="preserve"> on matters related to professional activities </w:t>
                  </w:r>
                  <w:r w:rsidR="0068429D" w:rsidRPr="008206C3">
                    <w:rPr>
                      <w:rFonts w:asciiTheme="minorHAnsi" w:hAnsiTheme="minorHAnsi"/>
                      <w:sz w:val="22"/>
                      <w:szCs w:val="22"/>
                    </w:rPr>
                    <w:t>and personnel issues affecting Health S</w:t>
                  </w:r>
                  <w:r w:rsidR="009F2A22" w:rsidRPr="008206C3">
                    <w:rPr>
                      <w:rFonts w:asciiTheme="minorHAnsi" w:hAnsiTheme="minorHAnsi"/>
                      <w:sz w:val="22"/>
                      <w:szCs w:val="22"/>
                    </w:rPr>
                    <w:t xml:space="preserve">ervices professionals; </w:t>
                  </w:r>
                </w:p>
                <w:p w14:paraId="060F4E2A"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Establish</w:t>
                  </w:r>
                  <w:r w:rsidR="009F2A22" w:rsidRPr="008206C3">
                    <w:rPr>
                      <w:rFonts w:asciiTheme="minorHAnsi" w:hAnsiTheme="minorHAnsi"/>
                      <w:sz w:val="22"/>
                      <w:szCs w:val="22"/>
                    </w:rPr>
                    <w:t xml:space="preserve"> and maintaining close relationships with representatives from other </w:t>
                  </w:r>
                  <w:r w:rsidR="0068429D" w:rsidRPr="008206C3">
                    <w:rPr>
                      <w:rFonts w:asciiTheme="minorHAnsi" w:hAnsiTheme="minorHAnsi"/>
                      <w:sz w:val="22"/>
                      <w:szCs w:val="22"/>
                    </w:rPr>
                    <w:t>PAGs/</w:t>
                  </w:r>
                  <w:r w:rsidR="009F2A22" w:rsidRPr="008206C3">
                    <w:rPr>
                      <w:rFonts w:asciiTheme="minorHAnsi" w:hAnsiTheme="minorHAnsi"/>
                      <w:sz w:val="22"/>
                      <w:szCs w:val="22"/>
                    </w:rPr>
                    <w:t>PACs and consulting with those organizations</w:t>
                  </w:r>
                  <w:r w:rsidR="004F4461" w:rsidRPr="008206C3">
                    <w:rPr>
                      <w:rFonts w:asciiTheme="minorHAnsi" w:hAnsiTheme="minorHAnsi"/>
                      <w:sz w:val="22"/>
                      <w:szCs w:val="22"/>
                    </w:rPr>
                    <w:t>,</w:t>
                  </w:r>
                  <w:r w:rsidR="009F2A22" w:rsidRPr="008206C3">
                    <w:rPr>
                      <w:rFonts w:asciiTheme="minorHAnsi" w:hAnsiTheme="minorHAnsi"/>
                      <w:sz w:val="22"/>
                      <w:szCs w:val="22"/>
                    </w:rPr>
                    <w:t xml:space="preserve"> as necessary</w:t>
                  </w:r>
                  <w:r w:rsidR="004F4461" w:rsidRPr="008206C3">
                    <w:rPr>
                      <w:rFonts w:asciiTheme="minorHAnsi" w:hAnsiTheme="minorHAnsi"/>
                      <w:sz w:val="22"/>
                      <w:szCs w:val="22"/>
                    </w:rPr>
                    <w:t>,</w:t>
                  </w:r>
                  <w:r w:rsidR="009F2A22" w:rsidRPr="008206C3">
                    <w:rPr>
                      <w:rFonts w:asciiTheme="minorHAnsi" w:hAnsiTheme="minorHAnsi"/>
                      <w:sz w:val="22"/>
                      <w:szCs w:val="22"/>
                    </w:rPr>
                    <w:t xml:space="preserve"> to ensure the attainment of PHS </w:t>
                  </w:r>
                  <w:r w:rsidR="0027239E" w:rsidRPr="008206C3">
                    <w:rPr>
                      <w:rFonts w:asciiTheme="minorHAnsi" w:hAnsiTheme="minorHAnsi"/>
                      <w:sz w:val="22"/>
                      <w:szCs w:val="22"/>
                    </w:rPr>
                    <w:t xml:space="preserve">mission, vision and </w:t>
                  </w:r>
                  <w:r w:rsidR="009F2A22" w:rsidRPr="008206C3">
                    <w:rPr>
                      <w:rFonts w:asciiTheme="minorHAnsi" w:hAnsiTheme="minorHAnsi"/>
                      <w:sz w:val="22"/>
                      <w:szCs w:val="22"/>
                    </w:rPr>
                    <w:t xml:space="preserve">objectives; </w:t>
                  </w:r>
                </w:p>
                <w:p w14:paraId="14364334"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 xml:space="preserve">Represent </w:t>
                  </w:r>
                  <w:r w:rsidR="009F2A22" w:rsidRPr="008206C3">
                    <w:rPr>
                      <w:rFonts w:asciiTheme="minorHAnsi" w:hAnsiTheme="minorHAnsi"/>
                      <w:sz w:val="22"/>
                      <w:szCs w:val="22"/>
                    </w:rPr>
                    <w:t xml:space="preserve">the </w:t>
                  </w:r>
                  <w:r w:rsidR="0068429D" w:rsidRPr="008206C3">
                    <w:rPr>
                      <w:rFonts w:asciiTheme="minorHAnsi" w:hAnsiTheme="minorHAnsi"/>
                      <w:sz w:val="22"/>
                      <w:szCs w:val="22"/>
                    </w:rPr>
                    <w:t>PAG</w:t>
                  </w:r>
                  <w:r>
                    <w:rPr>
                      <w:rFonts w:asciiTheme="minorHAnsi" w:hAnsiTheme="minorHAnsi"/>
                      <w:sz w:val="22"/>
                      <w:szCs w:val="22"/>
                    </w:rPr>
                    <w:t xml:space="preserve"> at in CC and professional organization settings</w:t>
                  </w:r>
                  <w:r w:rsidR="009F2A22" w:rsidRPr="008206C3">
                    <w:rPr>
                      <w:rFonts w:asciiTheme="minorHAnsi" w:hAnsiTheme="minorHAnsi"/>
                      <w:sz w:val="22"/>
                      <w:szCs w:val="22"/>
                    </w:rPr>
                    <w:t xml:space="preserve">; </w:t>
                  </w:r>
                </w:p>
                <w:p w14:paraId="00BCE03C"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Orient</w:t>
                  </w:r>
                  <w:r w:rsidR="009F2A22" w:rsidRPr="008206C3">
                    <w:rPr>
                      <w:rFonts w:asciiTheme="minorHAnsi" w:hAnsiTheme="minorHAnsi"/>
                      <w:sz w:val="22"/>
                      <w:szCs w:val="22"/>
                    </w:rPr>
                    <w:t xml:space="preserve"> new </w:t>
                  </w:r>
                  <w:r w:rsidR="00B54134" w:rsidRPr="008206C3">
                    <w:rPr>
                      <w:rFonts w:asciiTheme="minorHAnsi" w:hAnsiTheme="minorHAnsi"/>
                      <w:sz w:val="22"/>
                      <w:szCs w:val="22"/>
                    </w:rPr>
                    <w:t>PAG</w:t>
                  </w:r>
                  <w:r w:rsidR="009F2A22" w:rsidRPr="008206C3">
                    <w:rPr>
                      <w:rFonts w:asciiTheme="minorHAnsi" w:hAnsiTheme="minorHAnsi"/>
                      <w:sz w:val="22"/>
                      <w:szCs w:val="22"/>
                    </w:rPr>
                    <w:t xml:space="preserve"> members; having custody of the </w:t>
                  </w:r>
                  <w:r w:rsidR="00EB315C" w:rsidRPr="008206C3">
                    <w:rPr>
                      <w:rFonts w:asciiTheme="minorHAnsi" w:hAnsiTheme="minorHAnsi"/>
                      <w:sz w:val="22"/>
                      <w:szCs w:val="22"/>
                    </w:rPr>
                    <w:t>PAG</w:t>
                  </w:r>
                  <w:r w:rsidR="009F2A22" w:rsidRPr="008206C3">
                    <w:rPr>
                      <w:rFonts w:asciiTheme="minorHAnsi" w:hAnsiTheme="minorHAnsi"/>
                      <w:sz w:val="22"/>
                      <w:szCs w:val="22"/>
                    </w:rPr>
                    <w:t xml:space="preserve"> By-Laws and all other records and documents of the </w:t>
                  </w:r>
                  <w:r w:rsidR="00EB315C" w:rsidRPr="008206C3">
                    <w:rPr>
                      <w:rFonts w:asciiTheme="minorHAnsi" w:hAnsiTheme="minorHAnsi"/>
                      <w:sz w:val="22"/>
                      <w:szCs w:val="22"/>
                    </w:rPr>
                    <w:t>PAG</w:t>
                  </w:r>
                  <w:r w:rsidR="009F2A22" w:rsidRPr="008206C3">
                    <w:rPr>
                      <w:rFonts w:asciiTheme="minorHAnsi" w:hAnsiTheme="minorHAnsi"/>
                      <w:sz w:val="22"/>
                      <w:szCs w:val="22"/>
                    </w:rPr>
                    <w:t xml:space="preserve">; </w:t>
                  </w:r>
                </w:p>
                <w:p w14:paraId="68F31611" w14:textId="77777777" w:rsidR="00617931" w:rsidRPr="008206C3"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Maintain</w:t>
                  </w:r>
                  <w:r w:rsidR="009F2A22" w:rsidRPr="008206C3">
                    <w:rPr>
                      <w:rFonts w:asciiTheme="minorHAnsi" w:hAnsiTheme="minorHAnsi"/>
                      <w:sz w:val="22"/>
                      <w:szCs w:val="22"/>
                    </w:rPr>
                    <w:t xml:space="preserve"> the </w:t>
                  </w:r>
                  <w:r w:rsidR="00EB315C" w:rsidRPr="008206C3">
                    <w:rPr>
                      <w:rFonts w:asciiTheme="minorHAnsi" w:hAnsiTheme="minorHAnsi"/>
                      <w:sz w:val="22"/>
                      <w:szCs w:val="22"/>
                    </w:rPr>
                    <w:t>PAG</w:t>
                  </w:r>
                  <w:r w:rsidR="009F2A22" w:rsidRPr="008206C3">
                    <w:rPr>
                      <w:rFonts w:asciiTheme="minorHAnsi" w:hAnsiTheme="minorHAnsi"/>
                      <w:sz w:val="22"/>
                      <w:szCs w:val="22"/>
                    </w:rPr>
                    <w:t xml:space="preserve"> membership list comprised of mailing addresses, telephone numbers, facsimile numbers and </w:t>
                  </w:r>
                  <w:r w:rsidR="00327DB4" w:rsidRPr="008206C3">
                    <w:rPr>
                      <w:rFonts w:asciiTheme="minorHAnsi" w:hAnsiTheme="minorHAnsi"/>
                      <w:sz w:val="22"/>
                      <w:szCs w:val="22"/>
                    </w:rPr>
                    <w:t>e</w:t>
                  </w:r>
                  <w:r w:rsidR="009F2A22" w:rsidRPr="008206C3">
                    <w:rPr>
                      <w:rFonts w:asciiTheme="minorHAnsi" w:hAnsiTheme="minorHAnsi"/>
                      <w:sz w:val="22"/>
                      <w:szCs w:val="22"/>
                    </w:rPr>
                    <w:t>-</w:t>
                  </w:r>
                  <w:r w:rsidR="00B92D72" w:rsidRPr="008206C3">
                    <w:rPr>
                      <w:rFonts w:asciiTheme="minorHAnsi" w:hAnsiTheme="minorHAnsi"/>
                      <w:sz w:val="22"/>
                      <w:szCs w:val="22"/>
                    </w:rPr>
                    <w:t>m</w:t>
                  </w:r>
                  <w:r w:rsidR="009F2A22" w:rsidRPr="008206C3">
                    <w:rPr>
                      <w:rFonts w:asciiTheme="minorHAnsi" w:hAnsiTheme="minorHAnsi"/>
                      <w:sz w:val="22"/>
                      <w:szCs w:val="22"/>
                    </w:rPr>
                    <w:t>ail addresses</w:t>
                  </w:r>
                  <w:r w:rsidR="0027239E" w:rsidRPr="008206C3">
                    <w:rPr>
                      <w:rFonts w:asciiTheme="minorHAnsi" w:hAnsiTheme="minorHAnsi"/>
                      <w:sz w:val="22"/>
                      <w:szCs w:val="22"/>
                    </w:rPr>
                    <w:t xml:space="preserve"> in accordance with personally identified information guidelines</w:t>
                  </w:r>
                  <w:r w:rsidR="009F2A22" w:rsidRPr="008206C3">
                    <w:rPr>
                      <w:rFonts w:asciiTheme="minorHAnsi" w:hAnsiTheme="minorHAnsi"/>
                      <w:sz w:val="22"/>
                      <w:szCs w:val="22"/>
                    </w:rPr>
                    <w:t xml:space="preserve">; </w:t>
                  </w:r>
                </w:p>
                <w:p w14:paraId="50A273D3" w14:textId="77777777" w:rsidR="00812292" w:rsidRDefault="00812292" w:rsidP="0007728F">
                  <w:pPr>
                    <w:pStyle w:val="NormalWeb"/>
                    <w:numPr>
                      <w:ilvl w:val="1"/>
                      <w:numId w:val="13"/>
                    </w:numPr>
                    <w:rPr>
                      <w:rFonts w:asciiTheme="minorHAnsi" w:hAnsiTheme="minorHAnsi"/>
                      <w:sz w:val="22"/>
                      <w:szCs w:val="22"/>
                    </w:rPr>
                  </w:pPr>
                  <w:r>
                    <w:rPr>
                      <w:rFonts w:asciiTheme="minorHAnsi" w:hAnsiTheme="minorHAnsi"/>
                      <w:sz w:val="22"/>
                      <w:szCs w:val="22"/>
                    </w:rPr>
                    <w:t>Maintain</w:t>
                  </w:r>
                  <w:r w:rsidR="009F2A22" w:rsidRPr="008206C3">
                    <w:rPr>
                      <w:rFonts w:asciiTheme="minorHAnsi" w:hAnsiTheme="minorHAnsi"/>
                      <w:sz w:val="22"/>
                      <w:szCs w:val="22"/>
                    </w:rPr>
                    <w:t xml:space="preserve"> formal copies of the </w:t>
                  </w:r>
                  <w:r w:rsidR="00EB315C" w:rsidRPr="008206C3">
                    <w:rPr>
                      <w:rFonts w:asciiTheme="minorHAnsi" w:hAnsiTheme="minorHAnsi"/>
                      <w:sz w:val="22"/>
                      <w:szCs w:val="22"/>
                    </w:rPr>
                    <w:t>PAG</w:t>
                  </w:r>
                  <w:r w:rsidR="00617931" w:rsidRPr="008206C3">
                    <w:rPr>
                      <w:rFonts w:asciiTheme="minorHAnsi" w:hAnsiTheme="minorHAnsi"/>
                      <w:sz w:val="22"/>
                      <w:szCs w:val="22"/>
                    </w:rPr>
                    <w:t xml:space="preserve"> meeting minutes;</w:t>
                  </w:r>
                </w:p>
                <w:p w14:paraId="03424F4E" w14:textId="77777777" w:rsidR="00FB7434" w:rsidRDefault="00FB7434" w:rsidP="0007728F">
                  <w:pPr>
                    <w:pStyle w:val="NormalWeb"/>
                    <w:numPr>
                      <w:ilvl w:val="1"/>
                      <w:numId w:val="13"/>
                    </w:numPr>
                    <w:rPr>
                      <w:rFonts w:asciiTheme="minorHAnsi" w:hAnsiTheme="minorHAnsi"/>
                      <w:sz w:val="22"/>
                      <w:szCs w:val="22"/>
                    </w:rPr>
                  </w:pPr>
                  <w:r>
                    <w:rPr>
                      <w:rFonts w:asciiTheme="minorHAnsi" w:hAnsiTheme="minorHAnsi"/>
                      <w:sz w:val="22"/>
                      <w:szCs w:val="22"/>
                    </w:rPr>
                    <w:t>Collaborate</w:t>
                  </w:r>
                  <w:r w:rsidR="00812292">
                    <w:rPr>
                      <w:rFonts w:asciiTheme="minorHAnsi" w:hAnsiTheme="minorHAnsi"/>
                      <w:sz w:val="22"/>
                      <w:szCs w:val="22"/>
                    </w:rPr>
                    <w:t xml:space="preserve"> on activities across PAGs and HS PAC Subcommittees</w:t>
                  </w:r>
                  <w:r>
                    <w:rPr>
                      <w:rFonts w:asciiTheme="minorHAnsi" w:hAnsiTheme="minorHAnsi"/>
                      <w:sz w:val="22"/>
                      <w:szCs w:val="22"/>
                    </w:rPr>
                    <w:t>;</w:t>
                  </w:r>
                </w:p>
                <w:p w14:paraId="21E91B29" w14:textId="77777777" w:rsidR="00FB7434" w:rsidRDefault="00FB7434" w:rsidP="0007728F">
                  <w:pPr>
                    <w:pStyle w:val="NormalWeb"/>
                    <w:numPr>
                      <w:ilvl w:val="1"/>
                      <w:numId w:val="13"/>
                    </w:numPr>
                    <w:rPr>
                      <w:rFonts w:asciiTheme="minorHAnsi" w:hAnsiTheme="minorHAnsi"/>
                      <w:sz w:val="22"/>
                      <w:szCs w:val="22"/>
                    </w:rPr>
                  </w:pPr>
                  <w:r>
                    <w:rPr>
                      <w:rFonts w:asciiTheme="minorHAnsi" w:hAnsiTheme="minorHAnsi"/>
                      <w:sz w:val="22"/>
                      <w:szCs w:val="22"/>
                    </w:rPr>
                    <w:t>Collaborate across PHS and professional organizations on discipline-specific issues;</w:t>
                  </w:r>
                </w:p>
                <w:p w14:paraId="06C3B3BD" w14:textId="77777777" w:rsidR="00617931" w:rsidRPr="008206C3" w:rsidRDefault="00FB7434" w:rsidP="0007728F">
                  <w:pPr>
                    <w:pStyle w:val="NormalWeb"/>
                    <w:numPr>
                      <w:ilvl w:val="1"/>
                      <w:numId w:val="13"/>
                    </w:numPr>
                    <w:rPr>
                      <w:rFonts w:asciiTheme="minorHAnsi" w:hAnsiTheme="minorHAnsi"/>
                      <w:sz w:val="22"/>
                      <w:szCs w:val="22"/>
                    </w:rPr>
                  </w:pPr>
                  <w:r>
                    <w:rPr>
                      <w:rFonts w:asciiTheme="minorHAnsi" w:hAnsiTheme="minorHAnsi"/>
                      <w:sz w:val="22"/>
                      <w:szCs w:val="22"/>
                    </w:rPr>
                    <w:t>Regularly communicate (monthly) with HS PAC Chair and/or CPO;</w:t>
                  </w:r>
                  <w:r w:rsidR="00617931" w:rsidRPr="008206C3">
                    <w:rPr>
                      <w:rFonts w:asciiTheme="minorHAnsi" w:hAnsiTheme="minorHAnsi"/>
                      <w:sz w:val="22"/>
                      <w:szCs w:val="22"/>
                    </w:rPr>
                    <w:t xml:space="preserve"> </w:t>
                  </w:r>
                </w:p>
                <w:p w14:paraId="69B9D1B8" w14:textId="5234FE4D" w:rsidR="00E45450" w:rsidRPr="00051DE4" w:rsidRDefault="00812292" w:rsidP="00051DE4">
                  <w:pPr>
                    <w:pStyle w:val="NormalWeb"/>
                    <w:numPr>
                      <w:ilvl w:val="1"/>
                      <w:numId w:val="13"/>
                    </w:numPr>
                    <w:rPr>
                      <w:rFonts w:asciiTheme="minorHAnsi" w:hAnsiTheme="minorHAnsi"/>
                      <w:sz w:val="22"/>
                      <w:szCs w:val="22"/>
                    </w:rPr>
                  </w:pPr>
                  <w:r>
                    <w:rPr>
                      <w:rFonts w:asciiTheme="minorHAnsi" w:hAnsiTheme="minorHAnsi"/>
                      <w:sz w:val="22"/>
                      <w:szCs w:val="22"/>
                    </w:rPr>
                    <w:t>Coordinate</w:t>
                  </w:r>
                  <w:r w:rsidR="009F2A22" w:rsidRPr="008206C3">
                    <w:rPr>
                      <w:rFonts w:asciiTheme="minorHAnsi" w:hAnsiTheme="minorHAnsi"/>
                      <w:sz w:val="22"/>
                      <w:szCs w:val="22"/>
                    </w:rPr>
                    <w:t xml:space="preserve"> speakers and agenda for the </w:t>
                  </w:r>
                  <w:r w:rsidR="00EB315C" w:rsidRPr="008206C3">
                    <w:rPr>
                      <w:rFonts w:asciiTheme="minorHAnsi" w:hAnsiTheme="minorHAnsi"/>
                      <w:sz w:val="22"/>
                      <w:szCs w:val="22"/>
                    </w:rPr>
                    <w:t>PAG</w:t>
                  </w:r>
                  <w:r w:rsidR="009F2A22" w:rsidRPr="008206C3">
                    <w:rPr>
                      <w:rFonts w:asciiTheme="minorHAnsi" w:hAnsiTheme="minorHAnsi"/>
                      <w:sz w:val="22"/>
                      <w:szCs w:val="22"/>
                    </w:rPr>
                    <w:t xml:space="preserve"> meetings. </w:t>
                  </w:r>
                </w:p>
              </w:tc>
            </w:tr>
            <w:tr w:rsidR="009F2A22" w:rsidRPr="008206C3" w14:paraId="5A6ED470" w14:textId="77777777" w:rsidTr="008040CE">
              <w:trPr>
                <w:tblCellSpacing w:w="15" w:type="dxa"/>
              </w:trPr>
              <w:tc>
                <w:tcPr>
                  <w:tcW w:w="465" w:type="pct"/>
                </w:tcPr>
                <w:p w14:paraId="1BF62A64"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2</w:t>
                  </w:r>
                </w:p>
              </w:tc>
              <w:tc>
                <w:tcPr>
                  <w:tcW w:w="4488" w:type="pct"/>
                </w:tcPr>
                <w:p w14:paraId="4DC511CC" w14:textId="77777777" w:rsidR="009F2A22" w:rsidRPr="008206C3" w:rsidRDefault="00D628BF">
                  <w:pPr>
                    <w:pStyle w:val="NormalWeb"/>
                    <w:rPr>
                      <w:rFonts w:asciiTheme="minorHAnsi" w:hAnsiTheme="minorHAnsi"/>
                      <w:color w:val="000000"/>
                      <w:sz w:val="22"/>
                      <w:szCs w:val="22"/>
                    </w:rPr>
                  </w:pPr>
                  <w:r w:rsidRPr="008206C3">
                    <w:rPr>
                      <w:rFonts w:asciiTheme="minorHAnsi" w:hAnsiTheme="minorHAnsi"/>
                      <w:color w:val="000000"/>
                      <w:sz w:val="22"/>
                      <w:szCs w:val="22"/>
                      <w:u w:val="single"/>
                    </w:rPr>
                    <w:t>PAG</w:t>
                  </w:r>
                  <w:r w:rsidR="003826D3" w:rsidRPr="008206C3">
                    <w:rPr>
                      <w:rFonts w:asciiTheme="minorHAnsi" w:hAnsiTheme="minorHAnsi"/>
                      <w:color w:val="000000"/>
                      <w:sz w:val="22"/>
                      <w:szCs w:val="22"/>
                      <w:u w:val="single"/>
                    </w:rPr>
                    <w:t xml:space="preserve"> </w:t>
                  </w:r>
                  <w:r w:rsidR="009F2A22" w:rsidRPr="008206C3">
                    <w:rPr>
                      <w:rFonts w:asciiTheme="minorHAnsi" w:hAnsiTheme="minorHAnsi"/>
                      <w:color w:val="000000"/>
                      <w:sz w:val="22"/>
                      <w:szCs w:val="22"/>
                      <w:u w:val="single"/>
                    </w:rPr>
                    <w:t>Chair-Elect</w:t>
                  </w:r>
                </w:p>
                <w:p w14:paraId="1F71687E" w14:textId="28F3013E" w:rsidR="009D4F78" w:rsidRDefault="00466D61" w:rsidP="009D4F78">
                  <w:pPr>
                    <w:pStyle w:val="ListParagraph"/>
                    <w:numPr>
                      <w:ilvl w:val="0"/>
                      <w:numId w:val="15"/>
                    </w:numPr>
                    <w:spacing w:before="100" w:beforeAutospacing="1" w:after="100" w:afterAutospacing="1"/>
                    <w:rPr>
                      <w:rFonts w:asciiTheme="minorHAnsi" w:hAnsiTheme="minorHAnsi"/>
                      <w:color w:val="000000"/>
                      <w:sz w:val="22"/>
                      <w:szCs w:val="22"/>
                    </w:rPr>
                  </w:pPr>
                  <w:r w:rsidRPr="009D4F78">
                    <w:rPr>
                      <w:rFonts w:asciiTheme="minorHAnsi" w:hAnsiTheme="minorHAnsi"/>
                      <w:color w:val="000000"/>
                      <w:sz w:val="22"/>
                      <w:szCs w:val="22"/>
                    </w:rPr>
                    <w:t>The</w:t>
                  </w:r>
                  <w:r w:rsidR="009F2A22" w:rsidRPr="009D4F78">
                    <w:rPr>
                      <w:rFonts w:asciiTheme="minorHAnsi" w:hAnsiTheme="minorHAnsi"/>
                      <w:color w:val="000000"/>
                      <w:sz w:val="22"/>
                      <w:szCs w:val="22"/>
                    </w:rPr>
                    <w:t xml:space="preserve"> primary duty of the Chair-Elect is to acquaint him/herself with the ongoing business of the HS PAC and the duties of the Chair to ensure a smooth transition when the Chair-Elect assumes the office of Chair. The Chair-Elect will assist the Chair in the execution of </w:t>
                  </w:r>
                  <w:r w:rsidR="00D318B3" w:rsidRPr="009D4F78">
                    <w:rPr>
                      <w:rFonts w:asciiTheme="minorHAnsi" w:hAnsiTheme="minorHAnsi"/>
                      <w:color w:val="000000"/>
                      <w:sz w:val="22"/>
                      <w:szCs w:val="22"/>
                    </w:rPr>
                    <w:t>PAG</w:t>
                  </w:r>
                  <w:r w:rsidR="009F2A22" w:rsidRPr="009D4F78">
                    <w:rPr>
                      <w:rFonts w:asciiTheme="minorHAnsi" w:hAnsiTheme="minorHAnsi"/>
                      <w:color w:val="000000"/>
                      <w:sz w:val="22"/>
                      <w:szCs w:val="22"/>
                    </w:rPr>
                    <w:t xml:space="preserve"> business as described in Section 1 of this Article. These duties include representing the Chair at the </w:t>
                  </w:r>
                  <w:r w:rsidR="00D318B3" w:rsidRPr="009D4F78">
                    <w:rPr>
                      <w:rFonts w:asciiTheme="minorHAnsi" w:hAnsiTheme="minorHAnsi"/>
                      <w:color w:val="000000"/>
                      <w:sz w:val="22"/>
                      <w:szCs w:val="22"/>
                    </w:rPr>
                    <w:t>PAG</w:t>
                  </w:r>
                  <w:r w:rsidR="009F2A22" w:rsidRPr="009D4F78">
                    <w:rPr>
                      <w:rFonts w:asciiTheme="minorHAnsi" w:hAnsiTheme="minorHAnsi"/>
                      <w:color w:val="000000"/>
                      <w:sz w:val="22"/>
                      <w:szCs w:val="22"/>
                    </w:rPr>
                    <w:t xml:space="preserve"> meetings in their absence and actively participat</w:t>
                  </w:r>
                  <w:r w:rsidR="00C26EE5" w:rsidRPr="009D4F78">
                    <w:rPr>
                      <w:rFonts w:asciiTheme="minorHAnsi" w:hAnsiTheme="minorHAnsi"/>
                      <w:color w:val="000000"/>
                      <w:sz w:val="22"/>
                      <w:szCs w:val="22"/>
                    </w:rPr>
                    <w:t>e</w:t>
                  </w:r>
                  <w:r w:rsidR="009F2A22" w:rsidRPr="009D4F78">
                    <w:rPr>
                      <w:rFonts w:asciiTheme="minorHAnsi" w:hAnsiTheme="minorHAnsi"/>
                      <w:color w:val="000000"/>
                      <w:sz w:val="22"/>
                      <w:szCs w:val="22"/>
                    </w:rPr>
                    <w:t xml:space="preserve"> with the Chair in fulfilling the </w:t>
                  </w:r>
                  <w:r w:rsidR="00D318B3" w:rsidRPr="009D4F78">
                    <w:rPr>
                      <w:rFonts w:asciiTheme="minorHAnsi" w:hAnsiTheme="minorHAnsi"/>
                      <w:color w:val="000000"/>
                      <w:sz w:val="22"/>
                      <w:szCs w:val="22"/>
                    </w:rPr>
                    <w:t>PAG</w:t>
                  </w:r>
                  <w:r w:rsidR="009F2A22" w:rsidRPr="009D4F78">
                    <w:rPr>
                      <w:rFonts w:asciiTheme="minorHAnsi" w:hAnsiTheme="minorHAnsi"/>
                      <w:color w:val="000000"/>
                      <w:sz w:val="22"/>
                      <w:szCs w:val="22"/>
                    </w:rPr>
                    <w:t xml:space="preserve"> mission. </w:t>
                  </w:r>
                </w:p>
                <w:p w14:paraId="26036764" w14:textId="77777777" w:rsidR="009D4F78" w:rsidRPr="009D4F78" w:rsidRDefault="009D4F78" w:rsidP="009D4F78">
                  <w:pPr>
                    <w:pStyle w:val="ListParagraph"/>
                    <w:spacing w:before="100" w:beforeAutospacing="1" w:after="100" w:afterAutospacing="1"/>
                    <w:ind w:left="360"/>
                    <w:rPr>
                      <w:rFonts w:asciiTheme="minorHAnsi" w:hAnsiTheme="minorHAnsi"/>
                      <w:color w:val="000000"/>
                      <w:sz w:val="22"/>
                      <w:szCs w:val="22"/>
                    </w:rPr>
                  </w:pPr>
                </w:p>
                <w:p w14:paraId="1C48A64A" w14:textId="5CC266EA" w:rsidR="009F2A22" w:rsidRPr="009D4F78" w:rsidRDefault="00051DE4" w:rsidP="009D4F78">
                  <w:pPr>
                    <w:pStyle w:val="ListParagraph"/>
                    <w:spacing w:before="100" w:beforeAutospacing="1" w:after="100" w:afterAutospacing="1"/>
                    <w:ind w:left="360"/>
                    <w:rPr>
                      <w:rFonts w:asciiTheme="minorHAnsi" w:hAnsiTheme="minorHAnsi"/>
                      <w:color w:val="000000"/>
                      <w:sz w:val="22"/>
                      <w:szCs w:val="22"/>
                    </w:rPr>
                  </w:pPr>
                  <w:r w:rsidRPr="009D4F78">
                    <w:rPr>
                      <w:rFonts w:asciiTheme="minorHAnsi" w:hAnsiTheme="minorHAnsi"/>
                      <w:color w:val="000000"/>
                      <w:sz w:val="22"/>
                      <w:szCs w:val="22"/>
                    </w:rPr>
                    <w:t xml:space="preserve">The Chair elect is </w:t>
                  </w:r>
                  <w:r w:rsidR="009D4F78" w:rsidRPr="009D4F78">
                    <w:rPr>
                      <w:rFonts w:asciiTheme="minorHAnsi" w:hAnsiTheme="minorHAnsi"/>
                      <w:color w:val="000000"/>
                      <w:sz w:val="22"/>
                      <w:szCs w:val="22"/>
                    </w:rPr>
                    <w:t xml:space="preserve">also responsible for Chairing a PAG Subcommittee during their Chair-Elect year. </w:t>
                  </w:r>
                  <w:r w:rsidR="009F2A22" w:rsidRPr="009D4F78">
                    <w:rPr>
                      <w:rFonts w:asciiTheme="minorHAnsi" w:hAnsiTheme="minorHAnsi"/>
                      <w:color w:val="000000"/>
                      <w:sz w:val="22"/>
                      <w:szCs w:val="22"/>
                    </w:rPr>
                    <w:t xml:space="preserve">The Chair-Elect will be elected by the voting membership of the </w:t>
                  </w:r>
                  <w:r w:rsidR="00B266B3" w:rsidRPr="009D4F78">
                    <w:rPr>
                      <w:rFonts w:asciiTheme="minorHAnsi" w:hAnsiTheme="minorHAnsi"/>
                      <w:color w:val="000000"/>
                      <w:sz w:val="22"/>
                      <w:szCs w:val="22"/>
                    </w:rPr>
                    <w:t>PAG</w:t>
                  </w:r>
                  <w:r w:rsidR="009F2A22" w:rsidRPr="009D4F78">
                    <w:rPr>
                      <w:rFonts w:asciiTheme="minorHAnsi" w:hAnsiTheme="minorHAnsi"/>
                      <w:color w:val="000000"/>
                      <w:sz w:val="22"/>
                      <w:szCs w:val="22"/>
                    </w:rPr>
                    <w:t xml:space="preserve">, usually </w:t>
                  </w:r>
                  <w:r w:rsidR="00B266B3" w:rsidRPr="009D4F78">
                    <w:rPr>
                      <w:rFonts w:asciiTheme="minorHAnsi" w:hAnsiTheme="minorHAnsi"/>
                      <w:color w:val="000000"/>
                      <w:sz w:val="22"/>
                      <w:szCs w:val="22"/>
                    </w:rPr>
                    <w:t xml:space="preserve">90-days prior to end of the </w:t>
                  </w:r>
                  <w:r w:rsidR="00D10167" w:rsidRPr="009D4F78">
                    <w:rPr>
                      <w:rFonts w:asciiTheme="minorHAnsi" w:hAnsiTheme="minorHAnsi"/>
                      <w:color w:val="000000"/>
                      <w:sz w:val="22"/>
                      <w:szCs w:val="22"/>
                    </w:rPr>
                    <w:t>calendar year</w:t>
                  </w:r>
                  <w:r w:rsidR="009F2A22" w:rsidRPr="009D4F78">
                    <w:rPr>
                      <w:rFonts w:asciiTheme="minorHAnsi" w:hAnsiTheme="minorHAnsi"/>
                      <w:color w:val="000000"/>
                      <w:sz w:val="22"/>
                      <w:szCs w:val="22"/>
                    </w:rPr>
                    <w:t xml:space="preserve">.  </w:t>
                  </w:r>
                </w:p>
                <w:p w14:paraId="00CCB61D" w14:textId="55D96032" w:rsidR="008C107C" w:rsidRDefault="00466D61" w:rsidP="008C107C">
                  <w:pPr>
                    <w:spacing w:before="100" w:beforeAutospacing="1" w:after="100" w:afterAutospacing="1"/>
                    <w:ind w:left="288" w:hanging="288"/>
                    <w:rPr>
                      <w:rFonts w:asciiTheme="minorHAnsi" w:hAnsiTheme="minorHAnsi"/>
                      <w:color w:val="000000"/>
                      <w:sz w:val="22"/>
                      <w:szCs w:val="22"/>
                    </w:rPr>
                  </w:pPr>
                  <w:r w:rsidRPr="008206C3">
                    <w:rPr>
                      <w:rFonts w:asciiTheme="minorHAnsi" w:hAnsiTheme="minorHAnsi"/>
                      <w:color w:val="000000"/>
                      <w:sz w:val="22"/>
                      <w:szCs w:val="22"/>
                    </w:rPr>
                    <w:t>b. Term</w:t>
                  </w:r>
                  <w:r w:rsidR="009F2A22" w:rsidRPr="008206C3">
                    <w:rPr>
                      <w:rFonts w:asciiTheme="minorHAnsi" w:hAnsiTheme="minorHAnsi"/>
                      <w:color w:val="000000"/>
                      <w:sz w:val="22"/>
                      <w:szCs w:val="22"/>
                    </w:rPr>
                    <w:t xml:space="preserve"> of the Chair-Elect: The Chair-elect will serve a </w:t>
                  </w:r>
                  <w:r w:rsidR="00327DB4" w:rsidRPr="008206C3">
                    <w:rPr>
                      <w:rFonts w:asciiTheme="minorHAnsi" w:hAnsiTheme="minorHAnsi"/>
                      <w:color w:val="000000"/>
                      <w:sz w:val="22"/>
                      <w:szCs w:val="22"/>
                    </w:rPr>
                    <w:t>one (</w:t>
                  </w:r>
                  <w:r w:rsidR="009F2A22" w:rsidRPr="008206C3">
                    <w:rPr>
                      <w:rFonts w:asciiTheme="minorHAnsi" w:hAnsiTheme="minorHAnsi"/>
                      <w:color w:val="000000"/>
                      <w:sz w:val="22"/>
                      <w:szCs w:val="22"/>
                    </w:rPr>
                    <w:t>1</w:t>
                  </w:r>
                  <w:r w:rsidR="00327DB4" w:rsidRPr="008206C3">
                    <w:rPr>
                      <w:rFonts w:asciiTheme="minorHAnsi" w:hAnsiTheme="minorHAnsi"/>
                      <w:color w:val="000000"/>
                      <w:sz w:val="22"/>
                      <w:szCs w:val="22"/>
                    </w:rPr>
                    <w:t>)</w:t>
                  </w:r>
                  <w:r w:rsidR="004B4707" w:rsidRPr="008206C3">
                    <w:rPr>
                      <w:rFonts w:asciiTheme="minorHAnsi" w:hAnsiTheme="minorHAnsi"/>
                      <w:color w:val="000000"/>
                      <w:sz w:val="22"/>
                      <w:szCs w:val="22"/>
                    </w:rPr>
                    <w:t xml:space="preserve"> </w:t>
                  </w:r>
                  <w:r w:rsidR="009F2A22" w:rsidRPr="008206C3">
                    <w:rPr>
                      <w:rFonts w:asciiTheme="minorHAnsi" w:hAnsiTheme="minorHAnsi"/>
                      <w:color w:val="000000"/>
                      <w:sz w:val="22"/>
                      <w:szCs w:val="22"/>
                    </w:rPr>
                    <w:t xml:space="preserve">year term before assuming the duties of the </w:t>
                  </w:r>
                  <w:r w:rsidR="00B266B3" w:rsidRPr="008206C3">
                    <w:rPr>
                      <w:rFonts w:asciiTheme="minorHAnsi" w:hAnsiTheme="minorHAnsi"/>
                      <w:color w:val="000000"/>
                      <w:sz w:val="22"/>
                      <w:szCs w:val="22"/>
                    </w:rPr>
                    <w:t>PAG</w:t>
                  </w:r>
                  <w:r w:rsidR="009F2A22" w:rsidRPr="008206C3">
                    <w:rPr>
                      <w:rFonts w:asciiTheme="minorHAnsi" w:hAnsiTheme="minorHAnsi"/>
                      <w:color w:val="000000"/>
                      <w:sz w:val="22"/>
                      <w:szCs w:val="22"/>
                    </w:rPr>
                    <w:t xml:space="preserve"> Chair.  </w:t>
                  </w:r>
                </w:p>
                <w:p w14:paraId="2D02AB35" w14:textId="2FCDC3FA" w:rsidR="00130E95" w:rsidRPr="008206C3" w:rsidRDefault="00130E95" w:rsidP="00B61FF7">
                  <w:pPr>
                    <w:spacing w:before="100" w:beforeAutospacing="1" w:after="100" w:afterAutospacing="1"/>
                    <w:ind w:left="288" w:hanging="288"/>
                    <w:rPr>
                      <w:rFonts w:asciiTheme="minorHAnsi" w:hAnsiTheme="minorHAnsi"/>
                      <w:color w:val="000000"/>
                      <w:sz w:val="22"/>
                      <w:szCs w:val="22"/>
                    </w:rPr>
                  </w:pPr>
                </w:p>
              </w:tc>
            </w:tr>
            <w:tr w:rsidR="009F2A22" w:rsidRPr="008206C3" w14:paraId="287DF2A7" w14:textId="77777777" w:rsidTr="008040CE">
              <w:trPr>
                <w:tblCellSpacing w:w="15" w:type="dxa"/>
              </w:trPr>
              <w:tc>
                <w:tcPr>
                  <w:tcW w:w="465" w:type="pct"/>
                </w:tcPr>
                <w:p w14:paraId="68D8B1C3"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lastRenderedPageBreak/>
                    <w:t>Sec. 4</w:t>
                  </w:r>
                </w:p>
              </w:tc>
              <w:tc>
                <w:tcPr>
                  <w:tcW w:w="4488" w:type="pct"/>
                </w:tcPr>
                <w:p w14:paraId="5C288751" w14:textId="77777777" w:rsidR="009F2A22" w:rsidRPr="008206C3" w:rsidRDefault="00D628BF">
                  <w:pPr>
                    <w:pStyle w:val="NormalWeb"/>
                    <w:rPr>
                      <w:rFonts w:asciiTheme="minorHAnsi" w:hAnsiTheme="minorHAnsi"/>
                      <w:color w:val="000000"/>
                      <w:sz w:val="22"/>
                      <w:szCs w:val="22"/>
                    </w:rPr>
                  </w:pPr>
                  <w:r w:rsidRPr="008206C3">
                    <w:rPr>
                      <w:rFonts w:asciiTheme="minorHAnsi" w:hAnsiTheme="minorHAnsi"/>
                      <w:color w:val="000000"/>
                      <w:sz w:val="22"/>
                      <w:szCs w:val="22"/>
                      <w:u w:val="single"/>
                    </w:rPr>
                    <w:t>PAG</w:t>
                  </w:r>
                  <w:r w:rsidR="003826D3" w:rsidRPr="008206C3">
                    <w:rPr>
                      <w:rFonts w:asciiTheme="minorHAnsi" w:hAnsiTheme="minorHAnsi"/>
                      <w:color w:val="000000"/>
                      <w:sz w:val="22"/>
                      <w:szCs w:val="22"/>
                      <w:u w:val="single"/>
                    </w:rPr>
                    <w:t xml:space="preserve"> </w:t>
                  </w:r>
                  <w:r w:rsidR="009F2A22" w:rsidRPr="008206C3">
                    <w:rPr>
                      <w:rFonts w:asciiTheme="minorHAnsi" w:hAnsiTheme="minorHAnsi"/>
                      <w:color w:val="000000"/>
                      <w:sz w:val="22"/>
                      <w:szCs w:val="22"/>
                      <w:u w:val="single"/>
                    </w:rPr>
                    <w:t>Executive Secretary</w:t>
                  </w:r>
                </w:p>
                <w:p w14:paraId="2F976798" w14:textId="3BEEAE5C" w:rsidR="009D4F78" w:rsidRPr="009D4F78" w:rsidRDefault="00466D61" w:rsidP="009D4F78">
                  <w:pPr>
                    <w:pStyle w:val="ListParagraph"/>
                    <w:numPr>
                      <w:ilvl w:val="1"/>
                      <w:numId w:val="6"/>
                    </w:numPr>
                    <w:spacing w:before="100" w:beforeAutospacing="1" w:after="100" w:afterAutospacing="1"/>
                    <w:ind w:left="360"/>
                    <w:rPr>
                      <w:rFonts w:asciiTheme="minorHAnsi" w:hAnsiTheme="minorHAnsi"/>
                      <w:color w:val="000000"/>
                      <w:sz w:val="22"/>
                      <w:szCs w:val="22"/>
                    </w:rPr>
                  </w:pPr>
                  <w:r w:rsidRPr="009D4F78">
                    <w:rPr>
                      <w:rFonts w:asciiTheme="minorHAnsi" w:hAnsiTheme="minorHAnsi"/>
                      <w:color w:val="000000"/>
                      <w:sz w:val="22"/>
                      <w:szCs w:val="22"/>
                    </w:rPr>
                    <w:t>The</w:t>
                  </w:r>
                  <w:r w:rsidR="009F2A22" w:rsidRPr="009D4F78">
                    <w:rPr>
                      <w:rFonts w:asciiTheme="minorHAnsi" w:hAnsiTheme="minorHAnsi"/>
                      <w:color w:val="000000"/>
                      <w:sz w:val="22"/>
                      <w:szCs w:val="22"/>
                    </w:rPr>
                    <w:t xml:space="preserve"> Executive Secretary</w:t>
                  </w:r>
                  <w:r w:rsidR="00C83863" w:rsidRPr="009D4F78">
                    <w:rPr>
                      <w:rFonts w:asciiTheme="minorHAnsi" w:hAnsiTheme="minorHAnsi"/>
                      <w:color w:val="000000"/>
                      <w:sz w:val="22"/>
                      <w:szCs w:val="22"/>
                    </w:rPr>
                    <w:t xml:space="preserve"> </w:t>
                  </w:r>
                  <w:r w:rsidR="00671008" w:rsidRPr="009D4F78">
                    <w:rPr>
                      <w:rFonts w:asciiTheme="minorHAnsi" w:hAnsiTheme="minorHAnsi"/>
                      <w:color w:val="000000"/>
                      <w:sz w:val="22"/>
                      <w:szCs w:val="22"/>
                    </w:rPr>
                    <w:t xml:space="preserve">is responsible for PAG </w:t>
                  </w:r>
                  <w:r w:rsidR="009F2A22" w:rsidRPr="009D4F78">
                    <w:rPr>
                      <w:rFonts w:asciiTheme="minorHAnsi" w:hAnsiTheme="minorHAnsi"/>
                      <w:color w:val="000000"/>
                      <w:sz w:val="22"/>
                      <w:szCs w:val="22"/>
                    </w:rPr>
                    <w:t xml:space="preserve">records and correspondence. The Executive Secretary keeps an accurate record of the meetings and activities of the </w:t>
                  </w:r>
                  <w:r w:rsidR="004E3E59" w:rsidRPr="009D4F78">
                    <w:rPr>
                      <w:rFonts w:asciiTheme="minorHAnsi" w:hAnsiTheme="minorHAnsi"/>
                      <w:color w:val="000000"/>
                      <w:sz w:val="22"/>
                      <w:szCs w:val="22"/>
                    </w:rPr>
                    <w:t>PAG</w:t>
                  </w:r>
                  <w:r w:rsidR="009F2A22" w:rsidRPr="009D4F78">
                    <w:rPr>
                      <w:rFonts w:asciiTheme="minorHAnsi" w:hAnsiTheme="minorHAnsi"/>
                      <w:color w:val="000000"/>
                      <w:sz w:val="22"/>
                      <w:szCs w:val="22"/>
                    </w:rPr>
                    <w:t xml:space="preserve"> and is responsible for recording </w:t>
                  </w:r>
                  <w:r w:rsidR="004E3E59" w:rsidRPr="009D4F78">
                    <w:rPr>
                      <w:rFonts w:asciiTheme="minorHAnsi" w:hAnsiTheme="minorHAnsi"/>
                      <w:color w:val="000000"/>
                      <w:sz w:val="22"/>
                      <w:szCs w:val="22"/>
                    </w:rPr>
                    <w:t>PAG</w:t>
                  </w:r>
                  <w:r w:rsidR="009F2A22" w:rsidRPr="009D4F78">
                    <w:rPr>
                      <w:rFonts w:asciiTheme="minorHAnsi" w:hAnsiTheme="minorHAnsi"/>
                      <w:color w:val="000000"/>
                      <w:sz w:val="22"/>
                      <w:szCs w:val="22"/>
                    </w:rPr>
                    <w:t xml:space="preserve"> member attendance at scheduled meetings. The Executive Secr</w:t>
                  </w:r>
                  <w:r w:rsidR="004E3E59" w:rsidRPr="009D4F78">
                    <w:rPr>
                      <w:rFonts w:asciiTheme="minorHAnsi" w:hAnsiTheme="minorHAnsi"/>
                      <w:color w:val="000000"/>
                      <w:sz w:val="22"/>
                      <w:szCs w:val="22"/>
                    </w:rPr>
                    <w:t>etary also assists the PAG</w:t>
                  </w:r>
                  <w:r w:rsidR="009F2A22" w:rsidRPr="009D4F78">
                    <w:rPr>
                      <w:rFonts w:asciiTheme="minorHAnsi" w:hAnsiTheme="minorHAnsi"/>
                      <w:color w:val="000000"/>
                      <w:sz w:val="22"/>
                      <w:szCs w:val="22"/>
                    </w:rPr>
                    <w:t xml:space="preserve"> Chair with orienting new</w:t>
                  </w:r>
                  <w:r w:rsidR="004E3E59" w:rsidRPr="009D4F78">
                    <w:rPr>
                      <w:rFonts w:asciiTheme="minorHAnsi" w:hAnsiTheme="minorHAnsi"/>
                      <w:color w:val="000000"/>
                      <w:sz w:val="22"/>
                      <w:szCs w:val="22"/>
                    </w:rPr>
                    <w:t xml:space="preserve"> PAG</w:t>
                  </w:r>
                  <w:r w:rsidR="009F2A22" w:rsidRPr="009D4F78">
                    <w:rPr>
                      <w:rFonts w:asciiTheme="minorHAnsi" w:hAnsiTheme="minorHAnsi"/>
                      <w:color w:val="000000"/>
                      <w:sz w:val="22"/>
                      <w:szCs w:val="22"/>
                    </w:rPr>
                    <w:t xml:space="preserve"> members and officers in their duties and responsibilities</w:t>
                  </w:r>
                  <w:r w:rsidR="004E3E59" w:rsidRPr="009D4F78">
                    <w:rPr>
                      <w:rFonts w:asciiTheme="minorHAnsi" w:hAnsiTheme="minorHAnsi"/>
                      <w:color w:val="000000"/>
                      <w:sz w:val="22"/>
                      <w:szCs w:val="22"/>
                    </w:rPr>
                    <w:t xml:space="preserve"> and other administrative tasks</w:t>
                  </w:r>
                  <w:r w:rsidR="009F2A22" w:rsidRPr="009D4F78">
                    <w:rPr>
                      <w:rFonts w:asciiTheme="minorHAnsi" w:hAnsiTheme="minorHAnsi"/>
                      <w:color w:val="000000"/>
                      <w:sz w:val="22"/>
                      <w:szCs w:val="22"/>
                    </w:rPr>
                    <w:t xml:space="preserve">. </w:t>
                  </w:r>
                </w:p>
                <w:p w14:paraId="0833CF06" w14:textId="77777777" w:rsidR="009D4F78" w:rsidRDefault="009D4F78" w:rsidP="009D4F78">
                  <w:pPr>
                    <w:pStyle w:val="ListParagraph"/>
                    <w:spacing w:before="100" w:beforeAutospacing="1" w:after="100" w:afterAutospacing="1"/>
                    <w:ind w:left="360"/>
                    <w:rPr>
                      <w:rFonts w:asciiTheme="minorHAnsi" w:hAnsiTheme="minorHAnsi"/>
                      <w:color w:val="000000"/>
                      <w:sz w:val="22"/>
                      <w:szCs w:val="22"/>
                    </w:rPr>
                  </w:pPr>
                </w:p>
                <w:p w14:paraId="19DC0379" w14:textId="5E6DF8CD" w:rsidR="009F2A22" w:rsidRPr="009D4F78" w:rsidRDefault="009F2A22" w:rsidP="009D4F78">
                  <w:pPr>
                    <w:pStyle w:val="ListParagraph"/>
                    <w:spacing w:before="100" w:beforeAutospacing="1" w:after="100" w:afterAutospacing="1"/>
                    <w:ind w:left="360"/>
                    <w:rPr>
                      <w:rFonts w:asciiTheme="minorHAnsi" w:hAnsiTheme="minorHAnsi"/>
                      <w:color w:val="000000"/>
                      <w:sz w:val="22"/>
                      <w:szCs w:val="22"/>
                    </w:rPr>
                  </w:pPr>
                  <w:r w:rsidRPr="009D4F78">
                    <w:rPr>
                      <w:rFonts w:asciiTheme="minorHAnsi" w:hAnsiTheme="minorHAnsi"/>
                      <w:color w:val="000000"/>
                      <w:sz w:val="22"/>
                      <w:szCs w:val="22"/>
                    </w:rPr>
                    <w:t>The</w:t>
                  </w:r>
                  <w:r w:rsidR="004E3E59" w:rsidRPr="009D4F78">
                    <w:rPr>
                      <w:rFonts w:asciiTheme="minorHAnsi" w:hAnsiTheme="minorHAnsi"/>
                      <w:color w:val="000000"/>
                      <w:sz w:val="22"/>
                      <w:szCs w:val="22"/>
                    </w:rPr>
                    <w:t xml:space="preserve"> PAG</w:t>
                  </w:r>
                  <w:r w:rsidRPr="009D4F78">
                    <w:rPr>
                      <w:rFonts w:asciiTheme="minorHAnsi" w:hAnsiTheme="minorHAnsi"/>
                      <w:color w:val="000000"/>
                      <w:sz w:val="22"/>
                      <w:szCs w:val="22"/>
                    </w:rPr>
                    <w:t xml:space="preserve"> Executive Secretary is </w:t>
                  </w:r>
                  <w:r w:rsidR="00B21184" w:rsidRPr="009D4F78">
                    <w:rPr>
                      <w:rFonts w:asciiTheme="minorHAnsi" w:hAnsiTheme="minorHAnsi"/>
                      <w:color w:val="000000"/>
                      <w:sz w:val="22"/>
                      <w:szCs w:val="22"/>
                    </w:rPr>
                    <w:t xml:space="preserve">not </w:t>
                  </w:r>
                  <w:r w:rsidRPr="009D4F78">
                    <w:rPr>
                      <w:rFonts w:asciiTheme="minorHAnsi" w:hAnsiTheme="minorHAnsi"/>
                      <w:color w:val="000000"/>
                      <w:sz w:val="22"/>
                      <w:szCs w:val="22"/>
                    </w:rPr>
                    <w:t xml:space="preserve">a </w:t>
                  </w:r>
                  <w:r w:rsidR="000E4415" w:rsidRPr="009D4F78">
                    <w:rPr>
                      <w:rFonts w:asciiTheme="minorHAnsi" w:hAnsiTheme="minorHAnsi"/>
                      <w:color w:val="000000"/>
                      <w:sz w:val="22"/>
                      <w:szCs w:val="22"/>
                    </w:rPr>
                    <w:t>voting member</w:t>
                  </w:r>
                  <w:r w:rsidR="004E3E59" w:rsidRPr="009D4F78">
                    <w:rPr>
                      <w:rFonts w:asciiTheme="minorHAnsi" w:hAnsiTheme="minorHAnsi"/>
                      <w:color w:val="000000"/>
                      <w:sz w:val="22"/>
                      <w:szCs w:val="22"/>
                    </w:rPr>
                    <w:t xml:space="preserve"> position and</w:t>
                  </w:r>
                  <w:r w:rsidR="000E4415" w:rsidRPr="009D4F78">
                    <w:rPr>
                      <w:rFonts w:asciiTheme="minorHAnsi" w:hAnsiTheme="minorHAnsi"/>
                      <w:color w:val="000000"/>
                      <w:sz w:val="22"/>
                      <w:szCs w:val="22"/>
                    </w:rPr>
                    <w:t xml:space="preserve"> </w:t>
                  </w:r>
                  <w:r w:rsidR="00B21184" w:rsidRPr="009D4F78">
                    <w:rPr>
                      <w:rFonts w:asciiTheme="minorHAnsi" w:hAnsiTheme="minorHAnsi"/>
                      <w:color w:val="000000"/>
                      <w:sz w:val="22"/>
                      <w:szCs w:val="22"/>
                    </w:rPr>
                    <w:t>can</w:t>
                  </w:r>
                  <w:r w:rsidR="00A23CC3" w:rsidRPr="009D4F78">
                    <w:rPr>
                      <w:rFonts w:asciiTheme="minorHAnsi" w:hAnsiTheme="minorHAnsi"/>
                      <w:color w:val="000000"/>
                      <w:sz w:val="22"/>
                      <w:szCs w:val="22"/>
                    </w:rPr>
                    <w:t xml:space="preserve"> </w:t>
                  </w:r>
                  <w:r w:rsidRPr="009D4F78">
                    <w:rPr>
                      <w:rFonts w:asciiTheme="minorHAnsi" w:hAnsiTheme="minorHAnsi"/>
                      <w:color w:val="000000"/>
                      <w:sz w:val="22"/>
                      <w:szCs w:val="22"/>
                    </w:rPr>
                    <w:t>be filled by a</w:t>
                  </w:r>
                  <w:r w:rsidR="00B21184" w:rsidRPr="009D4F78">
                    <w:rPr>
                      <w:rFonts w:asciiTheme="minorHAnsi" w:hAnsiTheme="minorHAnsi"/>
                      <w:color w:val="000000"/>
                      <w:sz w:val="22"/>
                      <w:szCs w:val="22"/>
                    </w:rPr>
                    <w:t>n assigned primary member of the PAG</w:t>
                  </w:r>
                  <w:r w:rsidR="00617931" w:rsidRPr="009D4F78">
                    <w:rPr>
                      <w:rFonts w:asciiTheme="minorHAnsi" w:hAnsiTheme="minorHAnsi"/>
                      <w:color w:val="000000"/>
                      <w:sz w:val="22"/>
                      <w:szCs w:val="22"/>
                    </w:rPr>
                    <w:t xml:space="preserve"> (Article III, Section 1)</w:t>
                  </w:r>
                  <w:r w:rsidR="00424EFA" w:rsidRPr="009D4F78">
                    <w:rPr>
                      <w:rFonts w:asciiTheme="minorHAnsi" w:hAnsiTheme="minorHAnsi"/>
                      <w:color w:val="000000"/>
                      <w:sz w:val="22"/>
                      <w:szCs w:val="22"/>
                    </w:rPr>
                    <w:t>.</w:t>
                  </w:r>
                  <w:r w:rsidR="00E40871" w:rsidRPr="009D4F78">
                    <w:rPr>
                      <w:rFonts w:asciiTheme="minorHAnsi" w:hAnsiTheme="minorHAnsi"/>
                      <w:color w:val="000000"/>
                      <w:sz w:val="22"/>
                      <w:szCs w:val="22"/>
                    </w:rPr>
                    <w:t xml:space="preserve"> The Executive Secretary is appointed </w:t>
                  </w:r>
                  <w:r w:rsidR="00792303" w:rsidRPr="009D4F78">
                    <w:rPr>
                      <w:rFonts w:asciiTheme="minorHAnsi" w:hAnsiTheme="minorHAnsi"/>
                      <w:color w:val="000000"/>
                      <w:sz w:val="22"/>
                      <w:szCs w:val="22"/>
                    </w:rPr>
                    <w:t>annually</w:t>
                  </w:r>
                  <w:r w:rsidR="00E40871" w:rsidRPr="009D4F78">
                    <w:rPr>
                      <w:rFonts w:asciiTheme="minorHAnsi" w:hAnsiTheme="minorHAnsi"/>
                      <w:color w:val="000000"/>
                      <w:sz w:val="22"/>
                      <w:szCs w:val="22"/>
                    </w:rPr>
                    <w:t xml:space="preserve"> by the PAG Chair. Terms are one year but can be </w:t>
                  </w:r>
                  <w:r w:rsidR="00792303" w:rsidRPr="009D4F78">
                    <w:rPr>
                      <w:rFonts w:asciiTheme="minorHAnsi" w:hAnsiTheme="minorHAnsi"/>
                      <w:color w:val="000000"/>
                      <w:sz w:val="22"/>
                      <w:szCs w:val="22"/>
                    </w:rPr>
                    <w:t>renewed</w:t>
                  </w:r>
                  <w:r w:rsidR="00E40871" w:rsidRPr="009D4F78">
                    <w:rPr>
                      <w:rFonts w:asciiTheme="minorHAnsi" w:hAnsiTheme="minorHAnsi"/>
                      <w:color w:val="000000"/>
                      <w:sz w:val="22"/>
                      <w:szCs w:val="22"/>
                    </w:rPr>
                    <w:t xml:space="preserve"> </w:t>
                  </w:r>
                  <w:r w:rsidR="00792303" w:rsidRPr="009D4F78">
                    <w:rPr>
                      <w:rFonts w:asciiTheme="minorHAnsi" w:hAnsiTheme="minorHAnsi"/>
                      <w:color w:val="000000"/>
                      <w:sz w:val="22"/>
                      <w:szCs w:val="22"/>
                    </w:rPr>
                    <w:t xml:space="preserve">by </w:t>
                  </w:r>
                  <w:r w:rsidR="00E40871" w:rsidRPr="009D4F78">
                    <w:rPr>
                      <w:rFonts w:asciiTheme="minorHAnsi" w:hAnsiTheme="minorHAnsi"/>
                      <w:color w:val="000000"/>
                      <w:sz w:val="22"/>
                      <w:szCs w:val="22"/>
                    </w:rPr>
                    <w:t xml:space="preserve">the next PAG Chair on an annual </w:t>
                  </w:r>
                  <w:r w:rsidR="00792303" w:rsidRPr="009D4F78">
                    <w:rPr>
                      <w:rFonts w:asciiTheme="minorHAnsi" w:hAnsiTheme="minorHAnsi"/>
                      <w:color w:val="000000"/>
                      <w:sz w:val="22"/>
                      <w:szCs w:val="22"/>
                    </w:rPr>
                    <w:t xml:space="preserve">basis. </w:t>
                  </w:r>
                </w:p>
              </w:tc>
            </w:tr>
            <w:tr w:rsidR="007537D4" w:rsidRPr="008206C3" w14:paraId="2694929A" w14:textId="77777777" w:rsidTr="008040CE">
              <w:trPr>
                <w:tblCellSpacing w:w="15" w:type="dxa"/>
              </w:trPr>
              <w:tc>
                <w:tcPr>
                  <w:tcW w:w="465" w:type="pct"/>
                </w:tcPr>
                <w:p w14:paraId="02D2C544" w14:textId="77777777" w:rsidR="007537D4" w:rsidRPr="008206C3" w:rsidRDefault="007537D4" w:rsidP="00FC32B2">
                  <w:pPr>
                    <w:rPr>
                      <w:rFonts w:asciiTheme="minorHAnsi" w:hAnsiTheme="minorHAnsi"/>
                      <w:color w:val="000000"/>
                      <w:sz w:val="22"/>
                      <w:szCs w:val="22"/>
                    </w:rPr>
                  </w:pPr>
                </w:p>
              </w:tc>
              <w:tc>
                <w:tcPr>
                  <w:tcW w:w="4488" w:type="pct"/>
                </w:tcPr>
                <w:p w14:paraId="6AE677F3" w14:textId="77777777" w:rsidR="002604D7" w:rsidRPr="008206C3" w:rsidRDefault="002604D7">
                  <w:pPr>
                    <w:pStyle w:val="NormalWeb"/>
                    <w:rPr>
                      <w:rFonts w:asciiTheme="minorHAnsi" w:hAnsiTheme="minorHAnsi"/>
                      <w:color w:val="000000"/>
                      <w:sz w:val="22"/>
                      <w:szCs w:val="22"/>
                      <w:u w:val="single"/>
                    </w:rPr>
                  </w:pPr>
                </w:p>
              </w:tc>
            </w:tr>
          </w:tbl>
          <w:p w14:paraId="5D33BE9B" w14:textId="77777777" w:rsidR="002604D7" w:rsidRDefault="002604D7" w:rsidP="00130E95">
            <w:pPr>
              <w:rPr>
                <w:rFonts w:asciiTheme="minorHAnsi" w:hAnsiTheme="minorHAnsi"/>
                <w:color w:val="000000"/>
                <w:sz w:val="22"/>
                <w:szCs w:val="22"/>
              </w:rPr>
            </w:pPr>
            <w:bookmarkStart w:id="7" w:name="chief"/>
            <w:bookmarkEnd w:id="7"/>
          </w:p>
          <w:p w14:paraId="348192BC" w14:textId="0C679D96" w:rsidR="00F64966" w:rsidRPr="00130E95" w:rsidRDefault="00CE2B5E" w:rsidP="00130E95">
            <w:pPr>
              <w:rPr>
                <w:rFonts w:asciiTheme="minorHAnsi" w:hAnsiTheme="minorHAnsi"/>
                <w:color w:val="000000"/>
                <w:sz w:val="22"/>
                <w:szCs w:val="22"/>
              </w:rPr>
            </w:pPr>
            <w:r>
              <w:rPr>
                <w:rFonts w:asciiTheme="minorHAnsi" w:hAnsiTheme="minorHAnsi"/>
                <w:color w:val="000000"/>
                <w:sz w:val="22"/>
                <w:szCs w:val="22"/>
              </w:rPr>
              <w:pict w14:anchorId="027FA734">
                <v:rect id="_x0000_i1030" style="width:0;height:1.5pt" o:hralign="center" o:hrstd="t" o:hr="t" fillcolor="gray" stroked="f"/>
              </w:pict>
            </w:r>
          </w:p>
          <w:p w14:paraId="329D854D" w14:textId="77777777" w:rsidR="009F2A22" w:rsidRPr="008206C3" w:rsidRDefault="009F2A22" w:rsidP="009F2A22">
            <w:pPr>
              <w:pStyle w:val="Heading5"/>
              <w:ind w:left="720"/>
              <w:jc w:val="center"/>
              <w:rPr>
                <w:rFonts w:asciiTheme="minorHAnsi" w:hAnsiTheme="minorHAnsi"/>
                <w:sz w:val="22"/>
                <w:szCs w:val="22"/>
              </w:rPr>
            </w:pPr>
            <w:r w:rsidRPr="008206C3">
              <w:rPr>
                <w:rFonts w:asciiTheme="minorHAnsi" w:hAnsiTheme="minorHAnsi"/>
                <w:sz w:val="22"/>
                <w:szCs w:val="22"/>
              </w:rPr>
              <w:t>Article VII</w:t>
            </w:r>
          </w:p>
          <w:p w14:paraId="600F9856" w14:textId="77777777" w:rsidR="009F2A22" w:rsidRPr="008206C3" w:rsidRDefault="008562BE" w:rsidP="00617931">
            <w:pPr>
              <w:pStyle w:val="Heading4"/>
              <w:rPr>
                <w:rFonts w:asciiTheme="minorHAnsi" w:hAnsiTheme="minorHAnsi"/>
              </w:rPr>
            </w:pPr>
            <w:r w:rsidRPr="008206C3">
              <w:rPr>
                <w:rFonts w:asciiTheme="minorHAnsi" w:hAnsiTheme="minorHAnsi"/>
              </w:rPr>
              <w:t>Operations and Procedures</w:t>
            </w:r>
          </w:p>
          <w:tbl>
            <w:tblPr>
              <w:tblW w:w="4583"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56"/>
              <w:gridCol w:w="72"/>
              <w:gridCol w:w="7740"/>
            </w:tblGrid>
            <w:tr w:rsidR="009F2A22" w:rsidRPr="008206C3" w14:paraId="0A26EC4C" w14:textId="77777777" w:rsidTr="00617931">
              <w:trPr>
                <w:tblCellSpacing w:w="15" w:type="dxa"/>
              </w:trPr>
              <w:tc>
                <w:tcPr>
                  <w:tcW w:w="602" w:type="pct"/>
                  <w:gridSpan w:val="2"/>
                </w:tcPr>
                <w:p w14:paraId="51541261" w14:textId="77777777" w:rsidR="009F2A22" w:rsidRPr="008206C3" w:rsidRDefault="009F2A22" w:rsidP="00617931">
                  <w:pPr>
                    <w:rPr>
                      <w:rFonts w:asciiTheme="minorHAnsi" w:hAnsiTheme="minorHAnsi"/>
                      <w:color w:val="000000"/>
                      <w:sz w:val="22"/>
                      <w:szCs w:val="22"/>
                    </w:rPr>
                  </w:pPr>
                  <w:r w:rsidRPr="008206C3">
                    <w:rPr>
                      <w:rFonts w:asciiTheme="minorHAnsi" w:hAnsiTheme="minorHAnsi"/>
                      <w:color w:val="000000"/>
                      <w:sz w:val="22"/>
                      <w:szCs w:val="22"/>
                    </w:rPr>
                    <w:t>Sec. 1</w:t>
                  </w:r>
                </w:p>
              </w:tc>
              <w:tc>
                <w:tcPr>
                  <w:tcW w:w="0" w:type="auto"/>
                </w:tcPr>
                <w:p w14:paraId="2151E5BD" w14:textId="53812F6E" w:rsidR="00203316" w:rsidRPr="008206C3" w:rsidRDefault="00D628BF" w:rsidP="00D628BF">
                  <w:pPr>
                    <w:rPr>
                      <w:rFonts w:asciiTheme="minorHAnsi" w:hAnsiTheme="minorHAnsi"/>
                      <w:color w:val="000000"/>
                      <w:sz w:val="22"/>
                      <w:szCs w:val="22"/>
                    </w:rPr>
                  </w:pPr>
                  <w:r w:rsidRPr="008206C3">
                    <w:rPr>
                      <w:rFonts w:asciiTheme="minorHAnsi" w:hAnsiTheme="minorHAnsi"/>
                      <w:color w:val="000000"/>
                      <w:sz w:val="22"/>
                      <w:szCs w:val="22"/>
                    </w:rPr>
                    <w:t>Each PAG</w:t>
                  </w:r>
                  <w:r w:rsidR="008562BE" w:rsidRPr="008206C3">
                    <w:rPr>
                      <w:rFonts w:asciiTheme="minorHAnsi" w:hAnsiTheme="minorHAnsi"/>
                      <w:color w:val="000000"/>
                      <w:sz w:val="22"/>
                      <w:szCs w:val="22"/>
                    </w:rPr>
                    <w:t xml:space="preserve"> shall begin the term of its operational year each </w:t>
                  </w:r>
                  <w:r w:rsidR="00D927B4">
                    <w:rPr>
                      <w:rFonts w:asciiTheme="minorHAnsi" w:hAnsiTheme="minorHAnsi"/>
                      <w:color w:val="000000"/>
                      <w:sz w:val="22"/>
                      <w:szCs w:val="22"/>
                    </w:rPr>
                    <w:t xml:space="preserve">January </w:t>
                  </w:r>
                  <w:r w:rsidR="00E454D2" w:rsidRPr="008206C3">
                    <w:rPr>
                      <w:rFonts w:asciiTheme="minorHAnsi" w:hAnsiTheme="minorHAnsi"/>
                      <w:color w:val="000000"/>
                      <w:sz w:val="22"/>
                      <w:szCs w:val="22"/>
                    </w:rPr>
                    <w:t>through December</w:t>
                  </w:r>
                  <w:r w:rsidR="008562BE" w:rsidRPr="008206C3">
                    <w:rPr>
                      <w:rFonts w:asciiTheme="minorHAnsi" w:hAnsiTheme="minorHAnsi"/>
                      <w:color w:val="000000"/>
                      <w:sz w:val="22"/>
                      <w:szCs w:val="22"/>
                    </w:rPr>
                    <w:t xml:space="preserve">. </w:t>
                  </w:r>
                </w:p>
                <w:p w14:paraId="5DE7369C" w14:textId="77777777" w:rsidR="00D628BF" w:rsidRPr="008206C3" w:rsidRDefault="00D628BF" w:rsidP="00D628BF">
                  <w:pPr>
                    <w:rPr>
                      <w:rFonts w:asciiTheme="minorHAnsi" w:hAnsiTheme="minorHAnsi"/>
                      <w:color w:val="000000"/>
                      <w:sz w:val="22"/>
                      <w:szCs w:val="22"/>
                    </w:rPr>
                  </w:pPr>
                </w:p>
              </w:tc>
            </w:tr>
            <w:tr w:rsidR="009F2A22" w:rsidRPr="008206C3" w14:paraId="60C183B0" w14:textId="77777777" w:rsidTr="00617931">
              <w:trPr>
                <w:tblCellSpacing w:w="15" w:type="dxa"/>
              </w:trPr>
              <w:tc>
                <w:tcPr>
                  <w:tcW w:w="602" w:type="pct"/>
                  <w:gridSpan w:val="2"/>
                </w:tcPr>
                <w:p w14:paraId="1243C91F"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2</w:t>
                  </w:r>
                </w:p>
              </w:tc>
              <w:tc>
                <w:tcPr>
                  <w:tcW w:w="0" w:type="auto"/>
                </w:tcPr>
                <w:p w14:paraId="4D8775DD" w14:textId="5E2BA89D" w:rsidR="00D927B4" w:rsidRPr="008206C3" w:rsidRDefault="008562BE" w:rsidP="00D628BF">
                  <w:pPr>
                    <w:pStyle w:val="NormalWeb"/>
                    <w:rPr>
                      <w:rFonts w:asciiTheme="minorHAnsi" w:hAnsiTheme="minorHAnsi"/>
                      <w:color w:val="000000"/>
                      <w:sz w:val="22"/>
                      <w:szCs w:val="22"/>
                    </w:rPr>
                  </w:pPr>
                  <w:r w:rsidRPr="008206C3">
                    <w:rPr>
                      <w:rFonts w:asciiTheme="minorHAnsi" w:hAnsiTheme="minorHAnsi"/>
                      <w:color w:val="000000"/>
                      <w:sz w:val="22"/>
                      <w:szCs w:val="22"/>
                    </w:rPr>
                    <w:t>Meetings will be held</w:t>
                  </w:r>
                  <w:r w:rsidR="00B96EB6">
                    <w:rPr>
                      <w:rFonts w:asciiTheme="minorHAnsi" w:hAnsiTheme="minorHAnsi"/>
                      <w:color w:val="000000"/>
                      <w:sz w:val="22"/>
                      <w:szCs w:val="22"/>
                    </w:rPr>
                    <w:t xml:space="preserve">, at a minimum, </w:t>
                  </w:r>
                  <w:r w:rsidRPr="008206C3">
                    <w:rPr>
                      <w:rFonts w:asciiTheme="minorHAnsi" w:hAnsiTheme="minorHAnsi"/>
                      <w:color w:val="000000"/>
                      <w:sz w:val="22"/>
                      <w:szCs w:val="22"/>
                    </w:rPr>
                    <w:t xml:space="preserve">every other month, starting in January. The time of the meeting is set by the </w:t>
                  </w:r>
                  <w:r w:rsidR="00D628BF" w:rsidRPr="008206C3">
                    <w:rPr>
                      <w:rFonts w:asciiTheme="minorHAnsi" w:hAnsiTheme="minorHAnsi"/>
                      <w:color w:val="000000"/>
                      <w:sz w:val="22"/>
                      <w:szCs w:val="22"/>
                    </w:rPr>
                    <w:t>PAG</w:t>
                  </w:r>
                  <w:r w:rsidRPr="008206C3">
                    <w:rPr>
                      <w:rFonts w:asciiTheme="minorHAnsi" w:hAnsiTheme="minorHAnsi"/>
                      <w:color w:val="000000"/>
                      <w:sz w:val="22"/>
                      <w:szCs w:val="22"/>
                    </w:rPr>
                    <w:t xml:space="preserve"> Chair with agreement of the majority of the voting members.</w:t>
                  </w:r>
                </w:p>
              </w:tc>
            </w:tr>
            <w:tr w:rsidR="00D628BF" w:rsidRPr="008206C3" w14:paraId="50A07098" w14:textId="77777777" w:rsidTr="00617931">
              <w:trPr>
                <w:tblCellSpacing w:w="15" w:type="dxa"/>
              </w:trPr>
              <w:tc>
                <w:tcPr>
                  <w:tcW w:w="578" w:type="pct"/>
                </w:tcPr>
                <w:p w14:paraId="7AE5E00F" w14:textId="77777777" w:rsidR="00D628BF" w:rsidRPr="008206C3" w:rsidRDefault="00D628BF" w:rsidP="00CE170D">
                  <w:pPr>
                    <w:rPr>
                      <w:rFonts w:asciiTheme="minorHAnsi" w:hAnsiTheme="minorHAnsi"/>
                      <w:color w:val="000000"/>
                      <w:sz w:val="22"/>
                      <w:szCs w:val="22"/>
                    </w:rPr>
                  </w:pPr>
                  <w:bookmarkStart w:id="8" w:name="operations"/>
                  <w:bookmarkEnd w:id="8"/>
                </w:p>
                <w:p w14:paraId="5FD19995" w14:textId="77777777" w:rsidR="00D628BF" w:rsidRPr="008206C3" w:rsidRDefault="00D628BF" w:rsidP="00CE170D">
                  <w:pPr>
                    <w:rPr>
                      <w:rFonts w:asciiTheme="minorHAnsi" w:hAnsiTheme="minorHAnsi"/>
                      <w:color w:val="000000"/>
                      <w:sz w:val="22"/>
                      <w:szCs w:val="22"/>
                    </w:rPr>
                  </w:pPr>
                  <w:r w:rsidRPr="008206C3">
                    <w:rPr>
                      <w:rFonts w:asciiTheme="minorHAnsi" w:hAnsiTheme="minorHAnsi"/>
                      <w:color w:val="000000"/>
                      <w:sz w:val="22"/>
                      <w:szCs w:val="22"/>
                    </w:rPr>
                    <w:t>Sec. 3</w:t>
                  </w:r>
                </w:p>
              </w:tc>
              <w:tc>
                <w:tcPr>
                  <w:tcW w:w="0" w:type="auto"/>
                  <w:gridSpan w:val="2"/>
                </w:tcPr>
                <w:p w14:paraId="06FDC5F8" w14:textId="77777777" w:rsidR="00D628BF" w:rsidRPr="008206C3" w:rsidRDefault="00D628BF" w:rsidP="00C6433D">
                  <w:pPr>
                    <w:pStyle w:val="NormalWeb"/>
                    <w:rPr>
                      <w:rFonts w:asciiTheme="minorHAnsi" w:hAnsiTheme="minorHAnsi"/>
                      <w:color w:val="000000"/>
                      <w:sz w:val="22"/>
                      <w:szCs w:val="22"/>
                    </w:rPr>
                  </w:pPr>
                  <w:r w:rsidRPr="008206C3">
                    <w:rPr>
                      <w:rFonts w:asciiTheme="minorHAnsi" w:hAnsiTheme="minorHAnsi"/>
                      <w:color w:val="000000"/>
                      <w:sz w:val="22"/>
                      <w:szCs w:val="22"/>
                    </w:rPr>
                    <w:br/>
                    <w:t xml:space="preserve">An Executive Secretary must </w:t>
                  </w:r>
                  <w:r w:rsidR="00C6433D">
                    <w:rPr>
                      <w:rFonts w:asciiTheme="minorHAnsi" w:hAnsiTheme="minorHAnsi"/>
                      <w:color w:val="000000"/>
                      <w:sz w:val="22"/>
                      <w:szCs w:val="22"/>
                    </w:rPr>
                    <w:t>be present (on call or in-person)</w:t>
                  </w:r>
                  <w:r w:rsidRPr="008206C3">
                    <w:rPr>
                      <w:rFonts w:asciiTheme="minorHAnsi" w:hAnsiTheme="minorHAnsi"/>
                      <w:color w:val="000000"/>
                      <w:sz w:val="22"/>
                      <w:szCs w:val="22"/>
                    </w:rPr>
                    <w:t xml:space="preserve"> at each </w:t>
                  </w:r>
                  <w:r w:rsidR="002B6323" w:rsidRPr="008206C3">
                    <w:rPr>
                      <w:rFonts w:asciiTheme="minorHAnsi" w:hAnsiTheme="minorHAnsi"/>
                      <w:color w:val="000000"/>
                      <w:sz w:val="22"/>
                      <w:szCs w:val="22"/>
                    </w:rPr>
                    <w:t>PAG</w:t>
                  </w:r>
                  <w:r w:rsidRPr="008206C3">
                    <w:rPr>
                      <w:rFonts w:asciiTheme="minorHAnsi" w:hAnsiTheme="minorHAnsi"/>
                      <w:color w:val="000000"/>
                      <w:sz w:val="22"/>
                      <w:szCs w:val="22"/>
                    </w:rPr>
                    <w:t xml:space="preserve"> meeting. If the regularly appointed Executive Secretary is absent, the </w:t>
                  </w:r>
                  <w:r w:rsidR="002B6323" w:rsidRPr="008206C3">
                    <w:rPr>
                      <w:rFonts w:asciiTheme="minorHAnsi" w:hAnsiTheme="minorHAnsi"/>
                      <w:color w:val="000000"/>
                      <w:sz w:val="22"/>
                      <w:szCs w:val="22"/>
                    </w:rPr>
                    <w:t>PAG</w:t>
                  </w:r>
                  <w:r w:rsidRPr="008206C3">
                    <w:rPr>
                      <w:rFonts w:asciiTheme="minorHAnsi" w:hAnsiTheme="minorHAnsi"/>
                      <w:color w:val="000000"/>
                      <w:sz w:val="22"/>
                      <w:szCs w:val="22"/>
                    </w:rPr>
                    <w:t xml:space="preserve"> Chairperson will appoint a temporary recorder from the </w:t>
                  </w:r>
                  <w:r w:rsidR="002B6323" w:rsidRPr="008206C3">
                    <w:rPr>
                      <w:rFonts w:asciiTheme="minorHAnsi" w:hAnsiTheme="minorHAnsi"/>
                      <w:color w:val="000000"/>
                      <w:sz w:val="22"/>
                      <w:szCs w:val="22"/>
                    </w:rPr>
                    <w:t>voting membership</w:t>
                  </w:r>
                  <w:r w:rsidRPr="008206C3">
                    <w:rPr>
                      <w:rFonts w:asciiTheme="minorHAnsi" w:hAnsiTheme="minorHAnsi"/>
                      <w:color w:val="000000"/>
                      <w:sz w:val="22"/>
                      <w:szCs w:val="22"/>
                    </w:rPr>
                    <w:t xml:space="preserve"> present. </w:t>
                  </w:r>
                </w:p>
              </w:tc>
            </w:tr>
          </w:tbl>
          <w:p w14:paraId="360C4538" w14:textId="77777777" w:rsidR="00D628BF" w:rsidRPr="008206C3" w:rsidRDefault="00D628BF" w:rsidP="009F2A22">
            <w:pPr>
              <w:ind w:left="720"/>
              <w:rPr>
                <w:rFonts w:asciiTheme="minorHAnsi" w:hAnsiTheme="minorHAnsi"/>
                <w:sz w:val="22"/>
                <w:szCs w:val="22"/>
              </w:rPr>
            </w:pPr>
          </w:p>
          <w:tbl>
            <w:tblPr>
              <w:tblW w:w="4583" w:type="pct"/>
              <w:tblCellSpacing w:w="15" w:type="dxa"/>
              <w:tblCellMar>
                <w:top w:w="15" w:type="dxa"/>
                <w:left w:w="15" w:type="dxa"/>
                <w:bottom w:w="15" w:type="dxa"/>
                <w:right w:w="15" w:type="dxa"/>
              </w:tblCellMar>
              <w:tblLook w:val="0000" w:firstRow="0" w:lastRow="0" w:firstColumn="0" w:lastColumn="0" w:noHBand="0" w:noVBand="0"/>
            </w:tblPr>
            <w:tblGrid>
              <w:gridCol w:w="1044"/>
              <w:gridCol w:w="7824"/>
            </w:tblGrid>
            <w:tr w:rsidR="009F2A22" w:rsidRPr="008206C3" w14:paraId="2F1A98A5" w14:textId="77777777" w:rsidTr="00617931">
              <w:trPr>
                <w:tblCellSpacing w:w="15" w:type="dxa"/>
              </w:trPr>
              <w:tc>
                <w:tcPr>
                  <w:tcW w:w="569" w:type="pct"/>
                </w:tcPr>
                <w:p w14:paraId="0FC8528F"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4</w:t>
                  </w:r>
                </w:p>
              </w:tc>
              <w:tc>
                <w:tcPr>
                  <w:tcW w:w="0" w:type="auto"/>
                </w:tcPr>
                <w:p w14:paraId="33A07E1C" w14:textId="77777777" w:rsidR="00405ACD" w:rsidRDefault="00F1795F" w:rsidP="00F1795F">
                  <w:pPr>
                    <w:pStyle w:val="NormalWeb"/>
                    <w:rPr>
                      <w:rFonts w:asciiTheme="minorHAnsi" w:hAnsiTheme="minorHAnsi"/>
                      <w:color w:val="000000"/>
                      <w:sz w:val="22"/>
                      <w:szCs w:val="22"/>
                    </w:rPr>
                  </w:pPr>
                  <w:r w:rsidRPr="008206C3">
                    <w:rPr>
                      <w:rFonts w:asciiTheme="minorHAnsi" w:hAnsiTheme="minorHAnsi"/>
                      <w:color w:val="000000"/>
                      <w:sz w:val="22"/>
                      <w:szCs w:val="22"/>
                    </w:rPr>
                    <w:t>PAG</w:t>
                  </w:r>
                  <w:r w:rsidR="00D628BF" w:rsidRPr="008206C3">
                    <w:rPr>
                      <w:rFonts w:asciiTheme="minorHAnsi" w:hAnsiTheme="minorHAnsi"/>
                      <w:color w:val="000000"/>
                      <w:sz w:val="22"/>
                      <w:szCs w:val="22"/>
                    </w:rPr>
                    <w:t xml:space="preserve"> meeting minutes will be drafted and dissem</w:t>
                  </w:r>
                  <w:r w:rsidRPr="008206C3">
                    <w:rPr>
                      <w:rFonts w:asciiTheme="minorHAnsi" w:hAnsiTheme="minorHAnsi"/>
                      <w:color w:val="000000"/>
                      <w:sz w:val="22"/>
                      <w:szCs w:val="22"/>
                    </w:rPr>
                    <w:t>inated to all members of the PAG</w:t>
                  </w:r>
                  <w:r w:rsidR="00D628BF" w:rsidRPr="008206C3">
                    <w:rPr>
                      <w:rFonts w:asciiTheme="minorHAnsi" w:hAnsiTheme="minorHAnsi"/>
                      <w:color w:val="000000"/>
                      <w:sz w:val="22"/>
                      <w:szCs w:val="22"/>
                    </w:rPr>
                    <w:t xml:space="preserve"> for review no later than four (4) weeks after the meeting. Members have two (2) weeks to submit corrections or comments. </w:t>
                  </w:r>
                  <w:r w:rsidRPr="008206C3">
                    <w:rPr>
                      <w:rFonts w:asciiTheme="minorHAnsi" w:hAnsiTheme="minorHAnsi"/>
                      <w:color w:val="000000"/>
                      <w:sz w:val="22"/>
                      <w:szCs w:val="22"/>
                    </w:rPr>
                    <w:t>PAG</w:t>
                  </w:r>
                  <w:r w:rsidR="00D628BF" w:rsidRPr="008206C3">
                    <w:rPr>
                      <w:rFonts w:asciiTheme="minorHAnsi" w:hAnsiTheme="minorHAnsi"/>
                      <w:color w:val="000000"/>
                      <w:sz w:val="22"/>
                      <w:szCs w:val="22"/>
                    </w:rPr>
                    <w:t xml:space="preserve"> meeting minutes are then formally ad</w:t>
                  </w:r>
                  <w:r w:rsidRPr="008206C3">
                    <w:rPr>
                      <w:rFonts w:asciiTheme="minorHAnsi" w:hAnsiTheme="minorHAnsi"/>
                      <w:color w:val="000000"/>
                      <w:sz w:val="22"/>
                      <w:szCs w:val="22"/>
                    </w:rPr>
                    <w:t>opted by vote at the next PAG</w:t>
                  </w:r>
                  <w:r w:rsidR="00D628BF" w:rsidRPr="008206C3">
                    <w:rPr>
                      <w:rFonts w:asciiTheme="minorHAnsi" w:hAnsiTheme="minorHAnsi"/>
                      <w:color w:val="000000"/>
                      <w:sz w:val="22"/>
                      <w:szCs w:val="22"/>
                    </w:rPr>
                    <w:t xml:space="preserve"> meeting. The </w:t>
                  </w:r>
                  <w:r w:rsidRPr="008206C3">
                    <w:rPr>
                      <w:rFonts w:asciiTheme="minorHAnsi" w:hAnsiTheme="minorHAnsi"/>
                      <w:color w:val="000000"/>
                      <w:sz w:val="22"/>
                      <w:szCs w:val="22"/>
                    </w:rPr>
                    <w:t>PAG</w:t>
                  </w:r>
                  <w:r w:rsidR="00D628BF" w:rsidRPr="008206C3">
                    <w:rPr>
                      <w:rFonts w:asciiTheme="minorHAnsi" w:hAnsiTheme="minorHAnsi"/>
                      <w:color w:val="000000"/>
                      <w:sz w:val="22"/>
                      <w:szCs w:val="22"/>
                    </w:rPr>
                    <w:t xml:space="preserve"> Chairperson is responsible for the above time </w:t>
                  </w:r>
                  <w:r w:rsidR="00D628BF" w:rsidRPr="008206C3">
                    <w:rPr>
                      <w:rFonts w:asciiTheme="minorHAnsi" w:hAnsiTheme="minorHAnsi"/>
                      <w:color w:val="000000"/>
                      <w:sz w:val="22"/>
                      <w:szCs w:val="22"/>
                    </w:rPr>
                    <w:lastRenderedPageBreak/>
                    <w:t>allotments.</w:t>
                  </w:r>
                </w:p>
                <w:p w14:paraId="7E0208DA" w14:textId="3F72D6A0" w:rsidR="00405ACD" w:rsidRPr="008206C3" w:rsidRDefault="00405ACD" w:rsidP="00F1795F">
                  <w:pPr>
                    <w:pStyle w:val="NormalWeb"/>
                    <w:rPr>
                      <w:rFonts w:asciiTheme="minorHAnsi" w:hAnsiTheme="minorHAnsi"/>
                      <w:color w:val="000000"/>
                      <w:sz w:val="22"/>
                      <w:szCs w:val="22"/>
                    </w:rPr>
                  </w:pPr>
                </w:p>
              </w:tc>
            </w:tr>
            <w:tr w:rsidR="009F2A22" w:rsidRPr="008206C3" w14:paraId="1F1024AE" w14:textId="77777777" w:rsidTr="00617931">
              <w:trPr>
                <w:tblCellSpacing w:w="15" w:type="dxa"/>
              </w:trPr>
              <w:tc>
                <w:tcPr>
                  <w:tcW w:w="569" w:type="pct"/>
                </w:tcPr>
                <w:p w14:paraId="2A5EB8C0"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lastRenderedPageBreak/>
                    <w:t>Sec. 5</w:t>
                  </w:r>
                </w:p>
              </w:tc>
              <w:tc>
                <w:tcPr>
                  <w:tcW w:w="0" w:type="auto"/>
                </w:tcPr>
                <w:p w14:paraId="0EE26A2E" w14:textId="4590E228" w:rsidR="009F2A22" w:rsidRPr="008206C3" w:rsidRDefault="00D628BF" w:rsidP="00A56C23">
                  <w:pPr>
                    <w:pStyle w:val="NormalWeb"/>
                    <w:rPr>
                      <w:rFonts w:asciiTheme="minorHAnsi" w:hAnsiTheme="minorHAnsi"/>
                      <w:color w:val="000000"/>
                      <w:sz w:val="22"/>
                      <w:szCs w:val="22"/>
                    </w:rPr>
                  </w:pPr>
                  <w:r w:rsidRPr="008206C3">
                    <w:rPr>
                      <w:rFonts w:asciiTheme="minorHAnsi" w:hAnsiTheme="minorHAnsi"/>
                      <w:color w:val="000000"/>
                      <w:sz w:val="22"/>
                      <w:szCs w:val="22"/>
                    </w:rPr>
                    <w:t xml:space="preserve">The </w:t>
                  </w:r>
                  <w:r w:rsidR="004C0E2F" w:rsidRPr="008206C3">
                    <w:rPr>
                      <w:rFonts w:asciiTheme="minorHAnsi" w:hAnsiTheme="minorHAnsi"/>
                      <w:color w:val="000000"/>
                      <w:sz w:val="22"/>
                      <w:szCs w:val="22"/>
                    </w:rPr>
                    <w:t xml:space="preserve">PAG </w:t>
                  </w:r>
                  <w:r w:rsidRPr="008206C3">
                    <w:rPr>
                      <w:rFonts w:asciiTheme="minorHAnsi" w:hAnsiTheme="minorHAnsi"/>
                      <w:color w:val="000000"/>
                      <w:sz w:val="22"/>
                      <w:szCs w:val="22"/>
                    </w:rPr>
                    <w:t>Executive Secretary will maintain a permanent file of the official minutes</w:t>
                  </w:r>
                  <w:r w:rsidR="00E306DC">
                    <w:rPr>
                      <w:rFonts w:asciiTheme="minorHAnsi" w:hAnsiTheme="minorHAnsi"/>
                      <w:color w:val="000000"/>
                      <w:sz w:val="22"/>
                      <w:szCs w:val="22"/>
                    </w:rPr>
                    <w:t>, attendance records,</w:t>
                  </w:r>
                  <w:r w:rsidRPr="008206C3">
                    <w:rPr>
                      <w:rFonts w:asciiTheme="minorHAnsi" w:hAnsiTheme="minorHAnsi"/>
                      <w:color w:val="000000"/>
                      <w:sz w:val="22"/>
                      <w:szCs w:val="22"/>
                    </w:rPr>
                    <w:t xml:space="preserve"> and reports of the </w:t>
                  </w:r>
                  <w:r w:rsidR="00A56C23" w:rsidRPr="008206C3">
                    <w:rPr>
                      <w:rFonts w:asciiTheme="minorHAnsi" w:hAnsiTheme="minorHAnsi"/>
                      <w:color w:val="000000"/>
                      <w:sz w:val="22"/>
                      <w:szCs w:val="22"/>
                    </w:rPr>
                    <w:t>PAG.</w:t>
                  </w:r>
                  <w:r w:rsidR="009F2A22" w:rsidRPr="008206C3">
                    <w:rPr>
                      <w:rFonts w:asciiTheme="minorHAnsi" w:hAnsiTheme="minorHAnsi"/>
                      <w:color w:val="000000"/>
                      <w:sz w:val="22"/>
                      <w:szCs w:val="22"/>
                    </w:rPr>
                    <w:br/>
                    <w:t> </w:t>
                  </w:r>
                </w:p>
              </w:tc>
            </w:tr>
            <w:tr w:rsidR="009F2A22" w:rsidRPr="008206C3" w14:paraId="74F8C78B" w14:textId="77777777" w:rsidTr="00130E95">
              <w:trPr>
                <w:trHeight w:val="1122"/>
                <w:tblCellSpacing w:w="15" w:type="dxa"/>
              </w:trPr>
              <w:tc>
                <w:tcPr>
                  <w:tcW w:w="569" w:type="pct"/>
                </w:tcPr>
                <w:p w14:paraId="495BE301" w14:textId="77777777"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6</w:t>
                  </w:r>
                </w:p>
              </w:tc>
              <w:tc>
                <w:tcPr>
                  <w:tcW w:w="0" w:type="auto"/>
                </w:tcPr>
                <w:p w14:paraId="293F1AED" w14:textId="2944956A" w:rsidR="00130E95" w:rsidRPr="008206C3" w:rsidRDefault="00A56C23" w:rsidP="00130E95">
                  <w:pPr>
                    <w:pStyle w:val="NormalWeb"/>
                    <w:rPr>
                      <w:rFonts w:asciiTheme="minorHAnsi" w:hAnsiTheme="minorHAnsi"/>
                      <w:color w:val="000000"/>
                      <w:sz w:val="22"/>
                      <w:szCs w:val="22"/>
                    </w:rPr>
                  </w:pPr>
                  <w:r w:rsidRPr="008206C3">
                    <w:rPr>
                      <w:rFonts w:asciiTheme="minorHAnsi" w:hAnsiTheme="minorHAnsi"/>
                      <w:color w:val="000000"/>
                      <w:sz w:val="22"/>
                      <w:szCs w:val="22"/>
                    </w:rPr>
                    <w:t>PAG</w:t>
                  </w:r>
                  <w:r w:rsidR="00D628BF" w:rsidRPr="008206C3">
                    <w:rPr>
                      <w:rFonts w:asciiTheme="minorHAnsi" w:hAnsiTheme="minorHAnsi"/>
                      <w:color w:val="000000"/>
                      <w:sz w:val="22"/>
                      <w:szCs w:val="22"/>
                    </w:rPr>
                    <w:t xml:space="preserve"> minutes shall be published on</w:t>
                  </w:r>
                  <w:r w:rsidR="00E80202" w:rsidRPr="008206C3">
                    <w:rPr>
                      <w:rFonts w:asciiTheme="minorHAnsi" w:hAnsiTheme="minorHAnsi"/>
                      <w:color w:val="000000"/>
                      <w:sz w:val="22"/>
                      <w:szCs w:val="22"/>
                    </w:rPr>
                    <w:t xml:space="preserve"> the HS PAC</w:t>
                  </w:r>
                  <w:r w:rsidR="00D628BF" w:rsidRPr="008206C3">
                    <w:rPr>
                      <w:rFonts w:asciiTheme="minorHAnsi" w:hAnsiTheme="minorHAnsi"/>
                      <w:color w:val="000000"/>
                      <w:sz w:val="22"/>
                      <w:szCs w:val="22"/>
                    </w:rPr>
                    <w:t xml:space="preserve"> website within two weeks of formal approval. The </w:t>
                  </w:r>
                  <w:r w:rsidR="00E80202" w:rsidRPr="008206C3">
                    <w:rPr>
                      <w:rFonts w:asciiTheme="minorHAnsi" w:hAnsiTheme="minorHAnsi"/>
                      <w:color w:val="000000"/>
                      <w:sz w:val="22"/>
                      <w:szCs w:val="22"/>
                    </w:rPr>
                    <w:t>Executive Secretary</w:t>
                  </w:r>
                  <w:r w:rsidR="00D628BF" w:rsidRPr="008206C3">
                    <w:rPr>
                      <w:rFonts w:asciiTheme="minorHAnsi" w:hAnsiTheme="minorHAnsi"/>
                      <w:color w:val="000000"/>
                      <w:sz w:val="22"/>
                      <w:szCs w:val="22"/>
                    </w:rPr>
                    <w:t xml:space="preserve"> is responsible for sending the </w:t>
                  </w:r>
                  <w:r w:rsidR="00E80202" w:rsidRPr="008206C3">
                    <w:rPr>
                      <w:rFonts w:asciiTheme="minorHAnsi" w:hAnsiTheme="minorHAnsi"/>
                      <w:color w:val="000000"/>
                      <w:sz w:val="22"/>
                      <w:szCs w:val="22"/>
                    </w:rPr>
                    <w:t>PAG</w:t>
                  </w:r>
                  <w:r w:rsidR="00D628BF" w:rsidRPr="008206C3">
                    <w:rPr>
                      <w:rFonts w:asciiTheme="minorHAnsi" w:hAnsiTheme="minorHAnsi"/>
                      <w:color w:val="000000"/>
                      <w:sz w:val="22"/>
                      <w:szCs w:val="22"/>
                    </w:rPr>
                    <w:t xml:space="preserve"> minutes to the Communications Website Team Lead for timely posting to the HS PAC website</w:t>
                  </w:r>
                  <w:r w:rsidR="00130E95">
                    <w:rPr>
                      <w:rFonts w:asciiTheme="minorHAnsi" w:hAnsiTheme="minorHAnsi"/>
                      <w:color w:val="000000"/>
                      <w:sz w:val="22"/>
                      <w:szCs w:val="22"/>
                    </w:rPr>
                    <w:t>.</w:t>
                  </w:r>
                </w:p>
              </w:tc>
            </w:tr>
            <w:tr w:rsidR="009F2A22" w:rsidRPr="008206C3" w14:paraId="32EF7452" w14:textId="77777777" w:rsidTr="00617931">
              <w:trPr>
                <w:tblCellSpacing w:w="15" w:type="dxa"/>
              </w:trPr>
              <w:tc>
                <w:tcPr>
                  <w:tcW w:w="569" w:type="pct"/>
                </w:tcPr>
                <w:p w14:paraId="070C0A59" w14:textId="363AA51E" w:rsidR="009F2A22" w:rsidRPr="008206C3" w:rsidRDefault="009F2A22">
                  <w:pPr>
                    <w:rPr>
                      <w:rFonts w:asciiTheme="minorHAnsi" w:hAnsiTheme="minorHAnsi"/>
                      <w:color w:val="000000"/>
                      <w:sz w:val="22"/>
                      <w:szCs w:val="22"/>
                    </w:rPr>
                  </w:pPr>
                  <w:r w:rsidRPr="008206C3">
                    <w:rPr>
                      <w:rFonts w:asciiTheme="minorHAnsi" w:hAnsiTheme="minorHAnsi"/>
                      <w:color w:val="000000"/>
                      <w:sz w:val="22"/>
                      <w:szCs w:val="22"/>
                    </w:rPr>
                    <w:t>Sec. 7</w:t>
                  </w:r>
                </w:p>
              </w:tc>
              <w:tc>
                <w:tcPr>
                  <w:tcW w:w="0" w:type="auto"/>
                </w:tcPr>
                <w:p w14:paraId="73F5ACB4" w14:textId="3F3ED075" w:rsidR="009F2A22" w:rsidRPr="008206C3" w:rsidRDefault="009F2A22" w:rsidP="00130E95">
                  <w:pPr>
                    <w:pStyle w:val="NormalWeb"/>
                    <w:rPr>
                      <w:rFonts w:asciiTheme="minorHAnsi" w:hAnsiTheme="minorHAnsi"/>
                      <w:color w:val="000000"/>
                      <w:sz w:val="22"/>
                      <w:szCs w:val="22"/>
                    </w:rPr>
                  </w:pPr>
                  <w:r w:rsidRPr="008206C3">
                    <w:rPr>
                      <w:rFonts w:asciiTheme="minorHAnsi" w:hAnsiTheme="minorHAnsi"/>
                      <w:color w:val="000000"/>
                      <w:sz w:val="22"/>
                      <w:szCs w:val="22"/>
                    </w:rPr>
                    <w:t>A quorum will consist of at least 50 percent attendance, either in person</w:t>
                  </w:r>
                  <w:r w:rsidR="00962E12" w:rsidRPr="008206C3">
                    <w:rPr>
                      <w:rFonts w:asciiTheme="minorHAnsi" w:hAnsiTheme="minorHAnsi"/>
                      <w:color w:val="000000"/>
                      <w:sz w:val="22"/>
                      <w:szCs w:val="22"/>
                    </w:rPr>
                    <w:t>,</w:t>
                  </w:r>
                  <w:r w:rsidR="003E4294" w:rsidRPr="008206C3">
                    <w:rPr>
                      <w:rFonts w:asciiTheme="minorHAnsi" w:hAnsiTheme="minorHAnsi"/>
                      <w:color w:val="000000"/>
                      <w:sz w:val="22"/>
                      <w:szCs w:val="22"/>
                    </w:rPr>
                    <w:t xml:space="preserve"> </w:t>
                  </w:r>
                  <w:r w:rsidRPr="008206C3">
                    <w:rPr>
                      <w:rFonts w:asciiTheme="minorHAnsi" w:hAnsiTheme="minorHAnsi"/>
                      <w:color w:val="000000"/>
                      <w:sz w:val="22"/>
                      <w:szCs w:val="22"/>
                    </w:rPr>
                    <w:t xml:space="preserve">by telephone or </w:t>
                  </w:r>
                  <w:r w:rsidR="00962E12" w:rsidRPr="008206C3">
                    <w:rPr>
                      <w:rFonts w:asciiTheme="minorHAnsi" w:hAnsiTheme="minorHAnsi"/>
                      <w:color w:val="000000"/>
                      <w:sz w:val="22"/>
                      <w:szCs w:val="22"/>
                    </w:rPr>
                    <w:t xml:space="preserve">by </w:t>
                  </w:r>
                  <w:r w:rsidRPr="008206C3">
                    <w:rPr>
                      <w:rFonts w:asciiTheme="minorHAnsi" w:hAnsiTheme="minorHAnsi"/>
                      <w:color w:val="000000"/>
                      <w:sz w:val="22"/>
                      <w:szCs w:val="22"/>
                    </w:rPr>
                    <w:t xml:space="preserve">videoconference, of the </w:t>
                  </w:r>
                  <w:r w:rsidR="00FD3091" w:rsidRPr="008206C3">
                    <w:rPr>
                      <w:rFonts w:asciiTheme="minorHAnsi" w:hAnsiTheme="minorHAnsi"/>
                      <w:color w:val="000000"/>
                      <w:sz w:val="22"/>
                      <w:szCs w:val="22"/>
                    </w:rPr>
                    <w:t>PAG</w:t>
                  </w:r>
                  <w:r w:rsidRPr="008206C3">
                    <w:rPr>
                      <w:rFonts w:asciiTheme="minorHAnsi" w:hAnsiTheme="minorHAnsi"/>
                      <w:color w:val="000000"/>
                      <w:sz w:val="22"/>
                      <w:szCs w:val="22"/>
                    </w:rPr>
                    <w:t>’s voting membership. An alternate attending in lieu of the member shall be counted in determining the quorum requirement.</w:t>
                  </w:r>
                  <w:r w:rsidR="00AA1566" w:rsidRPr="008206C3">
                    <w:rPr>
                      <w:rFonts w:asciiTheme="minorHAnsi" w:hAnsiTheme="minorHAnsi"/>
                      <w:color w:val="000000"/>
                      <w:sz w:val="22"/>
                      <w:szCs w:val="22"/>
                    </w:rPr>
                    <w:t xml:space="preserve"> A formalized count of members in favor should be included in meeting minutes.</w:t>
                  </w:r>
                  <w:r w:rsidR="002604D7">
                    <w:rPr>
                      <w:rFonts w:asciiTheme="minorHAnsi" w:hAnsiTheme="minorHAnsi"/>
                      <w:color w:val="000000"/>
                      <w:sz w:val="22"/>
                      <w:szCs w:val="22"/>
                    </w:rPr>
                    <w:t xml:space="preserve"> </w:t>
                  </w:r>
                </w:p>
              </w:tc>
            </w:tr>
          </w:tbl>
          <w:p w14:paraId="2078D148" w14:textId="77777777" w:rsidR="002604D7" w:rsidRDefault="002604D7" w:rsidP="008C107C">
            <w:pPr>
              <w:rPr>
                <w:rFonts w:asciiTheme="minorHAnsi" w:hAnsiTheme="minorHAnsi"/>
                <w:color w:val="000000"/>
                <w:sz w:val="22"/>
                <w:szCs w:val="22"/>
              </w:rPr>
            </w:pPr>
          </w:p>
          <w:p w14:paraId="6F8B0499" w14:textId="1E8D2EAE" w:rsidR="00E306DC" w:rsidRPr="009D4F78" w:rsidRDefault="00CE2B5E" w:rsidP="009D4F78">
            <w:pPr>
              <w:rPr>
                <w:rFonts w:asciiTheme="minorHAnsi" w:hAnsiTheme="minorHAnsi"/>
                <w:color w:val="000000"/>
                <w:sz w:val="22"/>
                <w:szCs w:val="22"/>
              </w:rPr>
            </w:pPr>
            <w:r>
              <w:rPr>
                <w:rFonts w:asciiTheme="minorHAnsi" w:hAnsiTheme="minorHAnsi"/>
                <w:color w:val="000000"/>
                <w:sz w:val="22"/>
                <w:szCs w:val="22"/>
              </w:rPr>
              <w:pict w14:anchorId="763E21B8">
                <v:rect id="_x0000_i1031" style="width:0;height:1.5pt" o:hralign="center" o:hrstd="t" o:hr="t" fillcolor="gray" stroked="f"/>
              </w:pict>
            </w:r>
            <w:bookmarkStart w:id="9" w:name="subcommittees"/>
            <w:bookmarkEnd w:id="9"/>
          </w:p>
          <w:p w14:paraId="197CC7E8" w14:textId="77777777" w:rsidR="009F2A22" w:rsidRPr="008206C3" w:rsidRDefault="009F2A22" w:rsidP="009F2A22">
            <w:pPr>
              <w:pStyle w:val="Heading5"/>
              <w:ind w:left="720"/>
              <w:jc w:val="center"/>
              <w:rPr>
                <w:rFonts w:asciiTheme="minorHAnsi" w:hAnsiTheme="minorHAnsi"/>
                <w:sz w:val="22"/>
                <w:szCs w:val="22"/>
              </w:rPr>
            </w:pPr>
            <w:r w:rsidRPr="008206C3">
              <w:rPr>
                <w:rFonts w:asciiTheme="minorHAnsi" w:hAnsiTheme="minorHAnsi"/>
                <w:sz w:val="22"/>
                <w:szCs w:val="22"/>
              </w:rPr>
              <w:t>Article IX</w:t>
            </w:r>
          </w:p>
          <w:p w14:paraId="630DCAFF" w14:textId="77777777" w:rsidR="009F2A22" w:rsidRPr="008206C3" w:rsidRDefault="009C0192" w:rsidP="009C0192">
            <w:pPr>
              <w:pStyle w:val="Heading4"/>
              <w:rPr>
                <w:rFonts w:asciiTheme="minorHAnsi" w:hAnsiTheme="minorHAnsi"/>
              </w:rPr>
            </w:pPr>
            <w:r w:rsidRPr="008206C3">
              <w:rPr>
                <w:rFonts w:asciiTheme="minorHAnsi" w:hAnsiTheme="minorHAnsi"/>
              </w:rPr>
              <w:t xml:space="preserve">PAG </w:t>
            </w:r>
            <w:r w:rsidR="009F2A22" w:rsidRPr="008206C3">
              <w:rPr>
                <w:rFonts w:asciiTheme="minorHAnsi" w:hAnsiTheme="minorHAnsi"/>
              </w:rPr>
              <w:t>Subcommittees</w:t>
            </w:r>
          </w:p>
          <w:tbl>
            <w:tblPr>
              <w:tblW w:w="9630" w:type="dxa"/>
              <w:tblCellSpacing w:w="15" w:type="dxa"/>
              <w:tblCellMar>
                <w:top w:w="15" w:type="dxa"/>
                <w:left w:w="15" w:type="dxa"/>
                <w:bottom w:w="15" w:type="dxa"/>
                <w:right w:w="15" w:type="dxa"/>
              </w:tblCellMar>
              <w:tblLook w:val="0000" w:firstRow="0" w:lastRow="0" w:firstColumn="0" w:lastColumn="0" w:noHBand="0" w:noVBand="0"/>
            </w:tblPr>
            <w:tblGrid>
              <w:gridCol w:w="942"/>
              <w:gridCol w:w="8688"/>
            </w:tblGrid>
            <w:tr w:rsidR="009F2A22" w:rsidRPr="008206C3" w14:paraId="4A48E7AB" w14:textId="77777777" w:rsidTr="009D7D10">
              <w:trPr>
                <w:tblCellSpacing w:w="15" w:type="dxa"/>
              </w:trPr>
              <w:tc>
                <w:tcPr>
                  <w:tcW w:w="466" w:type="pct"/>
                </w:tcPr>
                <w:p w14:paraId="23318FED" w14:textId="77777777" w:rsidR="009F2A22" w:rsidRPr="00B61FF7" w:rsidRDefault="009C0192">
                  <w:pPr>
                    <w:rPr>
                      <w:rFonts w:asciiTheme="minorHAnsi" w:hAnsiTheme="minorHAnsi"/>
                      <w:color w:val="000000"/>
                      <w:sz w:val="22"/>
                      <w:szCs w:val="22"/>
                    </w:rPr>
                  </w:pPr>
                  <w:r w:rsidRPr="00B61FF7">
                    <w:rPr>
                      <w:rFonts w:asciiTheme="minorHAnsi" w:hAnsiTheme="minorHAnsi"/>
                      <w:color w:val="000000"/>
                      <w:sz w:val="22"/>
                      <w:szCs w:val="22"/>
                    </w:rPr>
                    <w:t>Sec. 1</w:t>
                  </w:r>
                </w:p>
              </w:tc>
              <w:tc>
                <w:tcPr>
                  <w:tcW w:w="4488" w:type="pct"/>
                </w:tcPr>
                <w:p w14:paraId="3F6B312B" w14:textId="562E2B52" w:rsidR="009F2A22" w:rsidRDefault="00C33803" w:rsidP="001568C6">
                  <w:pPr>
                    <w:pStyle w:val="NormalWeb"/>
                    <w:rPr>
                      <w:rFonts w:asciiTheme="minorHAnsi" w:hAnsiTheme="minorHAnsi"/>
                      <w:color w:val="000000"/>
                      <w:sz w:val="22"/>
                      <w:szCs w:val="22"/>
                    </w:rPr>
                  </w:pPr>
                  <w:r w:rsidRPr="00B61FF7">
                    <w:rPr>
                      <w:rFonts w:asciiTheme="minorHAnsi" w:hAnsiTheme="minorHAnsi"/>
                      <w:color w:val="000000"/>
                      <w:sz w:val="22"/>
                      <w:szCs w:val="22"/>
                    </w:rPr>
                    <w:t xml:space="preserve">Each PAG will operate under three </w:t>
                  </w:r>
                  <w:r w:rsidR="00856AA5" w:rsidRPr="00B61FF7">
                    <w:rPr>
                      <w:rFonts w:asciiTheme="minorHAnsi" w:hAnsiTheme="minorHAnsi"/>
                      <w:color w:val="000000"/>
                      <w:sz w:val="22"/>
                      <w:szCs w:val="22"/>
                    </w:rPr>
                    <w:t xml:space="preserve">major Categories, with corresponding subcommittees: </w:t>
                  </w:r>
                  <w:r w:rsidR="00856AA5" w:rsidRPr="00B61FF7">
                    <w:rPr>
                      <w:rFonts w:asciiTheme="minorHAnsi" w:hAnsiTheme="minorHAnsi"/>
                      <w:b/>
                      <w:i/>
                      <w:color w:val="000000"/>
                      <w:sz w:val="22"/>
                      <w:szCs w:val="22"/>
                    </w:rPr>
                    <w:t>Operations</w:t>
                  </w:r>
                  <w:r w:rsidR="00856AA5" w:rsidRPr="00B61FF7">
                    <w:rPr>
                      <w:rFonts w:asciiTheme="minorHAnsi" w:hAnsiTheme="minorHAnsi"/>
                      <w:color w:val="000000"/>
                      <w:sz w:val="22"/>
                      <w:szCs w:val="22"/>
                    </w:rPr>
                    <w:t xml:space="preserve"> – </w:t>
                  </w:r>
                  <w:r w:rsidR="005A7A0E" w:rsidRPr="00B61FF7">
                    <w:rPr>
                      <w:rFonts w:asciiTheme="minorHAnsi" w:hAnsiTheme="minorHAnsi"/>
                      <w:color w:val="000000"/>
                      <w:sz w:val="22"/>
                      <w:szCs w:val="22"/>
                    </w:rPr>
                    <w:t>Awards Subcommittee, Communications Subcommittee</w:t>
                  </w:r>
                  <w:r w:rsidR="00856AA5" w:rsidRPr="00B61FF7">
                    <w:rPr>
                      <w:rFonts w:asciiTheme="minorHAnsi" w:hAnsiTheme="minorHAnsi"/>
                      <w:color w:val="000000"/>
                      <w:sz w:val="22"/>
                      <w:szCs w:val="22"/>
                    </w:rPr>
                    <w:t xml:space="preserve"> and, Stakeholder and Community Engagement Subcommittee; </w:t>
                  </w:r>
                  <w:r w:rsidR="00856AA5" w:rsidRPr="00B61FF7">
                    <w:rPr>
                      <w:rFonts w:asciiTheme="minorHAnsi" w:hAnsiTheme="minorHAnsi"/>
                      <w:b/>
                      <w:i/>
                      <w:color w:val="000000"/>
                      <w:sz w:val="22"/>
                      <w:szCs w:val="22"/>
                    </w:rPr>
                    <w:t>Officer Support</w:t>
                  </w:r>
                  <w:r w:rsidR="00856AA5" w:rsidRPr="00B61FF7">
                    <w:rPr>
                      <w:rFonts w:asciiTheme="minorHAnsi" w:hAnsiTheme="minorHAnsi"/>
                      <w:color w:val="000000"/>
                      <w:sz w:val="22"/>
                      <w:szCs w:val="22"/>
                    </w:rPr>
                    <w:t xml:space="preserve"> Recruitment Subcommittee</w:t>
                  </w:r>
                  <w:r w:rsidR="00130E95">
                    <w:rPr>
                      <w:rFonts w:asciiTheme="minorHAnsi" w:hAnsiTheme="minorHAnsi"/>
                      <w:color w:val="000000"/>
                      <w:sz w:val="22"/>
                      <w:szCs w:val="22"/>
                    </w:rPr>
                    <w:t xml:space="preserve"> (ad hoc)</w:t>
                  </w:r>
                  <w:r w:rsidR="00856AA5" w:rsidRPr="00B61FF7">
                    <w:rPr>
                      <w:rFonts w:asciiTheme="minorHAnsi" w:hAnsiTheme="minorHAnsi"/>
                      <w:color w:val="000000"/>
                      <w:sz w:val="22"/>
                      <w:szCs w:val="22"/>
                    </w:rPr>
                    <w:t>, Education</w:t>
                  </w:r>
                  <w:r w:rsidR="00130E95">
                    <w:rPr>
                      <w:rFonts w:asciiTheme="minorHAnsi" w:hAnsiTheme="minorHAnsi"/>
                      <w:color w:val="000000"/>
                      <w:sz w:val="22"/>
                      <w:szCs w:val="22"/>
                    </w:rPr>
                    <w:t>, Training, &amp; Mentorship Subcommittee</w:t>
                  </w:r>
                  <w:r w:rsidR="003C285E" w:rsidRPr="00B61FF7">
                    <w:rPr>
                      <w:rFonts w:asciiTheme="minorHAnsi" w:hAnsiTheme="minorHAnsi"/>
                      <w:color w:val="000000"/>
                      <w:sz w:val="22"/>
                      <w:szCs w:val="22"/>
                    </w:rPr>
                    <w:t xml:space="preserve">, </w:t>
                  </w:r>
                  <w:r w:rsidR="00856AA5" w:rsidRPr="00B61FF7">
                    <w:rPr>
                      <w:rFonts w:asciiTheme="minorHAnsi" w:hAnsiTheme="minorHAnsi"/>
                      <w:color w:val="000000"/>
                      <w:sz w:val="22"/>
                      <w:szCs w:val="22"/>
                    </w:rPr>
                    <w:t>Technical Readiness Subcommittee</w:t>
                  </w:r>
                  <w:r w:rsidR="003C285E" w:rsidRPr="00B61FF7">
                    <w:rPr>
                      <w:rFonts w:asciiTheme="minorHAnsi" w:hAnsiTheme="minorHAnsi"/>
                      <w:color w:val="000000"/>
                      <w:sz w:val="22"/>
                      <w:szCs w:val="22"/>
                    </w:rPr>
                    <w:t>, and Data &amp; Evaluation Subcommittee</w:t>
                  </w:r>
                  <w:r w:rsidR="00856AA5" w:rsidRPr="00B61FF7">
                    <w:rPr>
                      <w:rFonts w:asciiTheme="minorHAnsi" w:hAnsiTheme="minorHAnsi"/>
                      <w:color w:val="000000"/>
                      <w:sz w:val="22"/>
                      <w:szCs w:val="22"/>
                    </w:rPr>
                    <w:t xml:space="preserve">; </w:t>
                  </w:r>
                  <w:r w:rsidR="00934A12" w:rsidRPr="00B61FF7">
                    <w:rPr>
                      <w:rFonts w:asciiTheme="minorHAnsi" w:hAnsiTheme="minorHAnsi"/>
                      <w:b/>
                      <w:i/>
                      <w:color w:val="000000"/>
                      <w:sz w:val="22"/>
                      <w:szCs w:val="22"/>
                    </w:rPr>
                    <w:t xml:space="preserve">Management </w:t>
                  </w:r>
                  <w:r w:rsidR="00CD2369" w:rsidRPr="00B61FF7">
                    <w:rPr>
                      <w:rFonts w:asciiTheme="minorHAnsi" w:hAnsiTheme="minorHAnsi"/>
                      <w:color w:val="000000"/>
                      <w:sz w:val="22"/>
                      <w:szCs w:val="22"/>
                    </w:rPr>
                    <w:t>–</w:t>
                  </w:r>
                  <w:r w:rsidR="00934A12" w:rsidRPr="00B61FF7">
                    <w:rPr>
                      <w:rFonts w:asciiTheme="minorHAnsi" w:hAnsiTheme="minorHAnsi"/>
                      <w:color w:val="000000"/>
                      <w:sz w:val="22"/>
                      <w:szCs w:val="22"/>
                    </w:rPr>
                    <w:t xml:space="preserve"> </w:t>
                  </w:r>
                  <w:r w:rsidR="00CD2369" w:rsidRPr="00B61FF7">
                    <w:rPr>
                      <w:rFonts w:asciiTheme="minorHAnsi" w:hAnsiTheme="minorHAnsi"/>
                      <w:color w:val="000000"/>
                      <w:sz w:val="22"/>
                      <w:szCs w:val="22"/>
                    </w:rPr>
                    <w:t>Policy Subcommittee, and Administrative Management Subcommittee</w:t>
                  </w:r>
                  <w:r w:rsidR="00FB7434" w:rsidRPr="00B61FF7">
                    <w:rPr>
                      <w:rFonts w:asciiTheme="minorHAnsi" w:hAnsiTheme="minorHAnsi"/>
                      <w:color w:val="000000"/>
                      <w:sz w:val="22"/>
                      <w:szCs w:val="22"/>
                    </w:rPr>
                    <w:t>.  See Appendix A for PAG org chart template.</w:t>
                  </w:r>
                  <w:r w:rsidR="009D1AFB" w:rsidRPr="00B61FF7">
                    <w:rPr>
                      <w:rFonts w:asciiTheme="minorHAnsi" w:hAnsiTheme="minorHAnsi"/>
                      <w:color w:val="000000"/>
                      <w:sz w:val="22"/>
                      <w:szCs w:val="22"/>
                    </w:rPr>
                    <w:t xml:space="preserve"> </w:t>
                  </w:r>
                </w:p>
                <w:p w14:paraId="207479EA" w14:textId="71FFC800" w:rsidR="002604D7" w:rsidRDefault="002604D7" w:rsidP="001568C6">
                  <w:pPr>
                    <w:pStyle w:val="NormalWeb"/>
                    <w:rPr>
                      <w:rFonts w:asciiTheme="minorHAnsi" w:hAnsiTheme="minorHAnsi"/>
                      <w:color w:val="000000"/>
                      <w:sz w:val="22"/>
                      <w:szCs w:val="22"/>
                    </w:rPr>
                  </w:pPr>
                  <w:r w:rsidRPr="002604D7">
                    <w:rPr>
                      <w:rFonts w:asciiTheme="minorHAnsi" w:hAnsiTheme="minorHAnsi"/>
                      <w:color w:val="000000"/>
                      <w:sz w:val="22"/>
                      <w:szCs w:val="22"/>
                    </w:rPr>
                    <w:t>All the PAG subcommittees will be working hand-in-hand with the PAC subcommittees</w:t>
                  </w:r>
                  <w:r>
                    <w:rPr>
                      <w:rFonts w:asciiTheme="minorHAnsi" w:hAnsiTheme="minorHAnsi"/>
                      <w:color w:val="000000"/>
                      <w:sz w:val="22"/>
                      <w:szCs w:val="22"/>
                    </w:rPr>
                    <w:t xml:space="preserve"> to fulfill the below subcommittee duties</w:t>
                  </w:r>
                  <w:r w:rsidRPr="002604D7">
                    <w:rPr>
                      <w:rFonts w:asciiTheme="minorHAnsi" w:hAnsiTheme="minorHAnsi"/>
                      <w:color w:val="000000"/>
                      <w:sz w:val="22"/>
                      <w:szCs w:val="22"/>
                    </w:rPr>
                    <w:t>.</w:t>
                  </w:r>
                  <w:r>
                    <w:t xml:space="preserve"> </w:t>
                  </w:r>
                  <w:r w:rsidRPr="002604D7">
                    <w:rPr>
                      <w:rFonts w:asciiTheme="minorHAnsi" w:hAnsiTheme="minorHAnsi"/>
                      <w:color w:val="000000"/>
                      <w:sz w:val="22"/>
                      <w:szCs w:val="22"/>
                    </w:rPr>
                    <w:t>PAGs will f</w:t>
                  </w:r>
                  <w:r w:rsidR="008C107C">
                    <w:rPr>
                      <w:rFonts w:asciiTheme="minorHAnsi" w:hAnsiTheme="minorHAnsi"/>
                      <w:color w:val="000000"/>
                      <w:sz w:val="22"/>
                      <w:szCs w:val="22"/>
                    </w:rPr>
                    <w:t xml:space="preserve">ocus on the discipline-related </w:t>
                  </w:r>
                  <w:r w:rsidRPr="002604D7">
                    <w:rPr>
                      <w:rFonts w:asciiTheme="minorHAnsi" w:hAnsiTheme="minorHAnsi"/>
                      <w:color w:val="000000"/>
                      <w:sz w:val="22"/>
                      <w:szCs w:val="22"/>
                    </w:rPr>
                    <w:t>aspect</w:t>
                  </w:r>
                  <w:r w:rsidR="008C107C">
                    <w:rPr>
                      <w:rFonts w:asciiTheme="minorHAnsi" w:hAnsiTheme="minorHAnsi"/>
                      <w:color w:val="000000"/>
                      <w:sz w:val="22"/>
                      <w:szCs w:val="22"/>
                    </w:rPr>
                    <w:t>s</w:t>
                  </w:r>
                  <w:r w:rsidRPr="002604D7">
                    <w:rPr>
                      <w:rFonts w:asciiTheme="minorHAnsi" w:hAnsiTheme="minorHAnsi"/>
                      <w:color w:val="000000"/>
                      <w:sz w:val="22"/>
                      <w:szCs w:val="22"/>
                    </w:rPr>
                    <w:t xml:space="preserve"> of their activities so that there will no overlap with the PAC subcommittees</w:t>
                  </w:r>
                  <w:r>
                    <w:rPr>
                      <w:rFonts w:asciiTheme="minorHAnsi" w:hAnsiTheme="minorHAnsi"/>
                      <w:color w:val="000000"/>
                      <w:sz w:val="22"/>
                      <w:szCs w:val="22"/>
                    </w:rPr>
                    <w:t>.</w:t>
                  </w:r>
                </w:p>
                <w:p w14:paraId="0E4A0FB2" w14:textId="3EDC31EF" w:rsidR="00694673" w:rsidRPr="00B61FF7" w:rsidRDefault="00694673" w:rsidP="001568C6">
                  <w:pPr>
                    <w:pStyle w:val="NormalWeb"/>
                    <w:rPr>
                      <w:rFonts w:asciiTheme="minorHAnsi" w:hAnsiTheme="minorHAnsi"/>
                      <w:color w:val="000000"/>
                      <w:sz w:val="22"/>
                      <w:szCs w:val="22"/>
                    </w:rPr>
                  </w:pPr>
                </w:p>
              </w:tc>
            </w:tr>
            <w:tr w:rsidR="009F2A22" w:rsidRPr="008206C3" w14:paraId="6CE752DC" w14:textId="77777777" w:rsidTr="009D7D10">
              <w:trPr>
                <w:tblCellSpacing w:w="15" w:type="dxa"/>
              </w:trPr>
              <w:tc>
                <w:tcPr>
                  <w:tcW w:w="466" w:type="pct"/>
                </w:tcPr>
                <w:p w14:paraId="69EC7A50" w14:textId="77777777" w:rsidR="009F2A22" w:rsidRPr="008206C3" w:rsidRDefault="009C0192">
                  <w:pPr>
                    <w:rPr>
                      <w:rFonts w:asciiTheme="minorHAnsi" w:hAnsiTheme="minorHAnsi"/>
                      <w:color w:val="000000"/>
                      <w:sz w:val="22"/>
                      <w:szCs w:val="22"/>
                    </w:rPr>
                  </w:pPr>
                  <w:r w:rsidRPr="008206C3">
                    <w:rPr>
                      <w:rFonts w:asciiTheme="minorHAnsi" w:hAnsiTheme="minorHAnsi"/>
                      <w:color w:val="000000"/>
                      <w:sz w:val="22"/>
                      <w:szCs w:val="22"/>
                    </w:rPr>
                    <w:t>Sec. 2</w:t>
                  </w:r>
                </w:p>
              </w:tc>
              <w:tc>
                <w:tcPr>
                  <w:tcW w:w="4488" w:type="pct"/>
                </w:tcPr>
                <w:p w14:paraId="301D3E2F" w14:textId="62FCFBC5" w:rsidR="009F2A22" w:rsidRPr="008206C3" w:rsidRDefault="009F2A22" w:rsidP="002604D7">
                  <w:pPr>
                    <w:pStyle w:val="NormalWeb"/>
                    <w:rPr>
                      <w:rFonts w:asciiTheme="minorHAnsi" w:hAnsiTheme="minorHAnsi"/>
                      <w:color w:val="000000"/>
                      <w:sz w:val="22"/>
                      <w:szCs w:val="22"/>
                    </w:rPr>
                  </w:pPr>
                  <w:r w:rsidRPr="008206C3">
                    <w:rPr>
                      <w:rFonts w:asciiTheme="minorHAnsi" w:hAnsiTheme="minorHAnsi"/>
                      <w:color w:val="000000"/>
                      <w:sz w:val="22"/>
                      <w:szCs w:val="22"/>
                    </w:rPr>
                    <w:t xml:space="preserve">All </w:t>
                  </w:r>
                  <w:r w:rsidR="002D7BA3" w:rsidRPr="008206C3">
                    <w:rPr>
                      <w:rFonts w:asciiTheme="minorHAnsi" w:hAnsiTheme="minorHAnsi"/>
                      <w:color w:val="000000"/>
                      <w:sz w:val="22"/>
                      <w:szCs w:val="22"/>
                    </w:rPr>
                    <w:t>PAG</w:t>
                  </w:r>
                  <w:r w:rsidRPr="008206C3">
                    <w:rPr>
                      <w:rFonts w:asciiTheme="minorHAnsi" w:hAnsiTheme="minorHAnsi"/>
                      <w:color w:val="000000"/>
                      <w:sz w:val="22"/>
                      <w:szCs w:val="22"/>
                    </w:rPr>
                    <w:t xml:space="preserve"> Subcommittee </w:t>
                  </w:r>
                  <w:r w:rsidR="00962E12" w:rsidRPr="008206C3">
                    <w:rPr>
                      <w:rFonts w:asciiTheme="minorHAnsi" w:hAnsiTheme="minorHAnsi"/>
                      <w:color w:val="000000"/>
                      <w:sz w:val="22"/>
                      <w:szCs w:val="22"/>
                    </w:rPr>
                    <w:t>C</w:t>
                  </w:r>
                  <w:r w:rsidRPr="008206C3">
                    <w:rPr>
                      <w:rFonts w:asciiTheme="minorHAnsi" w:hAnsiTheme="minorHAnsi"/>
                      <w:color w:val="000000"/>
                      <w:sz w:val="22"/>
                      <w:szCs w:val="22"/>
                    </w:rPr>
                    <w:t xml:space="preserve">hairs shall be appointed by the </w:t>
                  </w:r>
                  <w:r w:rsidR="002D7BA3" w:rsidRPr="008206C3">
                    <w:rPr>
                      <w:rFonts w:asciiTheme="minorHAnsi" w:hAnsiTheme="minorHAnsi"/>
                      <w:color w:val="000000"/>
                      <w:sz w:val="22"/>
                      <w:szCs w:val="22"/>
                    </w:rPr>
                    <w:t>PAG</w:t>
                  </w:r>
                  <w:r w:rsidRPr="008206C3">
                    <w:rPr>
                      <w:rFonts w:asciiTheme="minorHAnsi" w:hAnsiTheme="minorHAnsi"/>
                      <w:color w:val="000000"/>
                      <w:sz w:val="22"/>
                      <w:szCs w:val="22"/>
                    </w:rPr>
                    <w:t xml:space="preserve"> Chair. </w:t>
                  </w:r>
                  <w:r w:rsidR="002D7BA3" w:rsidRPr="008206C3">
                    <w:rPr>
                      <w:rFonts w:asciiTheme="minorHAnsi" w:hAnsiTheme="minorHAnsi"/>
                      <w:color w:val="000000"/>
                      <w:sz w:val="22"/>
                      <w:szCs w:val="22"/>
                    </w:rPr>
                    <w:t>PAG</w:t>
                  </w:r>
                  <w:r w:rsidRPr="008206C3">
                    <w:rPr>
                      <w:rFonts w:asciiTheme="minorHAnsi" w:hAnsiTheme="minorHAnsi"/>
                      <w:color w:val="000000"/>
                      <w:sz w:val="22"/>
                      <w:szCs w:val="22"/>
                    </w:rPr>
                    <w:t xml:space="preserve"> Subcommittee </w:t>
                  </w:r>
                  <w:r w:rsidR="00A76974" w:rsidRPr="008206C3">
                    <w:rPr>
                      <w:rFonts w:asciiTheme="minorHAnsi" w:hAnsiTheme="minorHAnsi"/>
                      <w:color w:val="000000"/>
                      <w:sz w:val="22"/>
                      <w:szCs w:val="22"/>
                    </w:rPr>
                    <w:t>C</w:t>
                  </w:r>
                  <w:r w:rsidRPr="008206C3">
                    <w:rPr>
                      <w:rFonts w:asciiTheme="minorHAnsi" w:hAnsiTheme="minorHAnsi"/>
                      <w:color w:val="000000"/>
                      <w:sz w:val="22"/>
                      <w:szCs w:val="22"/>
                    </w:rPr>
                    <w:t>hairs</w:t>
                  </w:r>
                  <w:r w:rsidR="008E17F0" w:rsidRPr="008206C3">
                    <w:rPr>
                      <w:rFonts w:asciiTheme="minorHAnsi" w:hAnsiTheme="minorHAnsi"/>
                      <w:color w:val="000000"/>
                      <w:sz w:val="22"/>
                      <w:szCs w:val="22"/>
                    </w:rPr>
                    <w:t xml:space="preserve"> must be voting members of the PAG and</w:t>
                  </w:r>
                  <w:r w:rsidRPr="008206C3">
                    <w:rPr>
                      <w:rFonts w:asciiTheme="minorHAnsi" w:hAnsiTheme="minorHAnsi"/>
                      <w:color w:val="000000"/>
                      <w:sz w:val="22"/>
                      <w:szCs w:val="22"/>
                    </w:rPr>
                    <w:t xml:space="preserve"> are required to deliver both an electronic version and verbal Subcommittee Status Report at each </w:t>
                  </w:r>
                  <w:r w:rsidR="001A38CB" w:rsidRPr="008206C3">
                    <w:rPr>
                      <w:rFonts w:asciiTheme="minorHAnsi" w:hAnsiTheme="minorHAnsi"/>
                      <w:color w:val="000000"/>
                      <w:sz w:val="22"/>
                      <w:szCs w:val="22"/>
                    </w:rPr>
                    <w:t>PAG</w:t>
                  </w:r>
                  <w:r w:rsidRPr="008206C3">
                    <w:rPr>
                      <w:rFonts w:asciiTheme="minorHAnsi" w:hAnsiTheme="minorHAnsi"/>
                      <w:color w:val="000000"/>
                      <w:sz w:val="22"/>
                      <w:szCs w:val="22"/>
                    </w:rPr>
                    <w:t xml:space="preserve"> meeting. Duties of each</w:t>
                  </w:r>
                  <w:r w:rsidR="00AA1566" w:rsidRPr="008206C3">
                    <w:rPr>
                      <w:rFonts w:asciiTheme="minorHAnsi" w:hAnsiTheme="minorHAnsi"/>
                      <w:color w:val="000000"/>
                      <w:sz w:val="22"/>
                      <w:szCs w:val="22"/>
                    </w:rPr>
                    <w:t xml:space="preserve"> </w:t>
                  </w:r>
                  <w:r w:rsidR="001A38CB" w:rsidRPr="008206C3">
                    <w:rPr>
                      <w:rFonts w:asciiTheme="minorHAnsi" w:hAnsiTheme="minorHAnsi"/>
                      <w:color w:val="000000"/>
                      <w:sz w:val="22"/>
                      <w:szCs w:val="22"/>
                    </w:rPr>
                    <w:t>PAG</w:t>
                  </w:r>
                  <w:r w:rsidRPr="008206C3">
                    <w:rPr>
                      <w:rFonts w:asciiTheme="minorHAnsi" w:hAnsiTheme="minorHAnsi"/>
                      <w:color w:val="000000"/>
                      <w:sz w:val="22"/>
                      <w:szCs w:val="22"/>
                    </w:rPr>
                    <w:t xml:space="preserve"> Subcommittee </w:t>
                  </w:r>
                  <w:r w:rsidR="00C15C6E" w:rsidRPr="008206C3">
                    <w:rPr>
                      <w:rFonts w:asciiTheme="minorHAnsi" w:hAnsiTheme="minorHAnsi"/>
                      <w:color w:val="000000"/>
                      <w:sz w:val="22"/>
                      <w:szCs w:val="22"/>
                    </w:rPr>
                    <w:t>are</w:t>
                  </w:r>
                  <w:r w:rsidRPr="008206C3">
                    <w:rPr>
                      <w:rFonts w:asciiTheme="minorHAnsi" w:hAnsiTheme="minorHAnsi"/>
                      <w:color w:val="000000"/>
                      <w:sz w:val="22"/>
                      <w:szCs w:val="22"/>
                    </w:rPr>
                    <w:t xml:space="preserve"> found in the </w:t>
                  </w:r>
                  <w:r w:rsidR="00935F42" w:rsidRPr="008206C3">
                    <w:rPr>
                      <w:rFonts w:asciiTheme="minorHAnsi" w:hAnsiTheme="minorHAnsi"/>
                      <w:color w:val="000000"/>
                      <w:sz w:val="22"/>
                      <w:szCs w:val="22"/>
                    </w:rPr>
                    <w:t xml:space="preserve">following </w:t>
                  </w:r>
                  <w:r w:rsidR="00C60904">
                    <w:rPr>
                      <w:rFonts w:asciiTheme="minorHAnsi" w:hAnsiTheme="minorHAnsi"/>
                      <w:color w:val="000000"/>
                      <w:sz w:val="22"/>
                      <w:szCs w:val="22"/>
                    </w:rPr>
                    <w:t>sections.</w:t>
                  </w:r>
                </w:p>
              </w:tc>
            </w:tr>
            <w:tr w:rsidR="009F2A22" w:rsidRPr="008206C3" w14:paraId="366970F5" w14:textId="77777777" w:rsidTr="009D7D10">
              <w:trPr>
                <w:tblCellSpacing w:w="15" w:type="dxa"/>
              </w:trPr>
              <w:tc>
                <w:tcPr>
                  <w:tcW w:w="466" w:type="pct"/>
                </w:tcPr>
                <w:p w14:paraId="0162AE33" w14:textId="77777777" w:rsidR="009F2A22" w:rsidRPr="008206C3" w:rsidRDefault="009F2A22">
                  <w:pPr>
                    <w:rPr>
                      <w:rFonts w:asciiTheme="minorHAnsi" w:hAnsiTheme="minorHAnsi"/>
                      <w:color w:val="000000"/>
                      <w:sz w:val="22"/>
                      <w:szCs w:val="22"/>
                    </w:rPr>
                  </w:pPr>
                </w:p>
              </w:tc>
              <w:tc>
                <w:tcPr>
                  <w:tcW w:w="4488" w:type="pct"/>
                </w:tcPr>
                <w:p w14:paraId="41C179C6" w14:textId="77777777" w:rsidR="00E326C6" w:rsidRPr="008206C3" w:rsidRDefault="00E326C6" w:rsidP="00E326C6">
                  <w:pPr>
                    <w:spacing w:before="100" w:beforeAutospacing="1" w:after="100" w:afterAutospacing="1"/>
                    <w:ind w:left="576" w:hanging="288"/>
                    <w:rPr>
                      <w:rFonts w:asciiTheme="minorHAnsi" w:hAnsiTheme="minorHAnsi"/>
                      <w:sz w:val="22"/>
                      <w:szCs w:val="22"/>
                    </w:rPr>
                  </w:pPr>
                </w:p>
              </w:tc>
            </w:tr>
            <w:tr w:rsidR="009F2A22" w:rsidRPr="008206C3" w14:paraId="4444865D" w14:textId="77777777" w:rsidTr="009D7D10">
              <w:trPr>
                <w:tblCellSpacing w:w="15" w:type="dxa"/>
              </w:trPr>
              <w:tc>
                <w:tcPr>
                  <w:tcW w:w="466" w:type="pct"/>
                </w:tcPr>
                <w:p w14:paraId="061F25A6" w14:textId="77777777" w:rsidR="009F2A22" w:rsidRPr="008206C3" w:rsidRDefault="009F2A22" w:rsidP="002762A5">
                  <w:pPr>
                    <w:rPr>
                      <w:rFonts w:asciiTheme="minorHAnsi" w:hAnsiTheme="minorHAnsi"/>
                      <w:color w:val="000000"/>
                      <w:sz w:val="22"/>
                      <w:szCs w:val="22"/>
                    </w:rPr>
                  </w:pPr>
                  <w:r w:rsidRPr="008206C3">
                    <w:rPr>
                      <w:rFonts w:asciiTheme="minorHAnsi" w:hAnsiTheme="minorHAnsi"/>
                      <w:color w:val="000000"/>
                      <w:sz w:val="22"/>
                      <w:szCs w:val="22"/>
                    </w:rPr>
                    <w:t xml:space="preserve">Sec. </w:t>
                  </w:r>
                  <w:r w:rsidR="009C0192" w:rsidRPr="008206C3">
                    <w:rPr>
                      <w:rFonts w:asciiTheme="minorHAnsi" w:hAnsiTheme="minorHAnsi"/>
                      <w:color w:val="000000"/>
                      <w:sz w:val="22"/>
                      <w:szCs w:val="22"/>
                    </w:rPr>
                    <w:t>3</w:t>
                  </w:r>
                </w:p>
              </w:tc>
              <w:tc>
                <w:tcPr>
                  <w:tcW w:w="4488" w:type="pct"/>
                </w:tcPr>
                <w:p w14:paraId="73F3FF15" w14:textId="77777777" w:rsidR="009F2A22" w:rsidRPr="008206C3" w:rsidRDefault="005A7A0E">
                  <w:pPr>
                    <w:pStyle w:val="NormalWeb"/>
                    <w:rPr>
                      <w:rFonts w:asciiTheme="minorHAnsi" w:hAnsiTheme="minorHAnsi"/>
                      <w:color w:val="000000"/>
                      <w:sz w:val="22"/>
                      <w:szCs w:val="22"/>
                    </w:rPr>
                  </w:pPr>
                  <w:r w:rsidRPr="008206C3">
                    <w:rPr>
                      <w:rFonts w:asciiTheme="minorHAnsi" w:hAnsiTheme="minorHAnsi"/>
                      <w:color w:val="000000"/>
                      <w:sz w:val="22"/>
                      <w:szCs w:val="22"/>
                      <w:u w:val="single"/>
                    </w:rPr>
                    <w:t>Operations</w:t>
                  </w:r>
                  <w:r w:rsidR="00C72223" w:rsidRPr="008206C3">
                    <w:rPr>
                      <w:rFonts w:asciiTheme="minorHAnsi" w:hAnsiTheme="minorHAnsi"/>
                      <w:color w:val="000000"/>
                      <w:sz w:val="22"/>
                      <w:szCs w:val="22"/>
                      <w:u w:val="single"/>
                    </w:rPr>
                    <w:t xml:space="preserve"> - </w:t>
                  </w:r>
                  <w:r w:rsidR="009F2A22" w:rsidRPr="008206C3">
                    <w:rPr>
                      <w:rFonts w:asciiTheme="minorHAnsi" w:hAnsiTheme="minorHAnsi"/>
                      <w:color w:val="000000"/>
                      <w:sz w:val="22"/>
                      <w:szCs w:val="22"/>
                      <w:u w:val="single"/>
                    </w:rPr>
                    <w:t>Awards Subcommittee</w:t>
                  </w:r>
                  <w:r w:rsidR="009F2A22" w:rsidRPr="008206C3">
                    <w:rPr>
                      <w:rFonts w:asciiTheme="minorHAnsi" w:hAnsiTheme="minorHAnsi"/>
                      <w:color w:val="000000"/>
                      <w:sz w:val="22"/>
                      <w:szCs w:val="22"/>
                    </w:rPr>
                    <w:t>:</w:t>
                  </w:r>
                </w:p>
                <w:p w14:paraId="4724D2EF" w14:textId="0754D5E4" w:rsidR="009D4F78" w:rsidRPr="00C60904" w:rsidRDefault="009F2A22" w:rsidP="00C60904">
                  <w:pPr>
                    <w:pStyle w:val="ListParagraph"/>
                    <w:numPr>
                      <w:ilvl w:val="0"/>
                      <w:numId w:val="9"/>
                    </w:numPr>
                    <w:spacing w:before="100" w:beforeAutospacing="1" w:after="100" w:afterAutospacing="1"/>
                    <w:ind w:left="360"/>
                    <w:rPr>
                      <w:rFonts w:asciiTheme="minorHAnsi" w:hAnsiTheme="minorHAnsi"/>
                      <w:color w:val="000000"/>
                      <w:sz w:val="22"/>
                      <w:szCs w:val="22"/>
                    </w:rPr>
                  </w:pPr>
                  <w:r w:rsidRPr="00285422">
                    <w:rPr>
                      <w:rFonts w:asciiTheme="minorHAnsi" w:hAnsiTheme="minorHAnsi"/>
                      <w:color w:val="000000"/>
                      <w:sz w:val="22"/>
                      <w:szCs w:val="22"/>
                    </w:rPr>
                    <w:t xml:space="preserve">Administer (announce, process applications, and recommend </w:t>
                  </w:r>
                  <w:r w:rsidR="00274039" w:rsidRPr="00285422">
                    <w:rPr>
                      <w:rFonts w:asciiTheme="minorHAnsi" w:hAnsiTheme="minorHAnsi"/>
                      <w:color w:val="000000"/>
                      <w:sz w:val="22"/>
                      <w:szCs w:val="22"/>
                    </w:rPr>
                    <w:t>candidates</w:t>
                  </w:r>
                  <w:r w:rsidRPr="00285422">
                    <w:rPr>
                      <w:rFonts w:asciiTheme="minorHAnsi" w:hAnsiTheme="minorHAnsi"/>
                      <w:color w:val="000000"/>
                      <w:sz w:val="22"/>
                      <w:szCs w:val="22"/>
                    </w:rPr>
                    <w:t xml:space="preserve">) </w:t>
                  </w:r>
                  <w:r w:rsidR="00F86ECF" w:rsidRPr="00285422">
                    <w:rPr>
                      <w:rFonts w:asciiTheme="minorHAnsi" w:hAnsiTheme="minorHAnsi"/>
                      <w:color w:val="000000"/>
                      <w:sz w:val="22"/>
                      <w:szCs w:val="22"/>
                    </w:rPr>
                    <w:t>PAG</w:t>
                  </w:r>
                  <w:r w:rsidR="008E17F0" w:rsidRPr="00285422">
                    <w:rPr>
                      <w:rFonts w:asciiTheme="minorHAnsi" w:hAnsiTheme="minorHAnsi"/>
                      <w:color w:val="000000"/>
                      <w:sz w:val="22"/>
                      <w:szCs w:val="22"/>
                    </w:rPr>
                    <w:t>-specific</w:t>
                  </w:r>
                  <w:r w:rsidR="003C285E" w:rsidRPr="00285422">
                    <w:rPr>
                      <w:rFonts w:asciiTheme="minorHAnsi" w:hAnsiTheme="minorHAnsi"/>
                      <w:color w:val="000000"/>
                      <w:sz w:val="22"/>
                      <w:szCs w:val="22"/>
                    </w:rPr>
                    <w:t xml:space="preserve"> and disseminate</w:t>
                  </w:r>
                  <w:r w:rsidR="008E17F0" w:rsidRPr="00285422">
                    <w:rPr>
                      <w:rFonts w:asciiTheme="minorHAnsi" w:hAnsiTheme="minorHAnsi"/>
                      <w:color w:val="000000"/>
                      <w:sz w:val="22"/>
                      <w:szCs w:val="22"/>
                    </w:rPr>
                    <w:t xml:space="preserve"> </w:t>
                  </w:r>
                  <w:r w:rsidR="003C285E" w:rsidRPr="00285422">
                    <w:rPr>
                      <w:rFonts w:asciiTheme="minorHAnsi" w:hAnsiTheme="minorHAnsi"/>
                      <w:color w:val="000000"/>
                      <w:sz w:val="22"/>
                      <w:szCs w:val="22"/>
                    </w:rPr>
                    <w:t>HS PAC/USPHS award nominations</w:t>
                  </w:r>
                  <w:r w:rsidR="008E17F0" w:rsidRPr="00285422">
                    <w:rPr>
                      <w:rFonts w:asciiTheme="minorHAnsi" w:hAnsiTheme="minorHAnsi"/>
                      <w:color w:val="000000"/>
                      <w:sz w:val="22"/>
                      <w:szCs w:val="22"/>
                    </w:rPr>
                    <w:t>, to their membershi</w:t>
                  </w:r>
                  <w:r w:rsidR="008C107C">
                    <w:rPr>
                      <w:rFonts w:asciiTheme="minorHAnsi" w:hAnsiTheme="minorHAnsi"/>
                      <w:color w:val="000000"/>
                      <w:sz w:val="22"/>
                      <w:szCs w:val="22"/>
                    </w:rPr>
                    <w:t>p</w:t>
                  </w:r>
                </w:p>
                <w:p w14:paraId="6ABCE2FA" w14:textId="77777777" w:rsidR="009D4F78" w:rsidRDefault="009D4F78" w:rsidP="008C107C">
                  <w:pPr>
                    <w:pStyle w:val="ListParagraph"/>
                    <w:spacing w:before="100" w:beforeAutospacing="1" w:after="100" w:afterAutospacing="1"/>
                    <w:ind w:left="360"/>
                    <w:rPr>
                      <w:rFonts w:asciiTheme="minorHAnsi" w:hAnsiTheme="minorHAnsi"/>
                      <w:color w:val="000000"/>
                      <w:sz w:val="22"/>
                      <w:szCs w:val="22"/>
                    </w:rPr>
                  </w:pPr>
                </w:p>
                <w:p w14:paraId="728DC827" w14:textId="2BD24BD3" w:rsidR="00285422" w:rsidRPr="008C107C" w:rsidRDefault="00285422" w:rsidP="008C107C">
                  <w:pPr>
                    <w:pStyle w:val="ListParagraph"/>
                    <w:numPr>
                      <w:ilvl w:val="0"/>
                      <w:numId w:val="9"/>
                    </w:numPr>
                    <w:spacing w:before="100" w:beforeAutospacing="1" w:after="100" w:afterAutospacing="1"/>
                    <w:ind w:left="360"/>
                    <w:rPr>
                      <w:rFonts w:asciiTheme="minorHAnsi" w:hAnsiTheme="minorHAnsi"/>
                      <w:color w:val="000000"/>
                      <w:sz w:val="22"/>
                      <w:szCs w:val="22"/>
                    </w:rPr>
                  </w:pPr>
                  <w:r w:rsidRPr="008C107C">
                    <w:rPr>
                      <w:rFonts w:asciiTheme="minorHAnsi" w:hAnsiTheme="minorHAnsi"/>
                      <w:color w:val="000000"/>
                      <w:sz w:val="22"/>
                      <w:szCs w:val="22"/>
                    </w:rPr>
                    <w:t>C</w:t>
                  </w:r>
                  <w:r w:rsidR="00584221" w:rsidRPr="008C107C">
                    <w:rPr>
                      <w:rFonts w:asciiTheme="minorHAnsi" w:hAnsiTheme="minorHAnsi"/>
                      <w:color w:val="000000"/>
                      <w:sz w:val="22"/>
                      <w:szCs w:val="22"/>
                    </w:rPr>
                    <w:t xml:space="preserve">ollaborate with the HS PAC Awards subcommittee to manage approval of awards and </w:t>
                  </w:r>
                  <w:r w:rsidR="00584221" w:rsidRPr="008C107C">
                    <w:rPr>
                      <w:rFonts w:asciiTheme="minorHAnsi" w:hAnsiTheme="minorHAnsi"/>
                      <w:color w:val="000000"/>
                      <w:sz w:val="22"/>
                      <w:szCs w:val="22"/>
                    </w:rPr>
                    <w:lastRenderedPageBreak/>
                    <w:t>maintain an inventory PAG awards for the PAC Chair and CP</w:t>
                  </w:r>
                  <w:r w:rsidRPr="008C107C">
                    <w:rPr>
                      <w:rFonts w:asciiTheme="minorHAnsi" w:hAnsiTheme="minorHAnsi"/>
                      <w:color w:val="000000"/>
                      <w:sz w:val="22"/>
                      <w:szCs w:val="22"/>
                    </w:rPr>
                    <w:t>O</w:t>
                  </w:r>
                </w:p>
              </w:tc>
            </w:tr>
            <w:tr w:rsidR="009F2A22" w:rsidRPr="008206C3" w14:paraId="3D391E24" w14:textId="77777777" w:rsidTr="009D7D10">
              <w:trPr>
                <w:tblCellSpacing w:w="15" w:type="dxa"/>
              </w:trPr>
              <w:tc>
                <w:tcPr>
                  <w:tcW w:w="466" w:type="pct"/>
                </w:tcPr>
                <w:p w14:paraId="6F2B36E4" w14:textId="3128FEBE" w:rsidR="009F2A22" w:rsidRPr="008206C3" w:rsidRDefault="009F2A22" w:rsidP="002762A5">
                  <w:pPr>
                    <w:rPr>
                      <w:rFonts w:asciiTheme="minorHAnsi" w:hAnsiTheme="minorHAnsi"/>
                      <w:color w:val="000000"/>
                      <w:sz w:val="22"/>
                      <w:szCs w:val="22"/>
                    </w:rPr>
                  </w:pPr>
                  <w:r w:rsidRPr="008206C3">
                    <w:rPr>
                      <w:rFonts w:asciiTheme="minorHAnsi" w:hAnsiTheme="minorHAnsi"/>
                      <w:color w:val="000000"/>
                      <w:sz w:val="22"/>
                      <w:szCs w:val="22"/>
                    </w:rPr>
                    <w:lastRenderedPageBreak/>
                    <w:t xml:space="preserve">Sec. </w:t>
                  </w:r>
                  <w:r w:rsidR="009C0192" w:rsidRPr="008206C3">
                    <w:rPr>
                      <w:rFonts w:asciiTheme="minorHAnsi" w:hAnsiTheme="minorHAnsi"/>
                      <w:color w:val="000000"/>
                      <w:sz w:val="22"/>
                      <w:szCs w:val="22"/>
                    </w:rPr>
                    <w:t>4</w:t>
                  </w:r>
                </w:p>
              </w:tc>
              <w:tc>
                <w:tcPr>
                  <w:tcW w:w="4488" w:type="pct"/>
                </w:tcPr>
                <w:p w14:paraId="67E5BBC4" w14:textId="77777777" w:rsidR="009F2A22" w:rsidRPr="00B61FF7" w:rsidRDefault="00AA1589">
                  <w:pPr>
                    <w:pStyle w:val="NormalWeb"/>
                    <w:rPr>
                      <w:rFonts w:asciiTheme="minorHAnsi" w:hAnsiTheme="minorHAnsi"/>
                      <w:color w:val="000000"/>
                      <w:sz w:val="22"/>
                      <w:szCs w:val="22"/>
                    </w:rPr>
                  </w:pPr>
                  <w:r w:rsidRPr="00B61FF7">
                    <w:rPr>
                      <w:rFonts w:asciiTheme="minorHAnsi" w:hAnsiTheme="minorHAnsi"/>
                      <w:color w:val="000000"/>
                      <w:sz w:val="22"/>
                      <w:szCs w:val="22"/>
                      <w:u w:val="single"/>
                    </w:rPr>
                    <w:t xml:space="preserve">Operations - </w:t>
                  </w:r>
                  <w:r w:rsidR="009F2A22" w:rsidRPr="00B61FF7">
                    <w:rPr>
                      <w:rFonts w:asciiTheme="minorHAnsi" w:hAnsiTheme="minorHAnsi"/>
                      <w:color w:val="000000"/>
                      <w:sz w:val="22"/>
                      <w:szCs w:val="22"/>
                      <w:u w:val="single"/>
                    </w:rPr>
                    <w:t>Communications Subcommittee</w:t>
                  </w:r>
                  <w:r w:rsidR="009F2A22" w:rsidRPr="00B61FF7">
                    <w:rPr>
                      <w:rFonts w:asciiTheme="minorHAnsi" w:hAnsiTheme="minorHAnsi"/>
                      <w:color w:val="000000"/>
                      <w:sz w:val="22"/>
                      <w:szCs w:val="22"/>
                    </w:rPr>
                    <w:t>:</w:t>
                  </w:r>
                </w:p>
                <w:p w14:paraId="7361409E" w14:textId="77777777" w:rsidR="009F2A22" w:rsidRPr="00B61FF7" w:rsidRDefault="00274039" w:rsidP="003C285E">
                  <w:pPr>
                    <w:spacing w:before="100" w:beforeAutospacing="1" w:after="100" w:afterAutospacing="1"/>
                    <w:ind w:left="259" w:hanging="259"/>
                    <w:rPr>
                      <w:rFonts w:asciiTheme="minorHAnsi" w:hAnsiTheme="minorHAnsi"/>
                      <w:color w:val="000000"/>
                      <w:sz w:val="22"/>
                      <w:szCs w:val="22"/>
                    </w:rPr>
                  </w:pPr>
                  <w:r w:rsidRPr="00B61FF7">
                    <w:rPr>
                      <w:rFonts w:asciiTheme="minorHAnsi" w:hAnsiTheme="minorHAnsi"/>
                      <w:color w:val="000000"/>
                      <w:sz w:val="22"/>
                      <w:szCs w:val="22"/>
                    </w:rPr>
                    <w:t xml:space="preserve">a. </w:t>
                  </w:r>
                  <w:r w:rsidR="008E17F0" w:rsidRPr="00B61FF7">
                    <w:rPr>
                      <w:rFonts w:asciiTheme="minorHAnsi" w:hAnsiTheme="minorHAnsi"/>
                      <w:color w:val="000000"/>
                      <w:sz w:val="22"/>
                      <w:szCs w:val="22"/>
                    </w:rPr>
                    <w:t xml:space="preserve">Collaborate with the </w:t>
                  </w:r>
                  <w:r w:rsidR="00812292" w:rsidRPr="00B61FF7">
                    <w:rPr>
                      <w:rFonts w:asciiTheme="minorHAnsi" w:hAnsiTheme="minorHAnsi"/>
                      <w:color w:val="000000"/>
                      <w:sz w:val="22"/>
                      <w:szCs w:val="22"/>
                    </w:rPr>
                    <w:t>HS PAC</w:t>
                  </w:r>
                  <w:r w:rsidR="008E17F0" w:rsidRPr="00B61FF7">
                    <w:rPr>
                      <w:rFonts w:asciiTheme="minorHAnsi" w:hAnsiTheme="minorHAnsi"/>
                      <w:color w:val="000000"/>
                      <w:sz w:val="22"/>
                      <w:szCs w:val="22"/>
                    </w:rPr>
                    <w:t xml:space="preserve"> Communication Subcommittee to communicate</w:t>
                  </w:r>
                  <w:r w:rsidR="009F2A22" w:rsidRPr="00B61FF7">
                    <w:rPr>
                      <w:rFonts w:asciiTheme="minorHAnsi" w:hAnsiTheme="minorHAnsi"/>
                      <w:color w:val="000000"/>
                      <w:sz w:val="22"/>
                      <w:szCs w:val="22"/>
                    </w:rPr>
                    <w:t xml:space="preserve"> all HS PAC</w:t>
                  </w:r>
                  <w:r w:rsidR="008E17F0" w:rsidRPr="00B61FF7">
                    <w:rPr>
                      <w:rFonts w:asciiTheme="minorHAnsi" w:hAnsiTheme="minorHAnsi"/>
                      <w:color w:val="000000"/>
                      <w:sz w:val="22"/>
                      <w:szCs w:val="22"/>
                    </w:rPr>
                    <w:t xml:space="preserve"> </w:t>
                  </w:r>
                  <w:r w:rsidR="003C285E" w:rsidRPr="00B61FF7">
                    <w:rPr>
                      <w:rFonts w:asciiTheme="minorHAnsi" w:hAnsiTheme="minorHAnsi"/>
                      <w:color w:val="000000"/>
                      <w:sz w:val="22"/>
                      <w:szCs w:val="22"/>
                    </w:rPr>
                    <w:t xml:space="preserve">and PHS </w:t>
                  </w:r>
                  <w:r w:rsidR="008E17F0" w:rsidRPr="00B61FF7">
                    <w:rPr>
                      <w:rFonts w:asciiTheme="minorHAnsi" w:hAnsiTheme="minorHAnsi"/>
                      <w:color w:val="000000"/>
                      <w:sz w:val="22"/>
                      <w:szCs w:val="22"/>
                    </w:rPr>
                    <w:t>information</w:t>
                  </w:r>
                  <w:r w:rsidR="009F2A22" w:rsidRPr="00B61FF7">
                    <w:rPr>
                      <w:rFonts w:asciiTheme="minorHAnsi" w:hAnsiTheme="minorHAnsi"/>
                      <w:color w:val="000000"/>
                      <w:sz w:val="22"/>
                      <w:szCs w:val="22"/>
                    </w:rPr>
                    <w:t xml:space="preserve"> and </w:t>
                  </w:r>
                  <w:r w:rsidR="008E17F0" w:rsidRPr="00B61FF7">
                    <w:rPr>
                      <w:rFonts w:asciiTheme="minorHAnsi" w:hAnsiTheme="minorHAnsi"/>
                      <w:color w:val="000000"/>
                      <w:sz w:val="22"/>
                      <w:szCs w:val="22"/>
                    </w:rPr>
                    <w:t xml:space="preserve">directly disseminate </w:t>
                  </w:r>
                  <w:r w:rsidR="00631966" w:rsidRPr="00B61FF7">
                    <w:rPr>
                      <w:rFonts w:asciiTheme="minorHAnsi" w:hAnsiTheme="minorHAnsi"/>
                      <w:color w:val="000000"/>
                      <w:sz w:val="22"/>
                      <w:szCs w:val="22"/>
                    </w:rPr>
                    <w:t>discipline</w:t>
                  </w:r>
                  <w:r w:rsidR="008E17F0" w:rsidRPr="00B61FF7">
                    <w:rPr>
                      <w:rFonts w:asciiTheme="minorHAnsi" w:hAnsiTheme="minorHAnsi"/>
                      <w:color w:val="000000"/>
                      <w:sz w:val="22"/>
                      <w:szCs w:val="22"/>
                    </w:rPr>
                    <w:t>-specific information to their membership</w:t>
                  </w:r>
                  <w:r w:rsidR="009F2A22" w:rsidRPr="00B61FF7">
                    <w:rPr>
                      <w:rFonts w:asciiTheme="minorHAnsi" w:hAnsiTheme="minorHAnsi"/>
                      <w:color w:val="000000"/>
                      <w:sz w:val="22"/>
                      <w:szCs w:val="22"/>
                    </w:rPr>
                    <w:t>.</w:t>
                  </w:r>
                </w:p>
                <w:p w14:paraId="04D207FC" w14:textId="3C9F02AA" w:rsidR="007A0993" w:rsidRDefault="00274039" w:rsidP="007A0993">
                  <w:pPr>
                    <w:spacing w:before="100" w:beforeAutospacing="1" w:after="100" w:afterAutospacing="1"/>
                    <w:ind w:left="259" w:hanging="259"/>
                    <w:rPr>
                      <w:rFonts w:asciiTheme="minorHAnsi" w:hAnsiTheme="minorHAnsi"/>
                      <w:color w:val="000000"/>
                      <w:sz w:val="22"/>
                      <w:szCs w:val="22"/>
                    </w:rPr>
                  </w:pPr>
                  <w:r w:rsidRPr="00B61FF7">
                    <w:rPr>
                      <w:rFonts w:asciiTheme="minorHAnsi" w:hAnsiTheme="minorHAnsi"/>
                      <w:color w:val="000000"/>
                      <w:sz w:val="22"/>
                      <w:szCs w:val="22"/>
                    </w:rPr>
                    <w:t>b. Maintain</w:t>
                  </w:r>
                  <w:r w:rsidR="00631966" w:rsidRPr="00B61FF7">
                    <w:rPr>
                      <w:rFonts w:asciiTheme="minorHAnsi" w:hAnsiTheme="minorHAnsi"/>
                      <w:color w:val="000000"/>
                      <w:sz w:val="22"/>
                      <w:szCs w:val="22"/>
                    </w:rPr>
                    <w:t xml:space="preserve"> discipline-specific</w:t>
                  </w:r>
                  <w:r w:rsidR="009F2A22" w:rsidRPr="00B61FF7">
                    <w:rPr>
                      <w:rFonts w:asciiTheme="minorHAnsi" w:hAnsiTheme="minorHAnsi"/>
                      <w:color w:val="000000"/>
                      <w:sz w:val="22"/>
                      <w:szCs w:val="22"/>
                    </w:rPr>
                    <w:t xml:space="preserve"> (post new documents, archive older documents, and keep all links up-to-date) the HS</w:t>
                  </w:r>
                  <w:r w:rsidR="007A0993">
                    <w:rPr>
                      <w:rFonts w:asciiTheme="minorHAnsi" w:hAnsiTheme="minorHAnsi"/>
                      <w:color w:val="000000"/>
                      <w:sz w:val="22"/>
                      <w:szCs w:val="22"/>
                    </w:rPr>
                    <w:t xml:space="preserve"> website and meet HS PAC deadlines</w:t>
                  </w:r>
                </w:p>
                <w:p w14:paraId="58BE8A27" w14:textId="393069FC" w:rsidR="00EF28F9" w:rsidRDefault="007A0993" w:rsidP="009D4F78">
                  <w:pPr>
                    <w:spacing w:before="100" w:beforeAutospacing="1" w:after="100" w:afterAutospacing="1"/>
                    <w:ind w:left="259" w:hanging="259"/>
                    <w:rPr>
                      <w:rFonts w:asciiTheme="minorHAnsi" w:hAnsiTheme="minorHAnsi"/>
                      <w:color w:val="000000"/>
                      <w:sz w:val="22"/>
                      <w:szCs w:val="22"/>
                    </w:rPr>
                  </w:pPr>
                  <w:r>
                    <w:rPr>
                      <w:rFonts w:asciiTheme="minorHAnsi" w:hAnsiTheme="minorHAnsi"/>
                      <w:color w:val="000000"/>
                      <w:sz w:val="22"/>
                      <w:szCs w:val="22"/>
                    </w:rPr>
                    <w:t>c. R</w:t>
                  </w:r>
                  <w:r w:rsidR="00E05092" w:rsidRPr="007A0993">
                    <w:rPr>
                      <w:rFonts w:asciiTheme="minorHAnsi" w:hAnsiTheme="minorHAnsi"/>
                      <w:color w:val="000000"/>
                      <w:sz w:val="22"/>
                      <w:szCs w:val="22"/>
                    </w:rPr>
                    <w:t xml:space="preserve">esponsible for the PAG newsletter, template management, developing </w:t>
                  </w:r>
                  <w:r w:rsidR="000E554D">
                    <w:rPr>
                      <w:rFonts w:asciiTheme="minorHAnsi" w:hAnsiTheme="minorHAnsi"/>
                      <w:color w:val="000000"/>
                      <w:sz w:val="22"/>
                      <w:szCs w:val="22"/>
                    </w:rPr>
                    <w:t xml:space="preserve">and </w:t>
                  </w:r>
                  <w:r w:rsidR="00E05092" w:rsidRPr="007A0993">
                    <w:rPr>
                      <w:rFonts w:asciiTheme="minorHAnsi" w:hAnsiTheme="minorHAnsi"/>
                      <w:color w:val="000000"/>
                      <w:sz w:val="22"/>
                      <w:szCs w:val="22"/>
                    </w:rPr>
                    <w:t xml:space="preserve">managing the PAG annual calendar of events that will inform the PAC calendar.  </w:t>
                  </w:r>
                </w:p>
                <w:p w14:paraId="0919C8CD" w14:textId="6B5C8DF3" w:rsidR="009D4F78" w:rsidRPr="00B61FF7" w:rsidRDefault="009D4F78" w:rsidP="009D4F78">
                  <w:pPr>
                    <w:spacing w:before="100" w:beforeAutospacing="1" w:after="100" w:afterAutospacing="1"/>
                    <w:ind w:left="259" w:hanging="259"/>
                    <w:rPr>
                      <w:rFonts w:asciiTheme="minorHAnsi" w:hAnsiTheme="minorHAnsi"/>
                      <w:color w:val="000000"/>
                      <w:sz w:val="22"/>
                      <w:szCs w:val="22"/>
                    </w:rPr>
                  </w:pPr>
                </w:p>
              </w:tc>
            </w:tr>
            <w:tr w:rsidR="009F2A22" w:rsidRPr="008206C3" w14:paraId="2E576C3F" w14:textId="77777777" w:rsidTr="009D7D10">
              <w:trPr>
                <w:tblCellSpacing w:w="15" w:type="dxa"/>
              </w:trPr>
              <w:tc>
                <w:tcPr>
                  <w:tcW w:w="466" w:type="pct"/>
                </w:tcPr>
                <w:p w14:paraId="5346115C" w14:textId="77777777" w:rsidR="009F2A22" w:rsidRPr="008206C3" w:rsidRDefault="009F2A22" w:rsidP="002762A5">
                  <w:pPr>
                    <w:rPr>
                      <w:rFonts w:asciiTheme="minorHAnsi" w:hAnsiTheme="minorHAnsi"/>
                      <w:color w:val="000000"/>
                      <w:sz w:val="22"/>
                      <w:szCs w:val="22"/>
                    </w:rPr>
                  </w:pPr>
                  <w:r w:rsidRPr="008206C3">
                    <w:rPr>
                      <w:rFonts w:asciiTheme="minorHAnsi" w:hAnsiTheme="minorHAnsi"/>
                      <w:color w:val="000000"/>
                      <w:sz w:val="22"/>
                      <w:szCs w:val="22"/>
                    </w:rPr>
                    <w:t xml:space="preserve">Sec. </w:t>
                  </w:r>
                  <w:r w:rsidR="009C0192" w:rsidRPr="008206C3">
                    <w:rPr>
                      <w:rFonts w:asciiTheme="minorHAnsi" w:hAnsiTheme="minorHAnsi"/>
                      <w:color w:val="000000"/>
                      <w:sz w:val="22"/>
                      <w:szCs w:val="22"/>
                    </w:rPr>
                    <w:t>5</w:t>
                  </w:r>
                </w:p>
              </w:tc>
              <w:tc>
                <w:tcPr>
                  <w:tcW w:w="4488" w:type="pct"/>
                </w:tcPr>
                <w:p w14:paraId="4214DECC" w14:textId="77777777" w:rsidR="004460DD" w:rsidRPr="00B61FF7" w:rsidRDefault="000076C3" w:rsidP="00950FE7">
                  <w:pPr>
                    <w:spacing w:before="100" w:beforeAutospacing="1" w:after="100" w:afterAutospacing="1"/>
                    <w:rPr>
                      <w:rFonts w:asciiTheme="minorHAnsi" w:hAnsiTheme="minorHAnsi"/>
                      <w:color w:val="000000"/>
                      <w:sz w:val="22"/>
                      <w:szCs w:val="22"/>
                    </w:rPr>
                  </w:pPr>
                  <w:r w:rsidRPr="00B61FF7">
                    <w:rPr>
                      <w:rFonts w:asciiTheme="minorHAnsi" w:hAnsiTheme="minorHAnsi"/>
                      <w:color w:val="000000"/>
                      <w:sz w:val="22"/>
                      <w:szCs w:val="22"/>
                      <w:u w:val="single"/>
                    </w:rPr>
                    <w:t>Operations – Stakeholder and Community Engagement Committee</w:t>
                  </w:r>
                  <w:r w:rsidR="009F2A22" w:rsidRPr="00B61FF7">
                    <w:rPr>
                      <w:rFonts w:asciiTheme="minorHAnsi" w:hAnsiTheme="minorHAnsi"/>
                      <w:color w:val="000000"/>
                      <w:sz w:val="22"/>
                      <w:szCs w:val="22"/>
                    </w:rPr>
                    <w:t>:</w:t>
                  </w:r>
                </w:p>
                <w:p w14:paraId="3E35757E" w14:textId="47EC2C01" w:rsidR="007A0993" w:rsidRDefault="007A0993" w:rsidP="007A0993">
                  <w:pPr>
                    <w:pStyle w:val="ListParagraph"/>
                    <w:numPr>
                      <w:ilvl w:val="0"/>
                      <w:numId w:val="11"/>
                    </w:numPr>
                    <w:spacing w:before="100" w:beforeAutospacing="1" w:after="100" w:afterAutospacing="1"/>
                    <w:rPr>
                      <w:rFonts w:asciiTheme="minorHAnsi" w:hAnsiTheme="minorHAnsi"/>
                      <w:color w:val="000000"/>
                      <w:sz w:val="22"/>
                      <w:szCs w:val="22"/>
                    </w:rPr>
                  </w:pPr>
                  <w:r w:rsidRPr="007A0993">
                    <w:rPr>
                      <w:rFonts w:asciiTheme="minorHAnsi" w:hAnsiTheme="minorHAnsi"/>
                      <w:color w:val="000000"/>
                      <w:sz w:val="22"/>
                      <w:szCs w:val="22"/>
                    </w:rPr>
                    <w:t>Manage activities within the communities such as presentations at secondary schools and  institutions of higher education, health fares, and other civic events</w:t>
                  </w:r>
                </w:p>
                <w:p w14:paraId="389F1AF6" w14:textId="77777777" w:rsidR="007A0993" w:rsidRPr="007A0993" w:rsidRDefault="007A0993" w:rsidP="007A0993">
                  <w:pPr>
                    <w:pStyle w:val="ListParagraph"/>
                    <w:spacing w:before="100" w:beforeAutospacing="1" w:after="100" w:afterAutospacing="1"/>
                    <w:ind w:left="360"/>
                    <w:rPr>
                      <w:rFonts w:asciiTheme="minorHAnsi" w:hAnsiTheme="minorHAnsi"/>
                      <w:color w:val="000000"/>
                      <w:sz w:val="22"/>
                      <w:szCs w:val="22"/>
                    </w:rPr>
                  </w:pPr>
                </w:p>
                <w:p w14:paraId="4ADA1640" w14:textId="11DCFB05" w:rsidR="007A0993" w:rsidRPr="007A0993" w:rsidRDefault="007A0993" w:rsidP="007A0993">
                  <w:pPr>
                    <w:pStyle w:val="ListParagraph"/>
                    <w:numPr>
                      <w:ilvl w:val="0"/>
                      <w:numId w:val="11"/>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F</w:t>
                  </w:r>
                  <w:r w:rsidRPr="007A0993">
                    <w:rPr>
                      <w:rFonts w:asciiTheme="minorHAnsi" w:hAnsiTheme="minorHAnsi"/>
                      <w:color w:val="000000"/>
                      <w:sz w:val="22"/>
                      <w:szCs w:val="22"/>
                    </w:rPr>
                    <w:t>oster and manage relationships with the professional organizations such as those represented by the membership in the PAG, sister milit</w:t>
                  </w:r>
                  <w:r>
                    <w:rPr>
                      <w:rFonts w:asciiTheme="minorHAnsi" w:hAnsiTheme="minorHAnsi"/>
                      <w:color w:val="000000"/>
                      <w:sz w:val="22"/>
                      <w:szCs w:val="22"/>
                    </w:rPr>
                    <w:t>ary organizations, and academia</w:t>
                  </w:r>
                  <w:r>
                    <w:rPr>
                      <w:rFonts w:asciiTheme="minorHAnsi" w:hAnsiTheme="minorHAnsi"/>
                      <w:color w:val="000000"/>
                      <w:sz w:val="22"/>
                      <w:szCs w:val="22"/>
                    </w:rPr>
                    <w:br/>
                  </w:r>
                </w:p>
                <w:p w14:paraId="0B8A140C" w14:textId="10D78F3F" w:rsidR="007A0993" w:rsidRPr="007A0993" w:rsidRDefault="007A0993" w:rsidP="007A0993">
                  <w:pPr>
                    <w:pStyle w:val="ListParagraph"/>
                    <w:numPr>
                      <w:ilvl w:val="0"/>
                      <w:numId w:val="11"/>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S</w:t>
                  </w:r>
                  <w:r w:rsidRPr="007A0993">
                    <w:rPr>
                      <w:rFonts w:asciiTheme="minorHAnsi" w:hAnsiTheme="minorHAnsi"/>
                      <w:color w:val="000000"/>
                      <w:sz w:val="22"/>
                      <w:szCs w:val="22"/>
                    </w:rPr>
                    <w:t xml:space="preserve">hare </w:t>
                  </w:r>
                  <w:r>
                    <w:rPr>
                      <w:rFonts w:asciiTheme="minorHAnsi" w:hAnsiTheme="minorHAnsi"/>
                      <w:color w:val="000000"/>
                      <w:sz w:val="22"/>
                      <w:szCs w:val="22"/>
                    </w:rPr>
                    <w:t xml:space="preserve">community and stakeholder engagement </w:t>
                  </w:r>
                  <w:r w:rsidRPr="007A0993">
                    <w:rPr>
                      <w:rFonts w:asciiTheme="minorHAnsi" w:hAnsiTheme="minorHAnsi"/>
                      <w:color w:val="000000"/>
                      <w:sz w:val="22"/>
                      <w:szCs w:val="22"/>
                    </w:rPr>
                    <w:t>lessons learned for other PAGs</w:t>
                  </w:r>
                </w:p>
                <w:p w14:paraId="5846C744" w14:textId="77777777" w:rsidR="005374D0" w:rsidRPr="00B61FF7" w:rsidRDefault="005374D0" w:rsidP="00131A53">
                  <w:pPr>
                    <w:spacing w:before="100" w:beforeAutospacing="1" w:after="100" w:afterAutospacing="1"/>
                    <w:ind w:left="576" w:hanging="288"/>
                    <w:rPr>
                      <w:rFonts w:asciiTheme="minorHAnsi" w:hAnsiTheme="minorHAnsi"/>
                      <w:color w:val="000000"/>
                      <w:sz w:val="22"/>
                      <w:szCs w:val="22"/>
                    </w:rPr>
                  </w:pPr>
                </w:p>
              </w:tc>
            </w:tr>
            <w:tr w:rsidR="009F2A22" w:rsidRPr="008206C3" w14:paraId="078B6B58" w14:textId="77777777" w:rsidTr="009D7D10">
              <w:trPr>
                <w:tblCellSpacing w:w="15" w:type="dxa"/>
              </w:trPr>
              <w:tc>
                <w:tcPr>
                  <w:tcW w:w="466" w:type="pct"/>
                </w:tcPr>
                <w:p w14:paraId="6AE07FFB" w14:textId="77777777" w:rsidR="007757B0" w:rsidRPr="008206C3" w:rsidRDefault="009F2A22" w:rsidP="00043874">
                  <w:pPr>
                    <w:rPr>
                      <w:rFonts w:asciiTheme="minorHAnsi" w:hAnsiTheme="minorHAnsi"/>
                      <w:color w:val="000000"/>
                      <w:sz w:val="22"/>
                      <w:szCs w:val="22"/>
                    </w:rPr>
                  </w:pPr>
                  <w:r w:rsidRPr="008206C3">
                    <w:rPr>
                      <w:rFonts w:asciiTheme="minorHAnsi" w:hAnsiTheme="minorHAnsi"/>
                      <w:color w:val="000000"/>
                      <w:sz w:val="22"/>
                      <w:szCs w:val="22"/>
                    </w:rPr>
                    <w:t xml:space="preserve">Sec. </w:t>
                  </w:r>
                  <w:r w:rsidR="009C0192" w:rsidRPr="008206C3">
                    <w:rPr>
                      <w:rFonts w:asciiTheme="minorHAnsi" w:hAnsiTheme="minorHAnsi"/>
                      <w:color w:val="000000"/>
                      <w:sz w:val="22"/>
                      <w:szCs w:val="22"/>
                    </w:rPr>
                    <w:t>6</w:t>
                  </w:r>
                </w:p>
              </w:tc>
              <w:tc>
                <w:tcPr>
                  <w:tcW w:w="4488" w:type="pct"/>
                </w:tcPr>
                <w:p w14:paraId="419AAAE2" w14:textId="011C104E" w:rsidR="009F2A22" w:rsidRPr="00B61FF7" w:rsidRDefault="00131A53">
                  <w:pPr>
                    <w:pStyle w:val="NormalWeb"/>
                    <w:rPr>
                      <w:rFonts w:asciiTheme="minorHAnsi" w:hAnsiTheme="minorHAnsi"/>
                      <w:color w:val="000000"/>
                      <w:sz w:val="22"/>
                      <w:szCs w:val="22"/>
                    </w:rPr>
                  </w:pPr>
                  <w:r w:rsidRPr="00B61FF7">
                    <w:rPr>
                      <w:rFonts w:asciiTheme="minorHAnsi" w:hAnsiTheme="minorHAnsi"/>
                      <w:color w:val="000000"/>
                      <w:sz w:val="22"/>
                      <w:szCs w:val="22"/>
                      <w:u w:val="single"/>
                    </w:rPr>
                    <w:t xml:space="preserve">Office Support </w:t>
                  </w:r>
                  <w:r w:rsidR="00C47F75" w:rsidRPr="00B61FF7">
                    <w:rPr>
                      <w:rFonts w:asciiTheme="minorHAnsi" w:hAnsiTheme="minorHAnsi"/>
                      <w:color w:val="000000"/>
                      <w:sz w:val="22"/>
                      <w:szCs w:val="22"/>
                      <w:u w:val="single"/>
                    </w:rPr>
                    <w:t>–</w:t>
                  </w:r>
                  <w:r w:rsidRPr="00B61FF7">
                    <w:rPr>
                      <w:rFonts w:asciiTheme="minorHAnsi" w:hAnsiTheme="minorHAnsi"/>
                      <w:color w:val="000000"/>
                      <w:sz w:val="22"/>
                      <w:szCs w:val="22"/>
                      <w:u w:val="single"/>
                    </w:rPr>
                    <w:t xml:space="preserve"> </w:t>
                  </w:r>
                  <w:r w:rsidR="00C47F75" w:rsidRPr="00B61FF7">
                    <w:rPr>
                      <w:rFonts w:asciiTheme="minorHAnsi" w:hAnsiTheme="minorHAnsi"/>
                      <w:color w:val="000000"/>
                      <w:sz w:val="22"/>
                      <w:szCs w:val="22"/>
                      <w:u w:val="single"/>
                    </w:rPr>
                    <w:t>Recruitment Subcommittee</w:t>
                  </w:r>
                  <w:r w:rsidR="004007C7">
                    <w:rPr>
                      <w:rFonts w:asciiTheme="minorHAnsi" w:hAnsiTheme="minorHAnsi"/>
                      <w:color w:val="000000"/>
                      <w:sz w:val="22"/>
                      <w:szCs w:val="22"/>
                      <w:u w:val="single"/>
                    </w:rPr>
                    <w:t xml:space="preserve"> (ad hoc)</w:t>
                  </w:r>
                  <w:r w:rsidR="009F2A22" w:rsidRPr="00B61FF7">
                    <w:rPr>
                      <w:rFonts w:asciiTheme="minorHAnsi" w:hAnsiTheme="minorHAnsi"/>
                      <w:color w:val="000000"/>
                      <w:sz w:val="22"/>
                      <w:szCs w:val="22"/>
                    </w:rPr>
                    <w:t>:</w:t>
                  </w:r>
                </w:p>
                <w:p w14:paraId="659A6CC0" w14:textId="77777777" w:rsidR="003B5656" w:rsidRPr="00B61FF7" w:rsidRDefault="003B5656" w:rsidP="003B5656">
                  <w:pPr>
                    <w:pStyle w:val="ListParagraph"/>
                    <w:spacing w:before="100" w:beforeAutospacing="1" w:after="100" w:afterAutospacing="1"/>
                    <w:ind w:left="648"/>
                    <w:rPr>
                      <w:rFonts w:asciiTheme="minorHAnsi" w:hAnsiTheme="minorHAnsi"/>
                      <w:color w:val="000000"/>
                      <w:sz w:val="22"/>
                      <w:szCs w:val="22"/>
                    </w:rPr>
                  </w:pPr>
                </w:p>
                <w:p w14:paraId="3AB09463" w14:textId="6AD0F9C4" w:rsidR="00FC4093" w:rsidRDefault="00FC4093" w:rsidP="007A0993">
                  <w:pPr>
                    <w:pStyle w:val="ListParagraph"/>
                    <w:numPr>
                      <w:ilvl w:val="0"/>
                      <w:numId w:val="1"/>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The Recruitment &amp; Retention Subcommittee is an ad hoc Subcommittee and can be filled with a non-voting member.</w:t>
                  </w:r>
                </w:p>
                <w:p w14:paraId="6E30969A" w14:textId="77777777" w:rsidR="00FC4093" w:rsidRDefault="00FC4093" w:rsidP="00FC4093">
                  <w:pPr>
                    <w:pStyle w:val="ListParagraph"/>
                    <w:spacing w:before="100" w:beforeAutospacing="1" w:after="100" w:afterAutospacing="1"/>
                    <w:ind w:left="360"/>
                    <w:rPr>
                      <w:rFonts w:asciiTheme="minorHAnsi" w:hAnsiTheme="minorHAnsi"/>
                      <w:color w:val="000000"/>
                      <w:sz w:val="22"/>
                      <w:szCs w:val="22"/>
                    </w:rPr>
                  </w:pPr>
                </w:p>
                <w:p w14:paraId="79414FC3" w14:textId="571E7AC9" w:rsidR="00A729E7" w:rsidRDefault="003A4C58" w:rsidP="007A0993">
                  <w:pPr>
                    <w:pStyle w:val="ListParagraph"/>
                    <w:numPr>
                      <w:ilvl w:val="0"/>
                      <w:numId w:val="1"/>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Not all disciplines recruit or review applicants on an annual basis. </w:t>
                  </w:r>
                  <w:r w:rsidR="00EE1DEC">
                    <w:rPr>
                      <w:rFonts w:asciiTheme="minorHAnsi" w:hAnsiTheme="minorHAnsi"/>
                      <w:color w:val="000000"/>
                      <w:sz w:val="22"/>
                      <w:szCs w:val="22"/>
                    </w:rPr>
                    <w:t xml:space="preserve">This subcommittee is stood up only during the time the recruitment and application review process for new officers in </w:t>
                  </w:r>
                  <w:r>
                    <w:rPr>
                      <w:rFonts w:asciiTheme="minorHAnsi" w:hAnsiTheme="minorHAnsi"/>
                      <w:color w:val="000000"/>
                      <w:sz w:val="22"/>
                      <w:szCs w:val="22"/>
                    </w:rPr>
                    <w:t xml:space="preserve">a specific PAG.  Since this is an ad hoc subcommittee, the Chair for this </w:t>
                  </w:r>
                  <w:r w:rsidR="00927A15">
                    <w:rPr>
                      <w:rFonts w:asciiTheme="minorHAnsi" w:hAnsiTheme="minorHAnsi"/>
                      <w:color w:val="000000"/>
                      <w:sz w:val="22"/>
                      <w:szCs w:val="22"/>
                    </w:rPr>
                    <w:t>S</w:t>
                  </w:r>
                  <w:r>
                    <w:rPr>
                      <w:rFonts w:asciiTheme="minorHAnsi" w:hAnsiTheme="minorHAnsi"/>
                      <w:color w:val="000000"/>
                      <w:sz w:val="22"/>
                      <w:szCs w:val="22"/>
                    </w:rPr>
                    <w:t>ubcommittee can be a non-VM member</w:t>
                  </w:r>
                  <w:r w:rsidR="00646A0E">
                    <w:rPr>
                      <w:rFonts w:asciiTheme="minorHAnsi" w:hAnsiTheme="minorHAnsi"/>
                      <w:color w:val="000000"/>
                      <w:sz w:val="22"/>
                      <w:szCs w:val="22"/>
                    </w:rPr>
                    <w:t xml:space="preserve"> selected by the PAG Chair.</w:t>
                  </w:r>
                </w:p>
                <w:p w14:paraId="7101B048" w14:textId="77777777" w:rsidR="00473BD3" w:rsidRDefault="00473BD3" w:rsidP="00473BD3">
                  <w:pPr>
                    <w:pStyle w:val="ListParagraph"/>
                    <w:spacing w:before="100" w:beforeAutospacing="1" w:after="100" w:afterAutospacing="1"/>
                    <w:ind w:left="360"/>
                    <w:rPr>
                      <w:rFonts w:asciiTheme="minorHAnsi" w:hAnsiTheme="minorHAnsi"/>
                      <w:color w:val="000000"/>
                      <w:sz w:val="22"/>
                      <w:szCs w:val="22"/>
                    </w:rPr>
                  </w:pPr>
                </w:p>
                <w:p w14:paraId="4C060B8A" w14:textId="5B08BF15" w:rsidR="006D43F5" w:rsidRPr="006D43F5" w:rsidRDefault="006D43F5" w:rsidP="006D43F5">
                  <w:pPr>
                    <w:pStyle w:val="ListParagraph"/>
                    <w:numPr>
                      <w:ilvl w:val="0"/>
                      <w:numId w:val="1"/>
                    </w:numPr>
                    <w:rPr>
                      <w:rFonts w:asciiTheme="minorHAnsi" w:hAnsiTheme="minorHAnsi"/>
                      <w:color w:val="000000"/>
                      <w:sz w:val="22"/>
                      <w:szCs w:val="22"/>
                    </w:rPr>
                  </w:pPr>
                  <w:r>
                    <w:rPr>
                      <w:rFonts w:asciiTheme="minorHAnsi" w:hAnsiTheme="minorHAnsi"/>
                      <w:color w:val="000000"/>
                      <w:sz w:val="22"/>
                      <w:szCs w:val="22"/>
                    </w:rPr>
                    <w:t>R</w:t>
                  </w:r>
                  <w:r w:rsidRPr="006D43F5">
                    <w:rPr>
                      <w:rFonts w:asciiTheme="minorHAnsi" w:hAnsiTheme="minorHAnsi"/>
                      <w:color w:val="000000"/>
                      <w:sz w:val="22"/>
                      <w:szCs w:val="22"/>
                    </w:rPr>
                    <w:t>esponsible for reviewing the application packet from potential candidates when there is an open application cycle</w:t>
                  </w:r>
                  <w:r>
                    <w:rPr>
                      <w:rFonts w:asciiTheme="minorHAnsi" w:hAnsiTheme="minorHAnsi"/>
                      <w:color w:val="000000"/>
                      <w:sz w:val="22"/>
                      <w:szCs w:val="22"/>
                    </w:rPr>
                    <w:t xml:space="preserve"> in partnership with the HS PAC Recruitment and Retention Subcommittee</w:t>
                  </w:r>
                </w:p>
                <w:p w14:paraId="704AFAFB" w14:textId="4DA42D25" w:rsidR="00646A0E" w:rsidRPr="00B61FF7" w:rsidRDefault="00646A0E" w:rsidP="006D43F5">
                  <w:pPr>
                    <w:pStyle w:val="ListParagraph"/>
                    <w:ind w:left="360"/>
                    <w:rPr>
                      <w:rFonts w:asciiTheme="minorHAnsi" w:hAnsiTheme="minorHAnsi"/>
                      <w:color w:val="000000"/>
                      <w:sz w:val="22"/>
                      <w:szCs w:val="22"/>
                    </w:rPr>
                  </w:pPr>
                </w:p>
              </w:tc>
            </w:tr>
            <w:tr w:rsidR="00043874" w:rsidRPr="008206C3" w14:paraId="589A61F3" w14:textId="77777777" w:rsidTr="009D7D10">
              <w:trPr>
                <w:tblCellSpacing w:w="15" w:type="dxa"/>
              </w:trPr>
              <w:tc>
                <w:tcPr>
                  <w:tcW w:w="466" w:type="pct"/>
                </w:tcPr>
                <w:p w14:paraId="0AA1C1B3" w14:textId="656957B4" w:rsidR="00043874" w:rsidRPr="008206C3" w:rsidRDefault="00043874" w:rsidP="00043874">
                  <w:pPr>
                    <w:rPr>
                      <w:rFonts w:asciiTheme="minorHAnsi" w:hAnsiTheme="minorHAnsi"/>
                      <w:sz w:val="22"/>
                      <w:szCs w:val="22"/>
                      <w:u w:val="single"/>
                    </w:rPr>
                  </w:pPr>
                  <w:r w:rsidRPr="008206C3">
                    <w:rPr>
                      <w:rFonts w:asciiTheme="minorHAnsi" w:hAnsiTheme="minorHAnsi"/>
                      <w:color w:val="000000"/>
                      <w:sz w:val="22"/>
                      <w:szCs w:val="22"/>
                    </w:rPr>
                    <w:t xml:space="preserve">Sec. </w:t>
                  </w:r>
                  <w:r w:rsidR="00F27350">
                    <w:rPr>
                      <w:rFonts w:asciiTheme="minorHAnsi" w:hAnsiTheme="minorHAnsi"/>
                      <w:color w:val="000000"/>
                      <w:sz w:val="22"/>
                      <w:szCs w:val="22"/>
                    </w:rPr>
                    <w:t>7</w:t>
                  </w:r>
                </w:p>
              </w:tc>
              <w:tc>
                <w:tcPr>
                  <w:tcW w:w="4488" w:type="pct"/>
                </w:tcPr>
                <w:p w14:paraId="7A90A260" w14:textId="156508D6" w:rsidR="00043874" w:rsidRPr="004007C7" w:rsidRDefault="00043874" w:rsidP="00CE170D">
                  <w:pPr>
                    <w:pStyle w:val="NormalWeb"/>
                    <w:rPr>
                      <w:rFonts w:asciiTheme="minorHAnsi" w:hAnsiTheme="minorHAnsi"/>
                      <w:color w:val="000000"/>
                      <w:sz w:val="22"/>
                      <w:szCs w:val="22"/>
                      <w:u w:val="single"/>
                    </w:rPr>
                  </w:pPr>
                  <w:r w:rsidRPr="004007C7">
                    <w:rPr>
                      <w:rFonts w:asciiTheme="minorHAnsi" w:hAnsiTheme="minorHAnsi"/>
                      <w:color w:val="000000"/>
                      <w:sz w:val="22"/>
                      <w:szCs w:val="22"/>
                      <w:u w:val="single"/>
                    </w:rPr>
                    <w:t>Officer Support –Education</w:t>
                  </w:r>
                  <w:r w:rsidR="004007C7" w:rsidRPr="004007C7">
                    <w:rPr>
                      <w:rFonts w:asciiTheme="minorHAnsi" w:hAnsiTheme="minorHAnsi"/>
                      <w:color w:val="000000"/>
                      <w:sz w:val="22"/>
                      <w:szCs w:val="22"/>
                      <w:u w:val="single"/>
                    </w:rPr>
                    <w:t>, Training, &amp; Mentorship</w:t>
                  </w:r>
                  <w:r w:rsidRPr="004007C7">
                    <w:rPr>
                      <w:rFonts w:asciiTheme="minorHAnsi" w:hAnsiTheme="minorHAnsi"/>
                      <w:color w:val="000000"/>
                      <w:sz w:val="22"/>
                      <w:szCs w:val="22"/>
                      <w:u w:val="single"/>
                    </w:rPr>
                    <w:t xml:space="preserve"> Subcommittee:</w:t>
                  </w:r>
                </w:p>
                <w:p w14:paraId="68D4B7BC" w14:textId="77777777" w:rsidR="00473BD3" w:rsidRDefault="006D43F5" w:rsidP="006D43F5">
                  <w:pPr>
                    <w:pStyle w:val="ListParagraph"/>
                    <w:numPr>
                      <w:ilvl w:val="0"/>
                      <w:numId w:val="2"/>
                    </w:numPr>
                    <w:spacing w:before="100" w:beforeAutospacing="1" w:after="100" w:afterAutospacing="1"/>
                    <w:ind w:left="243" w:hanging="270"/>
                    <w:rPr>
                      <w:rFonts w:asciiTheme="minorHAnsi" w:hAnsiTheme="minorHAnsi"/>
                      <w:color w:val="000000"/>
                      <w:sz w:val="22"/>
                      <w:szCs w:val="22"/>
                    </w:rPr>
                  </w:pPr>
                  <w:r>
                    <w:rPr>
                      <w:rFonts w:asciiTheme="minorHAnsi" w:hAnsiTheme="minorHAnsi"/>
                      <w:color w:val="000000"/>
                      <w:sz w:val="22"/>
                      <w:szCs w:val="22"/>
                    </w:rPr>
                    <w:t>P</w:t>
                  </w:r>
                  <w:r w:rsidRPr="006D43F5">
                    <w:rPr>
                      <w:rFonts w:asciiTheme="minorHAnsi" w:hAnsiTheme="minorHAnsi"/>
                      <w:color w:val="000000"/>
                      <w:sz w:val="22"/>
                      <w:szCs w:val="22"/>
                    </w:rPr>
                    <w:t xml:space="preserve">rovide </w:t>
                  </w:r>
                  <w:r>
                    <w:rPr>
                      <w:rFonts w:asciiTheme="minorHAnsi" w:hAnsiTheme="minorHAnsi"/>
                      <w:color w:val="000000"/>
                      <w:sz w:val="22"/>
                      <w:szCs w:val="22"/>
                    </w:rPr>
                    <w:t>discipline-specific continuing education and</w:t>
                  </w:r>
                  <w:r w:rsidRPr="006D43F5">
                    <w:rPr>
                      <w:rFonts w:asciiTheme="minorHAnsi" w:hAnsiTheme="minorHAnsi"/>
                      <w:color w:val="000000"/>
                      <w:sz w:val="22"/>
                      <w:szCs w:val="22"/>
                    </w:rPr>
                    <w:t xml:space="preserve"> trainings to include the use of outside speakers to ensure our officers rem</w:t>
                  </w:r>
                  <w:r w:rsidR="00582BC6">
                    <w:rPr>
                      <w:rFonts w:asciiTheme="minorHAnsi" w:hAnsiTheme="minorHAnsi"/>
                      <w:color w:val="000000"/>
                      <w:sz w:val="22"/>
                      <w:szCs w:val="22"/>
                    </w:rPr>
                    <w:t>ain current in their discipline</w:t>
                  </w:r>
                  <w:r w:rsidRPr="006D43F5">
                    <w:rPr>
                      <w:rFonts w:asciiTheme="minorHAnsi" w:hAnsiTheme="minorHAnsi"/>
                      <w:color w:val="000000"/>
                      <w:sz w:val="22"/>
                      <w:szCs w:val="22"/>
                    </w:rPr>
                    <w:t xml:space="preserve"> </w:t>
                  </w:r>
                </w:p>
                <w:p w14:paraId="54CE0BCE" w14:textId="6E0AB1A3" w:rsidR="006D43F5" w:rsidRPr="006D43F5" w:rsidRDefault="006D43F5" w:rsidP="00473BD3">
                  <w:pPr>
                    <w:pStyle w:val="ListParagraph"/>
                    <w:spacing w:before="100" w:beforeAutospacing="1" w:after="100" w:afterAutospacing="1"/>
                    <w:ind w:left="243"/>
                    <w:rPr>
                      <w:rFonts w:asciiTheme="minorHAnsi" w:hAnsiTheme="minorHAnsi"/>
                      <w:color w:val="000000"/>
                      <w:sz w:val="22"/>
                      <w:szCs w:val="22"/>
                    </w:rPr>
                  </w:pPr>
                </w:p>
                <w:p w14:paraId="1F7B44F0" w14:textId="77777777" w:rsidR="00473BD3" w:rsidRDefault="00D416B3" w:rsidP="00473BD3">
                  <w:pPr>
                    <w:pStyle w:val="ListParagraph"/>
                    <w:numPr>
                      <w:ilvl w:val="0"/>
                      <w:numId w:val="2"/>
                    </w:numPr>
                    <w:spacing w:before="100" w:beforeAutospacing="1" w:after="100" w:afterAutospacing="1"/>
                    <w:ind w:left="243" w:hanging="270"/>
                    <w:rPr>
                      <w:rFonts w:asciiTheme="minorHAnsi" w:hAnsiTheme="minorHAnsi"/>
                      <w:color w:val="000000"/>
                      <w:sz w:val="22"/>
                      <w:szCs w:val="22"/>
                    </w:rPr>
                  </w:pPr>
                  <w:r>
                    <w:rPr>
                      <w:rFonts w:asciiTheme="minorHAnsi" w:hAnsiTheme="minorHAnsi"/>
                      <w:color w:val="000000"/>
                      <w:sz w:val="22"/>
                      <w:szCs w:val="22"/>
                    </w:rPr>
                    <w:lastRenderedPageBreak/>
                    <w:t>Collaborate</w:t>
                  </w:r>
                  <w:r w:rsidR="006D43F5" w:rsidRPr="006D43F5">
                    <w:rPr>
                      <w:rFonts w:asciiTheme="minorHAnsi" w:hAnsiTheme="minorHAnsi"/>
                      <w:color w:val="000000"/>
                      <w:sz w:val="22"/>
                      <w:szCs w:val="22"/>
                    </w:rPr>
                    <w:t xml:space="preserve"> with the mentoring subcommittee to identify discipline-specific mentors as a component o</w:t>
                  </w:r>
                  <w:r w:rsidR="00582BC6">
                    <w:rPr>
                      <w:rFonts w:asciiTheme="minorHAnsi" w:hAnsiTheme="minorHAnsi"/>
                      <w:color w:val="000000"/>
                      <w:sz w:val="22"/>
                      <w:szCs w:val="22"/>
                    </w:rPr>
                    <w:t>f the broader mentoring program</w:t>
                  </w:r>
                  <w:r w:rsidR="006D43F5" w:rsidRPr="006D43F5">
                    <w:rPr>
                      <w:rFonts w:asciiTheme="minorHAnsi" w:hAnsiTheme="minorHAnsi"/>
                      <w:color w:val="000000"/>
                      <w:sz w:val="22"/>
                      <w:szCs w:val="22"/>
                    </w:rPr>
                    <w:t xml:space="preserve">  </w:t>
                  </w:r>
                </w:p>
                <w:p w14:paraId="2A9C2AF7" w14:textId="77777777" w:rsidR="00473BD3" w:rsidRPr="00473BD3" w:rsidRDefault="00473BD3" w:rsidP="00473BD3">
                  <w:pPr>
                    <w:pStyle w:val="ListParagraph"/>
                    <w:rPr>
                      <w:rFonts w:asciiTheme="minorHAnsi" w:hAnsiTheme="minorHAnsi"/>
                      <w:color w:val="000000"/>
                      <w:sz w:val="22"/>
                      <w:szCs w:val="22"/>
                    </w:rPr>
                  </w:pPr>
                </w:p>
                <w:p w14:paraId="58344BAC" w14:textId="57106269" w:rsidR="00043874" w:rsidRPr="00473BD3" w:rsidRDefault="00D416B3" w:rsidP="00473BD3">
                  <w:pPr>
                    <w:pStyle w:val="ListParagraph"/>
                    <w:numPr>
                      <w:ilvl w:val="0"/>
                      <w:numId w:val="2"/>
                    </w:numPr>
                    <w:spacing w:before="100" w:beforeAutospacing="1" w:after="100" w:afterAutospacing="1"/>
                    <w:ind w:left="243" w:hanging="270"/>
                    <w:rPr>
                      <w:rFonts w:asciiTheme="minorHAnsi" w:hAnsiTheme="minorHAnsi"/>
                      <w:color w:val="000000"/>
                      <w:sz w:val="22"/>
                      <w:szCs w:val="22"/>
                    </w:rPr>
                  </w:pPr>
                  <w:r w:rsidRPr="00473BD3">
                    <w:rPr>
                      <w:rFonts w:asciiTheme="minorHAnsi" w:hAnsiTheme="minorHAnsi"/>
                      <w:color w:val="000000"/>
                      <w:sz w:val="22"/>
                      <w:szCs w:val="22"/>
                    </w:rPr>
                    <w:t>P</w:t>
                  </w:r>
                  <w:r w:rsidR="006D43F5" w:rsidRPr="00473BD3">
                    <w:rPr>
                      <w:rFonts w:asciiTheme="minorHAnsi" w:hAnsiTheme="minorHAnsi"/>
                      <w:color w:val="000000"/>
                      <w:sz w:val="22"/>
                      <w:szCs w:val="22"/>
                    </w:rPr>
                    <w:t>rovide a supportive mentoring role to</w:t>
                  </w:r>
                  <w:r w:rsidRPr="00473BD3">
                    <w:rPr>
                      <w:rFonts w:asciiTheme="minorHAnsi" w:hAnsiTheme="minorHAnsi"/>
                      <w:color w:val="000000"/>
                      <w:sz w:val="22"/>
                      <w:szCs w:val="22"/>
                    </w:rPr>
                    <w:t xml:space="preserve"> the PAC mentoring subcommittee to select a mentor based on several factors such as agency, gender, rank, discipline, geographic location, etc.  </w:t>
                  </w:r>
                </w:p>
                <w:p w14:paraId="6639F5DF" w14:textId="27CF5673" w:rsidR="00D416B3" w:rsidRPr="00D416B3" w:rsidRDefault="00D416B3" w:rsidP="00D416B3">
                  <w:pPr>
                    <w:pStyle w:val="ListParagraph"/>
                    <w:spacing w:before="100" w:beforeAutospacing="1" w:after="100" w:afterAutospacing="1"/>
                    <w:ind w:left="243"/>
                    <w:rPr>
                      <w:rFonts w:asciiTheme="minorHAnsi" w:hAnsiTheme="minorHAnsi"/>
                      <w:color w:val="000000"/>
                      <w:sz w:val="22"/>
                      <w:szCs w:val="22"/>
                    </w:rPr>
                  </w:pPr>
                </w:p>
              </w:tc>
            </w:tr>
            <w:tr w:rsidR="00043874" w:rsidRPr="008206C3" w14:paraId="2005E799" w14:textId="77777777" w:rsidTr="009D7D10">
              <w:trPr>
                <w:tblCellSpacing w:w="15" w:type="dxa"/>
              </w:trPr>
              <w:tc>
                <w:tcPr>
                  <w:tcW w:w="466" w:type="pct"/>
                </w:tcPr>
                <w:p w14:paraId="794C7474" w14:textId="31C6A879" w:rsidR="00043874" w:rsidRPr="008206C3" w:rsidRDefault="00043874" w:rsidP="00F27350">
                  <w:pPr>
                    <w:rPr>
                      <w:rFonts w:asciiTheme="minorHAnsi" w:hAnsiTheme="minorHAnsi"/>
                      <w:color w:val="000000"/>
                      <w:sz w:val="22"/>
                      <w:szCs w:val="22"/>
                    </w:rPr>
                  </w:pPr>
                  <w:r w:rsidRPr="008206C3">
                    <w:rPr>
                      <w:rFonts w:asciiTheme="minorHAnsi" w:hAnsiTheme="minorHAnsi"/>
                      <w:color w:val="000000"/>
                      <w:sz w:val="22"/>
                      <w:szCs w:val="22"/>
                    </w:rPr>
                    <w:lastRenderedPageBreak/>
                    <w:t xml:space="preserve">Sec. </w:t>
                  </w:r>
                  <w:r w:rsidR="00F27350">
                    <w:rPr>
                      <w:rFonts w:asciiTheme="minorHAnsi" w:hAnsiTheme="minorHAnsi"/>
                      <w:color w:val="000000"/>
                      <w:sz w:val="22"/>
                      <w:szCs w:val="22"/>
                    </w:rPr>
                    <w:t>8</w:t>
                  </w:r>
                </w:p>
              </w:tc>
              <w:tc>
                <w:tcPr>
                  <w:tcW w:w="4488" w:type="pct"/>
                </w:tcPr>
                <w:p w14:paraId="051C7C75" w14:textId="77777777" w:rsidR="00043874" w:rsidRPr="008206C3" w:rsidRDefault="00A9422B" w:rsidP="00CE170D">
                  <w:pPr>
                    <w:pStyle w:val="NormalWeb"/>
                    <w:rPr>
                      <w:rFonts w:asciiTheme="minorHAnsi" w:hAnsiTheme="minorHAnsi"/>
                      <w:color w:val="000000"/>
                      <w:sz w:val="22"/>
                      <w:szCs w:val="22"/>
                      <w:u w:val="single"/>
                    </w:rPr>
                  </w:pPr>
                  <w:r w:rsidRPr="008206C3">
                    <w:rPr>
                      <w:rFonts w:asciiTheme="minorHAnsi" w:hAnsiTheme="minorHAnsi"/>
                      <w:color w:val="000000"/>
                      <w:sz w:val="22"/>
                      <w:szCs w:val="22"/>
                      <w:u w:val="single"/>
                    </w:rPr>
                    <w:t>Officer Support – Technical Readiness Subcommittee</w:t>
                  </w:r>
                </w:p>
                <w:p w14:paraId="14FA17FA" w14:textId="6C033AC3" w:rsidR="00582BC6" w:rsidRPr="00927A15" w:rsidRDefault="00582BC6" w:rsidP="00582BC6">
                  <w:pPr>
                    <w:pStyle w:val="ListParagraph"/>
                    <w:numPr>
                      <w:ilvl w:val="0"/>
                      <w:numId w:val="8"/>
                    </w:numPr>
                    <w:rPr>
                      <w:rFonts w:asciiTheme="minorHAnsi" w:hAnsiTheme="minorHAnsi"/>
                      <w:color w:val="000000"/>
                      <w:sz w:val="22"/>
                      <w:szCs w:val="22"/>
                    </w:rPr>
                  </w:pPr>
                  <w:r w:rsidRPr="00927A15">
                    <w:rPr>
                      <w:rFonts w:asciiTheme="minorHAnsi" w:hAnsiTheme="minorHAnsi"/>
                      <w:color w:val="000000"/>
                      <w:sz w:val="22"/>
                      <w:szCs w:val="22"/>
                    </w:rPr>
                    <w:t>Determine what discipline-specific knowledge and skills an officer needs in order to successfully deploy based on their qualifying degree or discipline. PAG officers are expected to be able to effectively function during their deployment  as their qualifying degree dictates hence, technical readiness</w:t>
                  </w:r>
                </w:p>
                <w:p w14:paraId="31D49766" w14:textId="77777777" w:rsidR="00473BD3" w:rsidRPr="00927A15" w:rsidRDefault="00473BD3" w:rsidP="00473BD3">
                  <w:pPr>
                    <w:pStyle w:val="ListParagraph"/>
                    <w:ind w:left="360"/>
                    <w:rPr>
                      <w:rFonts w:asciiTheme="minorHAnsi" w:hAnsiTheme="minorHAnsi"/>
                      <w:color w:val="000000"/>
                      <w:sz w:val="22"/>
                      <w:szCs w:val="22"/>
                    </w:rPr>
                  </w:pPr>
                </w:p>
                <w:p w14:paraId="30DF40CA" w14:textId="592972AD" w:rsidR="00A9422B" w:rsidRPr="00927A15" w:rsidRDefault="00A9422B" w:rsidP="007A0993">
                  <w:pPr>
                    <w:pStyle w:val="ListParagraph"/>
                    <w:numPr>
                      <w:ilvl w:val="0"/>
                      <w:numId w:val="8"/>
                    </w:numPr>
                    <w:rPr>
                      <w:rFonts w:asciiTheme="minorHAnsi" w:hAnsiTheme="minorHAnsi"/>
                      <w:color w:val="000000"/>
                      <w:sz w:val="22"/>
                      <w:szCs w:val="22"/>
                    </w:rPr>
                  </w:pPr>
                  <w:r w:rsidRPr="00927A15">
                    <w:rPr>
                      <w:rFonts w:asciiTheme="minorHAnsi" w:hAnsiTheme="minorHAnsi"/>
                      <w:color w:val="000000"/>
                      <w:sz w:val="22"/>
                      <w:szCs w:val="22"/>
                    </w:rPr>
                    <w:t xml:space="preserve">Serve as primary source of </w:t>
                  </w:r>
                  <w:r w:rsidR="009D7D10" w:rsidRPr="00927A15">
                    <w:rPr>
                      <w:rFonts w:asciiTheme="minorHAnsi" w:hAnsiTheme="minorHAnsi"/>
                      <w:color w:val="000000"/>
                      <w:sz w:val="22"/>
                      <w:szCs w:val="22"/>
                    </w:rPr>
                    <w:t xml:space="preserve">discipline-specialty </w:t>
                  </w:r>
                  <w:r w:rsidRPr="00927A15">
                    <w:rPr>
                      <w:rFonts w:asciiTheme="minorHAnsi" w:hAnsiTheme="minorHAnsi"/>
                      <w:color w:val="000000"/>
                      <w:sz w:val="22"/>
                      <w:szCs w:val="22"/>
                    </w:rPr>
                    <w:t>information</w:t>
                  </w:r>
                  <w:r w:rsidR="009D7D10" w:rsidRPr="00927A15">
                    <w:rPr>
                      <w:rFonts w:asciiTheme="minorHAnsi" w:hAnsiTheme="minorHAnsi"/>
                      <w:color w:val="000000"/>
                      <w:sz w:val="22"/>
                      <w:szCs w:val="22"/>
                    </w:rPr>
                    <w:t xml:space="preserve"> and training</w:t>
                  </w:r>
                  <w:r w:rsidRPr="00927A15">
                    <w:rPr>
                      <w:rFonts w:asciiTheme="minorHAnsi" w:hAnsiTheme="minorHAnsi"/>
                      <w:color w:val="000000"/>
                      <w:sz w:val="22"/>
                      <w:szCs w:val="22"/>
                    </w:rPr>
                    <w:t xml:space="preserve"> on </w:t>
                  </w:r>
                  <w:r w:rsidR="009D7D10" w:rsidRPr="00927A15">
                    <w:rPr>
                      <w:rFonts w:asciiTheme="minorHAnsi" w:hAnsiTheme="minorHAnsi"/>
                      <w:color w:val="000000"/>
                      <w:sz w:val="22"/>
                      <w:szCs w:val="22"/>
                    </w:rPr>
                    <w:t>response and deploym</w:t>
                  </w:r>
                  <w:r w:rsidR="00582BC6" w:rsidRPr="00927A15">
                    <w:rPr>
                      <w:rFonts w:asciiTheme="minorHAnsi" w:hAnsiTheme="minorHAnsi"/>
                      <w:color w:val="000000"/>
                      <w:sz w:val="22"/>
                      <w:szCs w:val="22"/>
                    </w:rPr>
                    <w:t xml:space="preserve">ent roles for the </w:t>
                  </w:r>
                  <w:r w:rsidR="00A84E58" w:rsidRPr="00927A15">
                    <w:rPr>
                      <w:rFonts w:asciiTheme="minorHAnsi" w:hAnsiTheme="minorHAnsi"/>
                      <w:color w:val="000000"/>
                      <w:sz w:val="22"/>
                      <w:szCs w:val="22"/>
                    </w:rPr>
                    <w:t xml:space="preserve">PAG, </w:t>
                  </w:r>
                  <w:r w:rsidR="00582BC6" w:rsidRPr="00927A15">
                    <w:rPr>
                      <w:rFonts w:asciiTheme="minorHAnsi" w:hAnsiTheme="minorHAnsi"/>
                      <w:color w:val="000000"/>
                      <w:sz w:val="22"/>
                      <w:szCs w:val="22"/>
                    </w:rPr>
                    <w:t>HS PAC and CC</w:t>
                  </w:r>
                </w:p>
                <w:p w14:paraId="43C0EF6F" w14:textId="77777777" w:rsidR="00473BD3" w:rsidRPr="00927A15" w:rsidRDefault="00473BD3" w:rsidP="00473BD3">
                  <w:pPr>
                    <w:rPr>
                      <w:rFonts w:asciiTheme="minorHAnsi" w:hAnsiTheme="minorHAnsi"/>
                      <w:color w:val="000000"/>
                      <w:sz w:val="22"/>
                      <w:szCs w:val="22"/>
                    </w:rPr>
                  </w:pPr>
                </w:p>
                <w:p w14:paraId="48E348C3" w14:textId="545F4AFF" w:rsidR="00473BD3" w:rsidRPr="00C60904" w:rsidRDefault="009D7D10" w:rsidP="00C60904">
                  <w:pPr>
                    <w:pStyle w:val="ListParagraph"/>
                    <w:numPr>
                      <w:ilvl w:val="0"/>
                      <w:numId w:val="8"/>
                    </w:numPr>
                    <w:rPr>
                      <w:rFonts w:asciiTheme="minorHAnsi" w:hAnsiTheme="minorHAnsi"/>
                      <w:color w:val="000000"/>
                      <w:sz w:val="22"/>
                      <w:szCs w:val="22"/>
                    </w:rPr>
                  </w:pPr>
                  <w:r w:rsidRPr="00927A15">
                    <w:rPr>
                      <w:rFonts w:asciiTheme="minorHAnsi" w:hAnsiTheme="minorHAnsi"/>
                      <w:color w:val="000000"/>
                      <w:sz w:val="22"/>
                      <w:szCs w:val="22"/>
                    </w:rPr>
                    <w:t xml:space="preserve">Provide discipline-specific </w:t>
                  </w:r>
                  <w:r w:rsidR="00A9422B" w:rsidRPr="00927A15">
                    <w:rPr>
                      <w:rFonts w:asciiTheme="minorHAnsi" w:hAnsiTheme="minorHAnsi"/>
                      <w:color w:val="000000"/>
                      <w:sz w:val="22"/>
                      <w:szCs w:val="22"/>
                    </w:rPr>
                    <w:t xml:space="preserve">training </w:t>
                  </w:r>
                  <w:r w:rsidRPr="00927A15">
                    <w:rPr>
                      <w:rFonts w:asciiTheme="minorHAnsi" w:hAnsiTheme="minorHAnsi"/>
                      <w:color w:val="000000"/>
                      <w:sz w:val="22"/>
                      <w:szCs w:val="22"/>
                    </w:rPr>
                    <w:t xml:space="preserve">response and </w:t>
                  </w:r>
                  <w:r w:rsidR="00A9422B" w:rsidRPr="00927A15">
                    <w:rPr>
                      <w:rFonts w:asciiTheme="minorHAnsi" w:hAnsiTheme="minorHAnsi"/>
                      <w:color w:val="000000"/>
                      <w:sz w:val="22"/>
                      <w:szCs w:val="22"/>
                    </w:rPr>
                    <w:t>r</w:t>
                  </w:r>
                  <w:r w:rsidR="00473BD3" w:rsidRPr="00927A15">
                    <w:rPr>
                      <w:rFonts w:asciiTheme="minorHAnsi" w:hAnsiTheme="minorHAnsi"/>
                      <w:color w:val="000000"/>
                      <w:sz w:val="22"/>
                      <w:szCs w:val="22"/>
                    </w:rPr>
                    <w:t>eadiness training opportunities</w:t>
                  </w:r>
                </w:p>
                <w:p w14:paraId="7C00DB18" w14:textId="77777777" w:rsidR="00473BD3" w:rsidRPr="00473BD3" w:rsidRDefault="00473BD3" w:rsidP="00473BD3">
                  <w:pPr>
                    <w:rPr>
                      <w:rFonts w:asciiTheme="minorHAnsi" w:hAnsiTheme="minorHAnsi"/>
                      <w:color w:val="000000"/>
                      <w:sz w:val="22"/>
                      <w:szCs w:val="22"/>
                    </w:rPr>
                  </w:pPr>
                </w:p>
                <w:p w14:paraId="4E25AA72" w14:textId="0301CFDB" w:rsidR="00A9422B" w:rsidRDefault="009D7D10" w:rsidP="007A0993">
                  <w:pPr>
                    <w:pStyle w:val="ListParagraph"/>
                    <w:numPr>
                      <w:ilvl w:val="0"/>
                      <w:numId w:val="8"/>
                    </w:numPr>
                    <w:rPr>
                      <w:rFonts w:asciiTheme="minorHAnsi" w:hAnsiTheme="minorHAnsi"/>
                      <w:color w:val="000000"/>
                      <w:sz w:val="22"/>
                      <w:szCs w:val="22"/>
                    </w:rPr>
                  </w:pPr>
                  <w:r w:rsidRPr="009D7D10">
                    <w:rPr>
                      <w:rFonts w:asciiTheme="minorHAnsi" w:hAnsiTheme="minorHAnsi"/>
                      <w:color w:val="000000"/>
                      <w:sz w:val="22"/>
                      <w:szCs w:val="22"/>
                    </w:rPr>
                    <w:t>Disseminate</w:t>
                  </w:r>
                  <w:r w:rsidR="00A9422B" w:rsidRPr="009D7D10">
                    <w:rPr>
                      <w:rFonts w:asciiTheme="minorHAnsi" w:hAnsiTheme="minorHAnsi"/>
                      <w:color w:val="000000"/>
                      <w:sz w:val="22"/>
                      <w:szCs w:val="22"/>
                    </w:rPr>
                    <w:t xml:space="preserve"> information to the </w:t>
                  </w:r>
                  <w:r w:rsidR="00C14691" w:rsidRPr="009D7D10">
                    <w:rPr>
                      <w:rFonts w:asciiTheme="minorHAnsi" w:hAnsiTheme="minorHAnsi"/>
                      <w:color w:val="000000"/>
                      <w:sz w:val="22"/>
                      <w:szCs w:val="22"/>
                    </w:rPr>
                    <w:t>PAG</w:t>
                  </w:r>
                  <w:r w:rsidR="00A9422B" w:rsidRPr="009D7D10">
                    <w:rPr>
                      <w:rFonts w:asciiTheme="minorHAnsi" w:hAnsiTheme="minorHAnsi"/>
                      <w:color w:val="000000"/>
                      <w:sz w:val="22"/>
                      <w:szCs w:val="22"/>
                    </w:rPr>
                    <w:t xml:space="preserve"> on critical RedDOG readiness policies and information through the HS PAC Readiness </w:t>
                  </w:r>
                  <w:r w:rsidRPr="009D7D10">
                    <w:rPr>
                      <w:rFonts w:asciiTheme="minorHAnsi" w:hAnsiTheme="minorHAnsi"/>
                      <w:color w:val="000000"/>
                      <w:sz w:val="22"/>
                      <w:szCs w:val="22"/>
                    </w:rPr>
                    <w:t>Subcommittee and PAG/HS PAC Communication Subcommittees</w:t>
                  </w:r>
                  <w:r w:rsidR="00A9422B" w:rsidRPr="009D7D10">
                    <w:rPr>
                      <w:rFonts w:asciiTheme="minorHAnsi" w:hAnsiTheme="minorHAnsi"/>
                      <w:color w:val="000000"/>
                      <w:sz w:val="22"/>
                      <w:szCs w:val="22"/>
                    </w:rPr>
                    <w:t xml:space="preserve"> </w:t>
                  </w:r>
                </w:p>
                <w:p w14:paraId="1B3FFD14" w14:textId="77777777" w:rsidR="00473BD3" w:rsidRPr="009D7D10" w:rsidRDefault="00473BD3" w:rsidP="00473BD3">
                  <w:pPr>
                    <w:pStyle w:val="ListParagraph"/>
                    <w:ind w:left="360"/>
                    <w:rPr>
                      <w:rFonts w:asciiTheme="minorHAnsi" w:hAnsiTheme="minorHAnsi"/>
                      <w:color w:val="000000"/>
                      <w:sz w:val="22"/>
                      <w:szCs w:val="22"/>
                    </w:rPr>
                  </w:pPr>
                </w:p>
                <w:p w14:paraId="2BED9E14" w14:textId="701EEAAA" w:rsidR="00473BD3" w:rsidRPr="00C60904" w:rsidRDefault="00A9422B" w:rsidP="00C60904">
                  <w:pPr>
                    <w:pStyle w:val="ListParagraph"/>
                    <w:numPr>
                      <w:ilvl w:val="0"/>
                      <w:numId w:val="8"/>
                    </w:numPr>
                    <w:rPr>
                      <w:rFonts w:asciiTheme="minorHAnsi" w:hAnsiTheme="minorHAnsi"/>
                      <w:color w:val="000000"/>
                      <w:sz w:val="22"/>
                      <w:szCs w:val="22"/>
                    </w:rPr>
                  </w:pPr>
                  <w:r w:rsidRPr="009D7D10">
                    <w:rPr>
                      <w:rFonts w:asciiTheme="minorHAnsi" w:hAnsiTheme="minorHAnsi"/>
                      <w:color w:val="000000"/>
                      <w:sz w:val="22"/>
                      <w:szCs w:val="22"/>
                    </w:rPr>
                    <w:t xml:space="preserve">Initiate other </w:t>
                  </w:r>
                  <w:r w:rsidR="009D7D10" w:rsidRPr="009D7D10">
                    <w:rPr>
                      <w:rFonts w:asciiTheme="minorHAnsi" w:hAnsiTheme="minorHAnsi"/>
                      <w:color w:val="000000"/>
                      <w:sz w:val="22"/>
                      <w:szCs w:val="22"/>
                    </w:rPr>
                    <w:t xml:space="preserve">readiness and response </w:t>
                  </w:r>
                  <w:r w:rsidRPr="009D7D10">
                    <w:rPr>
                      <w:rFonts w:asciiTheme="minorHAnsi" w:hAnsiTheme="minorHAnsi"/>
                      <w:color w:val="000000"/>
                      <w:sz w:val="22"/>
                      <w:szCs w:val="22"/>
                    </w:rPr>
                    <w:t xml:space="preserve">projects as assigned by the </w:t>
                  </w:r>
                  <w:r w:rsidR="00C14691" w:rsidRPr="009D7D10">
                    <w:rPr>
                      <w:rFonts w:asciiTheme="minorHAnsi" w:hAnsiTheme="minorHAnsi"/>
                      <w:color w:val="000000"/>
                      <w:sz w:val="22"/>
                      <w:szCs w:val="22"/>
                    </w:rPr>
                    <w:t>PAG Chair an</w:t>
                  </w:r>
                  <w:r w:rsidR="00582BC6">
                    <w:rPr>
                      <w:rFonts w:asciiTheme="minorHAnsi" w:hAnsiTheme="minorHAnsi"/>
                      <w:color w:val="000000"/>
                      <w:sz w:val="22"/>
                      <w:szCs w:val="22"/>
                    </w:rPr>
                    <w:t>d HS PAC Readiness Subcommittee</w:t>
                  </w:r>
                </w:p>
                <w:p w14:paraId="00DCA68A" w14:textId="77777777" w:rsidR="00473BD3" w:rsidRPr="00405ACD" w:rsidRDefault="00473BD3" w:rsidP="00377DB8">
                  <w:pPr>
                    <w:rPr>
                      <w:rFonts w:asciiTheme="minorHAnsi" w:hAnsiTheme="minorHAnsi"/>
                      <w:color w:val="000000"/>
                      <w:sz w:val="22"/>
                      <w:szCs w:val="22"/>
                    </w:rPr>
                  </w:pPr>
                </w:p>
                <w:p w14:paraId="1EE60B05" w14:textId="6196BEB5" w:rsidR="00473BD3" w:rsidRPr="00C60904" w:rsidRDefault="009D7D10" w:rsidP="00C60904">
                  <w:pPr>
                    <w:pStyle w:val="ListParagraph"/>
                    <w:numPr>
                      <w:ilvl w:val="0"/>
                      <w:numId w:val="8"/>
                    </w:numPr>
                    <w:rPr>
                      <w:rFonts w:asciiTheme="minorHAnsi" w:hAnsiTheme="minorHAnsi"/>
                      <w:color w:val="000000"/>
                      <w:sz w:val="22"/>
                      <w:szCs w:val="22"/>
                    </w:rPr>
                  </w:pPr>
                  <w:r w:rsidRPr="00E7448C">
                    <w:rPr>
                      <w:rFonts w:asciiTheme="minorHAnsi" w:hAnsiTheme="minorHAnsi"/>
                      <w:color w:val="000000"/>
                      <w:sz w:val="22"/>
                      <w:szCs w:val="22"/>
                    </w:rPr>
                    <w:t>Collaborate and coordinate activities with th</w:t>
                  </w:r>
                  <w:r w:rsidR="00582BC6" w:rsidRPr="00E7448C">
                    <w:rPr>
                      <w:rFonts w:asciiTheme="minorHAnsi" w:hAnsiTheme="minorHAnsi"/>
                      <w:color w:val="000000"/>
                      <w:sz w:val="22"/>
                      <w:szCs w:val="22"/>
                    </w:rPr>
                    <w:t>e HS PAC Readiness Subcommittee</w:t>
                  </w:r>
                </w:p>
                <w:p w14:paraId="54B788BF" w14:textId="062CF69F" w:rsidR="005374D0" w:rsidRPr="00582BC6" w:rsidRDefault="005374D0" w:rsidP="00473BD3">
                  <w:pPr>
                    <w:pStyle w:val="ListParagraph"/>
                    <w:ind w:left="360"/>
                    <w:rPr>
                      <w:rFonts w:asciiTheme="minorHAnsi" w:hAnsiTheme="minorHAnsi"/>
                      <w:color w:val="000000"/>
                      <w:sz w:val="22"/>
                      <w:szCs w:val="22"/>
                    </w:rPr>
                  </w:pPr>
                </w:p>
              </w:tc>
            </w:tr>
          </w:tbl>
          <w:p w14:paraId="1D9294C0" w14:textId="47114371" w:rsidR="003C285E" w:rsidRPr="008206C3" w:rsidRDefault="004007C7" w:rsidP="008206C3">
            <w:pPr>
              <w:rPr>
                <w:rFonts w:asciiTheme="minorHAnsi" w:hAnsiTheme="minorHAnsi"/>
                <w:sz w:val="22"/>
                <w:szCs w:val="22"/>
                <w:u w:val="single"/>
              </w:rPr>
            </w:pPr>
            <w:r>
              <w:rPr>
                <w:rFonts w:asciiTheme="minorHAnsi" w:hAnsiTheme="minorHAnsi"/>
                <w:sz w:val="22"/>
                <w:szCs w:val="22"/>
              </w:rPr>
              <w:t xml:space="preserve">Sec. </w:t>
            </w:r>
            <w:r w:rsidR="00F27350">
              <w:rPr>
                <w:rFonts w:asciiTheme="minorHAnsi" w:hAnsiTheme="minorHAnsi"/>
                <w:sz w:val="22"/>
                <w:szCs w:val="22"/>
              </w:rPr>
              <w:t xml:space="preserve">9  </w:t>
            </w:r>
            <w:r w:rsidR="003C285E" w:rsidRPr="008206C3">
              <w:rPr>
                <w:rFonts w:asciiTheme="minorHAnsi" w:hAnsiTheme="minorHAnsi"/>
                <w:sz w:val="22"/>
                <w:szCs w:val="22"/>
              </w:rPr>
              <w:t xml:space="preserve">  </w:t>
            </w:r>
            <w:r w:rsidR="003C285E" w:rsidRPr="008206C3">
              <w:rPr>
                <w:rFonts w:asciiTheme="minorHAnsi" w:hAnsiTheme="minorHAnsi"/>
                <w:sz w:val="22"/>
                <w:szCs w:val="22"/>
                <w:u w:val="single"/>
              </w:rPr>
              <w:t>Officer Support- Data &amp; Evaluation Subcommittee</w:t>
            </w:r>
          </w:p>
          <w:p w14:paraId="3B747235" w14:textId="77777777" w:rsidR="00473BD3" w:rsidRDefault="0051409D" w:rsidP="0051409D">
            <w:pPr>
              <w:pStyle w:val="ListParagraph"/>
              <w:numPr>
                <w:ilvl w:val="1"/>
                <w:numId w:val="1"/>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R</w:t>
            </w:r>
            <w:r w:rsidRPr="0051409D">
              <w:rPr>
                <w:rFonts w:asciiTheme="minorHAnsi" w:hAnsiTheme="minorHAnsi"/>
                <w:color w:val="000000"/>
                <w:sz w:val="22"/>
                <w:szCs w:val="22"/>
              </w:rPr>
              <w:t>esponsible for working with the HITPAG and the Analytic subcommittee (proposed) to develop, disseminate, and analyze the surv</w:t>
            </w:r>
            <w:r w:rsidR="00473BD3">
              <w:rPr>
                <w:rFonts w:asciiTheme="minorHAnsi" w:hAnsiTheme="minorHAnsi"/>
                <w:color w:val="000000"/>
                <w:sz w:val="22"/>
                <w:szCs w:val="22"/>
              </w:rPr>
              <w:t>eys and other data from the PAG</w:t>
            </w:r>
          </w:p>
          <w:p w14:paraId="33B3975D" w14:textId="56349CE9" w:rsidR="0051409D" w:rsidRDefault="0051409D" w:rsidP="00473BD3">
            <w:pPr>
              <w:pStyle w:val="ListParagraph"/>
              <w:spacing w:before="100" w:beforeAutospacing="1" w:after="100" w:afterAutospacing="1"/>
              <w:ind w:left="1080"/>
              <w:rPr>
                <w:rFonts w:asciiTheme="minorHAnsi" w:hAnsiTheme="minorHAnsi"/>
                <w:color w:val="000000"/>
                <w:sz w:val="22"/>
                <w:szCs w:val="22"/>
              </w:rPr>
            </w:pPr>
            <w:r w:rsidRPr="0051409D">
              <w:rPr>
                <w:rFonts w:asciiTheme="minorHAnsi" w:hAnsiTheme="minorHAnsi"/>
                <w:color w:val="000000"/>
                <w:sz w:val="22"/>
                <w:szCs w:val="22"/>
              </w:rPr>
              <w:t xml:space="preserve">  </w:t>
            </w:r>
          </w:p>
          <w:p w14:paraId="24B8715F" w14:textId="2EAA178C" w:rsidR="00694673" w:rsidRPr="00694673" w:rsidRDefault="005C39C3" w:rsidP="00694673">
            <w:pPr>
              <w:pStyle w:val="ListParagraph"/>
              <w:numPr>
                <w:ilvl w:val="1"/>
                <w:numId w:val="1"/>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PAGs</w:t>
            </w:r>
            <w:r w:rsidR="0051409D" w:rsidRPr="0051409D">
              <w:rPr>
                <w:rFonts w:asciiTheme="minorHAnsi" w:hAnsiTheme="minorHAnsi"/>
                <w:color w:val="000000"/>
                <w:sz w:val="22"/>
                <w:szCs w:val="22"/>
              </w:rPr>
              <w:t xml:space="preserve"> will provide a supportive and/or content experti</w:t>
            </w:r>
            <w:r w:rsidR="00473BD3">
              <w:rPr>
                <w:rFonts w:asciiTheme="minorHAnsi" w:hAnsiTheme="minorHAnsi"/>
                <w:color w:val="000000"/>
                <w:sz w:val="22"/>
                <w:szCs w:val="22"/>
              </w:rPr>
              <w:t>se to the analytic subcommittee</w:t>
            </w:r>
          </w:p>
          <w:p w14:paraId="4E561EEA" w14:textId="77777777" w:rsidR="00694673" w:rsidRDefault="00694673" w:rsidP="008206C3">
            <w:pPr>
              <w:rPr>
                <w:rFonts w:asciiTheme="minorHAnsi" w:hAnsiTheme="minorHAnsi"/>
                <w:sz w:val="22"/>
                <w:szCs w:val="22"/>
              </w:rPr>
            </w:pPr>
          </w:p>
          <w:p w14:paraId="0A67076B" w14:textId="66AA1709" w:rsidR="00CD3D75" w:rsidRPr="008206C3" w:rsidRDefault="00F51FAD" w:rsidP="008206C3">
            <w:pPr>
              <w:rPr>
                <w:rFonts w:asciiTheme="minorHAnsi" w:hAnsiTheme="minorHAnsi"/>
                <w:sz w:val="22"/>
                <w:szCs w:val="22"/>
                <w:u w:val="single"/>
              </w:rPr>
            </w:pPr>
            <w:r w:rsidRPr="008206C3">
              <w:rPr>
                <w:rFonts w:asciiTheme="minorHAnsi" w:hAnsiTheme="minorHAnsi"/>
                <w:sz w:val="22"/>
                <w:szCs w:val="22"/>
              </w:rPr>
              <w:t>Sec. 1</w:t>
            </w:r>
            <w:r w:rsidR="00F27350">
              <w:rPr>
                <w:rFonts w:asciiTheme="minorHAnsi" w:hAnsiTheme="minorHAnsi"/>
                <w:sz w:val="22"/>
                <w:szCs w:val="22"/>
              </w:rPr>
              <w:t>0</w:t>
            </w:r>
            <w:r w:rsidRPr="008206C3">
              <w:rPr>
                <w:rFonts w:asciiTheme="minorHAnsi" w:hAnsiTheme="minorHAnsi"/>
                <w:sz w:val="22"/>
                <w:szCs w:val="22"/>
              </w:rPr>
              <w:t xml:space="preserve">  </w:t>
            </w:r>
            <w:r w:rsidRPr="008206C3">
              <w:rPr>
                <w:rFonts w:asciiTheme="minorHAnsi" w:hAnsiTheme="minorHAnsi"/>
                <w:sz w:val="22"/>
                <w:szCs w:val="22"/>
                <w:u w:val="single"/>
              </w:rPr>
              <w:t>Management – Policy Subcommittee</w:t>
            </w:r>
          </w:p>
          <w:p w14:paraId="2D9446C0" w14:textId="77777777" w:rsidR="00CD3D75" w:rsidRPr="008206C3" w:rsidRDefault="00CD3D75" w:rsidP="00CD3D75">
            <w:pPr>
              <w:ind w:left="720"/>
              <w:rPr>
                <w:rFonts w:asciiTheme="minorHAnsi" w:hAnsiTheme="minorHAnsi"/>
                <w:sz w:val="22"/>
                <w:szCs w:val="22"/>
                <w:u w:val="single"/>
              </w:rPr>
            </w:pPr>
          </w:p>
          <w:p w14:paraId="48C8ED35" w14:textId="2DA9AB3C" w:rsidR="004007C7" w:rsidRDefault="004007C7" w:rsidP="007A0993">
            <w:pPr>
              <w:pStyle w:val="ListParagraph"/>
              <w:numPr>
                <w:ilvl w:val="0"/>
                <w:numId w:val="7"/>
              </w:numPr>
              <w:rPr>
                <w:rFonts w:asciiTheme="minorHAnsi" w:hAnsiTheme="minorHAnsi"/>
                <w:sz w:val="22"/>
                <w:szCs w:val="22"/>
              </w:rPr>
            </w:pPr>
            <w:r w:rsidRPr="004007C7">
              <w:rPr>
                <w:rFonts w:asciiTheme="minorHAnsi" w:hAnsiTheme="minorHAnsi"/>
                <w:sz w:val="22"/>
                <w:szCs w:val="22"/>
              </w:rPr>
              <w:t>Annual review and provide comments on discipline-specific PHS appointment standards, licensure, and certifications</w:t>
            </w:r>
            <w:r w:rsidR="00473BD3">
              <w:rPr>
                <w:rFonts w:asciiTheme="minorHAnsi" w:hAnsiTheme="minorHAnsi"/>
                <w:sz w:val="22"/>
                <w:szCs w:val="22"/>
              </w:rPr>
              <w:t xml:space="preserve"> requirements and other discipline specific needs</w:t>
            </w:r>
          </w:p>
          <w:p w14:paraId="03E30799" w14:textId="77777777" w:rsidR="00473BD3" w:rsidRPr="004007C7" w:rsidRDefault="00473BD3" w:rsidP="00473BD3">
            <w:pPr>
              <w:pStyle w:val="ListParagraph"/>
              <w:ind w:left="1080"/>
              <w:rPr>
                <w:rFonts w:asciiTheme="minorHAnsi" w:hAnsiTheme="minorHAnsi"/>
                <w:sz w:val="22"/>
                <w:szCs w:val="22"/>
              </w:rPr>
            </w:pPr>
          </w:p>
          <w:p w14:paraId="0C1A8567" w14:textId="244B9FD5" w:rsidR="00473BD3" w:rsidRPr="00473BD3" w:rsidRDefault="00473BD3" w:rsidP="00473BD3">
            <w:pPr>
              <w:pStyle w:val="ListParagraph"/>
              <w:numPr>
                <w:ilvl w:val="0"/>
                <w:numId w:val="7"/>
              </w:numPr>
              <w:rPr>
                <w:rFonts w:asciiTheme="minorHAnsi" w:hAnsiTheme="minorHAnsi"/>
                <w:sz w:val="22"/>
                <w:szCs w:val="22"/>
                <w:u w:val="single"/>
              </w:rPr>
            </w:pPr>
            <w:r>
              <w:rPr>
                <w:rFonts w:asciiTheme="minorHAnsi" w:hAnsiTheme="minorHAnsi"/>
                <w:sz w:val="22"/>
                <w:szCs w:val="22"/>
              </w:rPr>
              <w:t>Annual</w:t>
            </w:r>
            <w:r w:rsidRPr="00473BD3">
              <w:rPr>
                <w:rFonts w:asciiTheme="minorHAnsi" w:hAnsiTheme="minorHAnsi"/>
                <w:sz w:val="22"/>
                <w:szCs w:val="22"/>
              </w:rPr>
              <w:t xml:space="preserve"> address, </w:t>
            </w:r>
            <w:r w:rsidR="00A84E58">
              <w:rPr>
                <w:rFonts w:asciiTheme="minorHAnsi" w:hAnsiTheme="minorHAnsi"/>
                <w:sz w:val="22"/>
                <w:szCs w:val="22"/>
              </w:rPr>
              <w:t>revise, update, and recommend PAG/HS</w:t>
            </w:r>
            <w:r w:rsidR="000E554D">
              <w:rPr>
                <w:rFonts w:asciiTheme="minorHAnsi" w:hAnsiTheme="minorHAnsi"/>
                <w:sz w:val="22"/>
                <w:szCs w:val="22"/>
              </w:rPr>
              <w:t xml:space="preserve"> </w:t>
            </w:r>
            <w:r w:rsidR="00A84E58">
              <w:rPr>
                <w:rFonts w:asciiTheme="minorHAnsi" w:hAnsiTheme="minorHAnsi"/>
                <w:sz w:val="22"/>
                <w:szCs w:val="22"/>
              </w:rPr>
              <w:t>PAC/CC</w:t>
            </w:r>
            <w:r w:rsidRPr="00473BD3">
              <w:rPr>
                <w:rFonts w:asciiTheme="minorHAnsi" w:hAnsiTheme="minorHAnsi"/>
                <w:sz w:val="22"/>
                <w:szCs w:val="22"/>
              </w:rPr>
              <w:t xml:space="preserve"> policy-related issues, and develop white papers and decision memos on behalf of the PAG</w:t>
            </w:r>
            <w:r>
              <w:rPr>
                <w:rFonts w:asciiTheme="minorHAnsi" w:hAnsiTheme="minorHAnsi"/>
                <w:sz w:val="22"/>
                <w:szCs w:val="22"/>
              </w:rPr>
              <w:t xml:space="preserve"> to the HS PAC Policy Subcommittee</w:t>
            </w:r>
          </w:p>
          <w:p w14:paraId="37A72DA2" w14:textId="77777777" w:rsidR="00473BD3" w:rsidRPr="00473BD3" w:rsidRDefault="00473BD3" w:rsidP="00473BD3">
            <w:pPr>
              <w:rPr>
                <w:rFonts w:asciiTheme="minorHAnsi" w:hAnsiTheme="minorHAnsi"/>
                <w:sz w:val="22"/>
                <w:szCs w:val="22"/>
                <w:u w:val="single"/>
              </w:rPr>
            </w:pPr>
          </w:p>
          <w:p w14:paraId="1FDA33C7" w14:textId="5F66C010" w:rsidR="0027147D" w:rsidRPr="008206C3" w:rsidRDefault="0027147D" w:rsidP="007A0993">
            <w:pPr>
              <w:pStyle w:val="ListParagraph"/>
              <w:numPr>
                <w:ilvl w:val="0"/>
                <w:numId w:val="7"/>
              </w:numPr>
              <w:rPr>
                <w:rFonts w:asciiTheme="minorHAnsi" w:hAnsiTheme="minorHAnsi"/>
                <w:sz w:val="22"/>
                <w:szCs w:val="22"/>
                <w:u w:val="single"/>
              </w:rPr>
            </w:pPr>
            <w:r w:rsidRPr="008206C3">
              <w:rPr>
                <w:rFonts w:asciiTheme="minorHAnsi" w:hAnsiTheme="minorHAnsi"/>
                <w:sz w:val="22"/>
                <w:szCs w:val="22"/>
              </w:rPr>
              <w:t xml:space="preserve">Annually address, revise, update, and </w:t>
            </w:r>
            <w:r w:rsidR="008206C3" w:rsidRPr="008206C3">
              <w:rPr>
                <w:rFonts w:asciiTheme="minorHAnsi" w:hAnsiTheme="minorHAnsi"/>
                <w:sz w:val="22"/>
                <w:szCs w:val="22"/>
              </w:rPr>
              <w:t>recommend HS policy-</w:t>
            </w:r>
            <w:r w:rsidRPr="008206C3">
              <w:rPr>
                <w:rFonts w:asciiTheme="minorHAnsi" w:hAnsiTheme="minorHAnsi"/>
                <w:sz w:val="22"/>
                <w:szCs w:val="22"/>
              </w:rPr>
              <w:t>related issues</w:t>
            </w:r>
            <w:r w:rsidR="008206C3" w:rsidRPr="008206C3">
              <w:rPr>
                <w:rFonts w:asciiTheme="minorHAnsi" w:hAnsiTheme="minorHAnsi"/>
                <w:sz w:val="22"/>
                <w:szCs w:val="22"/>
              </w:rPr>
              <w:t>, white papers and others</w:t>
            </w:r>
            <w:r w:rsidRPr="008206C3">
              <w:rPr>
                <w:rFonts w:asciiTheme="minorHAnsi" w:hAnsiTheme="minorHAnsi"/>
                <w:sz w:val="22"/>
                <w:szCs w:val="22"/>
              </w:rPr>
              <w:t xml:space="preserve"> as required by the CPO, HS PAC Chair, and H</w:t>
            </w:r>
            <w:r w:rsidR="00473BD3">
              <w:rPr>
                <w:rFonts w:asciiTheme="minorHAnsi" w:hAnsiTheme="minorHAnsi"/>
                <w:sz w:val="22"/>
                <w:szCs w:val="22"/>
              </w:rPr>
              <w:t>S PAC Policy Subcommittee Chair</w:t>
            </w:r>
          </w:p>
          <w:p w14:paraId="110124F0" w14:textId="77777777" w:rsidR="00CD3D75" w:rsidRPr="008206C3" w:rsidRDefault="00CD3D75" w:rsidP="00CD3D75">
            <w:pPr>
              <w:ind w:left="720"/>
              <w:rPr>
                <w:rFonts w:asciiTheme="minorHAnsi" w:hAnsiTheme="minorHAnsi"/>
                <w:sz w:val="22"/>
                <w:szCs w:val="22"/>
              </w:rPr>
            </w:pPr>
          </w:p>
          <w:p w14:paraId="73F2B987" w14:textId="656BF626" w:rsidR="00F51FAD" w:rsidRPr="008206C3" w:rsidRDefault="00F51FAD" w:rsidP="008206C3">
            <w:pPr>
              <w:rPr>
                <w:rFonts w:asciiTheme="minorHAnsi" w:hAnsiTheme="minorHAnsi"/>
                <w:sz w:val="22"/>
                <w:szCs w:val="22"/>
                <w:u w:val="single"/>
              </w:rPr>
            </w:pPr>
            <w:r w:rsidRPr="008206C3">
              <w:rPr>
                <w:rFonts w:asciiTheme="minorHAnsi" w:hAnsiTheme="minorHAnsi"/>
                <w:sz w:val="22"/>
                <w:szCs w:val="22"/>
              </w:rPr>
              <w:lastRenderedPageBreak/>
              <w:t>Sec. 1</w:t>
            </w:r>
            <w:r w:rsidR="00F27350">
              <w:rPr>
                <w:rFonts w:asciiTheme="minorHAnsi" w:hAnsiTheme="minorHAnsi"/>
                <w:sz w:val="22"/>
                <w:szCs w:val="22"/>
              </w:rPr>
              <w:t>1</w:t>
            </w:r>
            <w:r w:rsidRPr="008206C3">
              <w:rPr>
                <w:rFonts w:asciiTheme="minorHAnsi" w:hAnsiTheme="minorHAnsi"/>
                <w:sz w:val="22"/>
                <w:szCs w:val="22"/>
              </w:rPr>
              <w:t xml:space="preserve"> </w:t>
            </w:r>
            <w:r w:rsidR="00831394" w:rsidRPr="008206C3">
              <w:rPr>
                <w:rFonts w:asciiTheme="minorHAnsi" w:hAnsiTheme="minorHAnsi"/>
                <w:sz w:val="22"/>
                <w:szCs w:val="22"/>
              </w:rPr>
              <w:t xml:space="preserve"> </w:t>
            </w:r>
            <w:r w:rsidRPr="008206C3">
              <w:rPr>
                <w:rFonts w:asciiTheme="minorHAnsi" w:hAnsiTheme="minorHAnsi"/>
                <w:sz w:val="22"/>
                <w:szCs w:val="22"/>
                <w:u w:val="single"/>
              </w:rPr>
              <w:t>Management – Administrative Management Subcommittee</w:t>
            </w:r>
          </w:p>
          <w:p w14:paraId="41C46A4A" w14:textId="77777777" w:rsidR="001905E0" w:rsidRPr="008206C3" w:rsidRDefault="001905E0" w:rsidP="009F2A22">
            <w:pPr>
              <w:ind w:left="720"/>
              <w:rPr>
                <w:rFonts w:asciiTheme="minorHAnsi" w:hAnsiTheme="minorHAnsi"/>
                <w:sz w:val="22"/>
                <w:szCs w:val="22"/>
                <w:u w:val="single"/>
              </w:rPr>
            </w:pPr>
          </w:p>
          <w:p w14:paraId="66763A24" w14:textId="730D33E4" w:rsidR="00473BD3" w:rsidRPr="00473BD3" w:rsidRDefault="00473BD3" w:rsidP="00C60904">
            <w:pPr>
              <w:pStyle w:val="ListParagraph"/>
              <w:numPr>
                <w:ilvl w:val="0"/>
                <w:numId w:val="16"/>
              </w:numPr>
              <w:rPr>
                <w:rFonts w:asciiTheme="minorHAnsi" w:hAnsiTheme="minorHAnsi"/>
                <w:sz w:val="22"/>
                <w:szCs w:val="22"/>
                <w:u w:val="single"/>
              </w:rPr>
            </w:pPr>
            <w:r>
              <w:rPr>
                <w:rFonts w:asciiTheme="minorHAnsi" w:hAnsiTheme="minorHAnsi"/>
                <w:sz w:val="22"/>
                <w:szCs w:val="22"/>
              </w:rPr>
              <w:t>Annually review/update the Uniform PAG Bylaw</w:t>
            </w:r>
            <w:r w:rsidR="00C67D01">
              <w:rPr>
                <w:rFonts w:asciiTheme="minorHAnsi" w:hAnsiTheme="minorHAnsi"/>
                <w:sz w:val="22"/>
                <w:szCs w:val="22"/>
              </w:rPr>
              <w:t xml:space="preserve"> and SOP</w:t>
            </w:r>
          </w:p>
          <w:p w14:paraId="61A96650" w14:textId="77777777" w:rsidR="00473BD3" w:rsidRPr="00473BD3" w:rsidRDefault="00473BD3" w:rsidP="00473BD3">
            <w:pPr>
              <w:pStyle w:val="ListParagraph"/>
              <w:ind w:left="1080"/>
              <w:rPr>
                <w:rFonts w:asciiTheme="minorHAnsi" w:hAnsiTheme="minorHAnsi"/>
                <w:sz w:val="22"/>
                <w:szCs w:val="22"/>
                <w:u w:val="single"/>
              </w:rPr>
            </w:pPr>
          </w:p>
          <w:p w14:paraId="1E0121AD" w14:textId="245BF865" w:rsidR="00C67D01" w:rsidRPr="00347DDC" w:rsidRDefault="00A956F7" w:rsidP="00C60904">
            <w:pPr>
              <w:pStyle w:val="ListParagraph"/>
              <w:numPr>
                <w:ilvl w:val="0"/>
                <w:numId w:val="16"/>
              </w:numPr>
              <w:spacing w:before="100" w:beforeAutospacing="1" w:after="100" w:afterAutospacing="1"/>
              <w:rPr>
                <w:rFonts w:asciiTheme="minorHAnsi" w:hAnsiTheme="minorHAnsi"/>
                <w:color w:val="000000"/>
                <w:sz w:val="22"/>
                <w:szCs w:val="22"/>
              </w:rPr>
            </w:pPr>
            <w:r w:rsidRPr="008206C3">
              <w:rPr>
                <w:rFonts w:asciiTheme="minorHAnsi" w:hAnsiTheme="minorHAnsi"/>
                <w:color w:val="000000"/>
                <w:sz w:val="22"/>
                <w:szCs w:val="22"/>
              </w:rPr>
              <w:t>Solicit for new PAG members</w:t>
            </w:r>
            <w:r w:rsidR="00347DDC">
              <w:rPr>
                <w:rFonts w:asciiTheme="minorHAnsi" w:hAnsiTheme="minorHAnsi"/>
                <w:color w:val="000000"/>
                <w:sz w:val="22"/>
                <w:szCs w:val="22"/>
              </w:rPr>
              <w:t xml:space="preserve"> and manage the VM nomination/</w:t>
            </w:r>
            <w:r w:rsidRPr="00347DDC">
              <w:rPr>
                <w:rFonts w:asciiTheme="minorHAnsi" w:hAnsiTheme="minorHAnsi"/>
                <w:color w:val="000000"/>
                <w:sz w:val="22"/>
                <w:szCs w:val="22"/>
              </w:rPr>
              <w:t>selection process</w:t>
            </w:r>
          </w:p>
          <w:p w14:paraId="390CD4B6" w14:textId="77777777" w:rsidR="00C67D01" w:rsidRPr="00C67D01" w:rsidRDefault="00C67D01" w:rsidP="00C67D01">
            <w:pPr>
              <w:pStyle w:val="ListParagraph"/>
              <w:rPr>
                <w:rFonts w:asciiTheme="minorHAnsi" w:hAnsiTheme="minorHAnsi"/>
                <w:color w:val="000000"/>
                <w:sz w:val="22"/>
                <w:szCs w:val="22"/>
              </w:rPr>
            </w:pPr>
          </w:p>
          <w:p w14:paraId="51014C6A" w14:textId="77987096" w:rsidR="00C67D01" w:rsidRPr="008C107C" w:rsidRDefault="00A956F7" w:rsidP="00C60904">
            <w:pPr>
              <w:pStyle w:val="ListParagraph"/>
              <w:numPr>
                <w:ilvl w:val="0"/>
                <w:numId w:val="16"/>
              </w:numPr>
              <w:spacing w:before="100" w:beforeAutospacing="1" w:after="100" w:afterAutospacing="1"/>
              <w:rPr>
                <w:rFonts w:asciiTheme="minorHAnsi" w:hAnsiTheme="minorHAnsi"/>
                <w:color w:val="000000"/>
                <w:sz w:val="22"/>
                <w:szCs w:val="22"/>
              </w:rPr>
            </w:pPr>
            <w:r w:rsidRPr="00C67D01">
              <w:rPr>
                <w:rFonts w:asciiTheme="minorHAnsi" w:hAnsiTheme="minorHAnsi"/>
                <w:color w:val="000000"/>
                <w:sz w:val="22"/>
                <w:szCs w:val="22"/>
              </w:rPr>
              <w:t>Maintain the PAG Listserv</w:t>
            </w:r>
            <w:r w:rsidR="00C67D01">
              <w:rPr>
                <w:rFonts w:asciiTheme="minorHAnsi" w:hAnsiTheme="minorHAnsi"/>
                <w:color w:val="000000"/>
                <w:sz w:val="22"/>
                <w:szCs w:val="22"/>
              </w:rPr>
              <w:t xml:space="preserve"> and official membership roster</w:t>
            </w:r>
            <w:r w:rsidRPr="00C67D01">
              <w:rPr>
                <w:rFonts w:asciiTheme="minorHAnsi" w:hAnsiTheme="minorHAnsi"/>
                <w:color w:val="000000"/>
                <w:sz w:val="22"/>
                <w:szCs w:val="22"/>
              </w:rPr>
              <w:t xml:space="preserve"> (i.e., maintain an up-to-date list of all subscribers)</w:t>
            </w:r>
          </w:p>
          <w:p w14:paraId="6EFA707C" w14:textId="0061FCA0" w:rsidR="00EF28F9" w:rsidRPr="00C60904" w:rsidRDefault="00CE2B5E" w:rsidP="00C60904">
            <w:pPr>
              <w:rPr>
                <w:rFonts w:asciiTheme="minorHAnsi" w:hAnsiTheme="minorHAnsi"/>
                <w:color w:val="000000"/>
                <w:sz w:val="22"/>
                <w:szCs w:val="22"/>
              </w:rPr>
            </w:pPr>
            <w:r>
              <w:rPr>
                <w:rFonts w:asciiTheme="minorHAnsi" w:hAnsiTheme="minorHAnsi"/>
                <w:color w:val="000000"/>
                <w:sz w:val="22"/>
                <w:szCs w:val="22"/>
              </w:rPr>
              <w:pict w14:anchorId="48A09A03">
                <v:rect id="_x0000_i1032" style="width:0;height:1.5pt" o:hralign="center" o:hrstd="t" o:hr="t" fillcolor="gray" stroked="f"/>
              </w:pict>
            </w:r>
            <w:bookmarkStart w:id="10" w:name="rules"/>
            <w:bookmarkStart w:id="11" w:name="amendments"/>
            <w:bookmarkEnd w:id="10"/>
            <w:bookmarkEnd w:id="11"/>
          </w:p>
          <w:p w14:paraId="1EE9D40C" w14:textId="77777777" w:rsidR="009F2A22" w:rsidRPr="008206C3" w:rsidRDefault="009F2A22" w:rsidP="009F2A22">
            <w:pPr>
              <w:pStyle w:val="Heading5"/>
              <w:ind w:left="720"/>
              <w:jc w:val="center"/>
              <w:rPr>
                <w:rFonts w:asciiTheme="minorHAnsi" w:hAnsiTheme="minorHAnsi"/>
                <w:sz w:val="22"/>
                <w:szCs w:val="22"/>
              </w:rPr>
            </w:pPr>
            <w:r w:rsidRPr="008206C3">
              <w:rPr>
                <w:rFonts w:asciiTheme="minorHAnsi" w:hAnsiTheme="minorHAnsi"/>
                <w:sz w:val="22"/>
                <w:szCs w:val="22"/>
              </w:rPr>
              <w:t>Article XI</w:t>
            </w:r>
          </w:p>
          <w:p w14:paraId="0B789DFD" w14:textId="77777777" w:rsidR="008E5DEA" w:rsidRPr="008206C3" w:rsidRDefault="008E5DEA" w:rsidP="008E5DEA">
            <w:pPr>
              <w:pStyle w:val="Heading5"/>
              <w:ind w:left="720"/>
              <w:rPr>
                <w:rFonts w:asciiTheme="minorHAnsi" w:hAnsiTheme="minorHAnsi"/>
                <w:color w:val="333399"/>
                <w:sz w:val="22"/>
                <w:szCs w:val="22"/>
              </w:rPr>
            </w:pPr>
            <w:r w:rsidRPr="008206C3">
              <w:rPr>
                <w:rFonts w:asciiTheme="minorHAnsi" w:hAnsiTheme="minorHAnsi"/>
                <w:color w:val="333399"/>
                <w:sz w:val="22"/>
                <w:szCs w:val="22"/>
              </w:rPr>
              <w:t>Rules of Order</w:t>
            </w:r>
          </w:p>
          <w:p w14:paraId="2D51AD48" w14:textId="77777777" w:rsidR="008E5DEA" w:rsidRDefault="008E5DEA" w:rsidP="008E5DEA">
            <w:pPr>
              <w:pStyle w:val="NormalWeb"/>
              <w:ind w:left="720"/>
              <w:rPr>
                <w:rFonts w:asciiTheme="minorHAnsi" w:hAnsiTheme="minorHAnsi"/>
                <w:color w:val="000000"/>
                <w:sz w:val="22"/>
                <w:szCs w:val="22"/>
              </w:rPr>
            </w:pPr>
            <w:r w:rsidRPr="008206C3">
              <w:rPr>
                <w:rFonts w:asciiTheme="minorHAnsi" w:hAnsiTheme="minorHAnsi"/>
                <w:color w:val="000000"/>
                <w:sz w:val="22"/>
                <w:szCs w:val="22"/>
              </w:rPr>
              <w:t xml:space="preserve">The general procedure of meetings of the </w:t>
            </w:r>
            <w:r w:rsidR="00F90201" w:rsidRPr="008206C3">
              <w:rPr>
                <w:rFonts w:asciiTheme="minorHAnsi" w:hAnsiTheme="minorHAnsi"/>
                <w:color w:val="000000"/>
                <w:sz w:val="22"/>
                <w:szCs w:val="22"/>
              </w:rPr>
              <w:t>PAG</w:t>
            </w:r>
            <w:r w:rsidRPr="008206C3">
              <w:rPr>
                <w:rFonts w:asciiTheme="minorHAnsi" w:hAnsiTheme="minorHAnsi"/>
                <w:color w:val="000000"/>
                <w:sz w:val="22"/>
                <w:szCs w:val="22"/>
              </w:rPr>
              <w:t xml:space="preserve"> shall follow the “Roberts Rules of Order, Newly Revised” on parliamentary procedure insofar as they do not conflict with any provisions of the HS PAC Charter and these Bylaws.</w:t>
            </w:r>
          </w:p>
          <w:p w14:paraId="317169BD" w14:textId="77777777" w:rsidR="0023335E" w:rsidRPr="008206C3" w:rsidRDefault="00CE2B5E" w:rsidP="008206C3">
            <w:pPr>
              <w:rPr>
                <w:rFonts w:asciiTheme="minorHAnsi" w:hAnsiTheme="minorHAnsi"/>
                <w:color w:val="000000"/>
                <w:sz w:val="22"/>
                <w:szCs w:val="22"/>
              </w:rPr>
            </w:pPr>
            <w:r>
              <w:rPr>
                <w:rFonts w:asciiTheme="minorHAnsi" w:hAnsiTheme="minorHAnsi"/>
                <w:color w:val="000000"/>
                <w:sz w:val="22"/>
                <w:szCs w:val="22"/>
              </w:rPr>
              <w:pict w14:anchorId="544153E8">
                <v:rect id="_x0000_i1033" style="width:0;height:1.5pt" o:hralign="center" o:hrstd="t" o:hr="t" fillcolor="gray" stroked="f"/>
              </w:pict>
            </w:r>
          </w:p>
          <w:p w14:paraId="66F2558B" w14:textId="77777777" w:rsidR="008E5DEA" w:rsidRPr="008206C3" w:rsidRDefault="008E5DEA" w:rsidP="008E5DEA">
            <w:pPr>
              <w:pStyle w:val="Heading5"/>
              <w:ind w:left="720"/>
              <w:jc w:val="center"/>
              <w:rPr>
                <w:rFonts w:asciiTheme="minorHAnsi" w:hAnsiTheme="minorHAnsi"/>
                <w:sz w:val="22"/>
                <w:szCs w:val="22"/>
              </w:rPr>
            </w:pPr>
            <w:r w:rsidRPr="008206C3">
              <w:rPr>
                <w:rFonts w:asciiTheme="minorHAnsi" w:hAnsiTheme="minorHAnsi"/>
                <w:sz w:val="22"/>
                <w:szCs w:val="22"/>
              </w:rPr>
              <w:t>Article XII</w:t>
            </w:r>
          </w:p>
          <w:p w14:paraId="79C8A62F" w14:textId="77777777" w:rsidR="008E5DEA" w:rsidRPr="008206C3" w:rsidRDefault="008E5DEA" w:rsidP="008E5DEA">
            <w:pPr>
              <w:pStyle w:val="Heading4"/>
              <w:ind w:left="720"/>
              <w:rPr>
                <w:rFonts w:asciiTheme="minorHAnsi" w:hAnsiTheme="minorHAnsi"/>
                <w:color w:val="333399"/>
              </w:rPr>
            </w:pPr>
            <w:r w:rsidRPr="008206C3">
              <w:rPr>
                <w:rFonts w:asciiTheme="minorHAnsi" w:hAnsiTheme="minorHAnsi"/>
                <w:color w:val="333399"/>
              </w:rPr>
              <w:t>Amendments</w:t>
            </w:r>
          </w:p>
          <w:p w14:paraId="00E3A600" w14:textId="0D05D22F" w:rsidR="0023335E" w:rsidRPr="008206C3" w:rsidRDefault="003A1F4D" w:rsidP="00EC10A7">
            <w:pPr>
              <w:pStyle w:val="NormalWeb"/>
              <w:ind w:left="720"/>
              <w:rPr>
                <w:rFonts w:asciiTheme="minorHAnsi" w:hAnsiTheme="minorHAnsi"/>
                <w:color w:val="000000"/>
                <w:sz w:val="22"/>
                <w:szCs w:val="22"/>
              </w:rPr>
            </w:pPr>
            <w:r>
              <w:rPr>
                <w:rFonts w:asciiTheme="minorHAnsi" w:hAnsiTheme="minorHAnsi"/>
                <w:color w:val="000000"/>
                <w:sz w:val="22"/>
                <w:szCs w:val="22"/>
              </w:rPr>
              <w:t>The current Uniform PAG Bylaw applies</w:t>
            </w:r>
            <w:r w:rsidR="00D75899" w:rsidRPr="008206C3">
              <w:rPr>
                <w:rFonts w:asciiTheme="minorHAnsi" w:hAnsiTheme="minorHAnsi"/>
                <w:color w:val="000000"/>
                <w:sz w:val="22"/>
                <w:szCs w:val="22"/>
              </w:rPr>
              <w:t xml:space="preserve"> to all PAGs in the HS PAC</w:t>
            </w:r>
            <w:r>
              <w:rPr>
                <w:rFonts w:asciiTheme="minorHAnsi" w:hAnsiTheme="minorHAnsi"/>
                <w:color w:val="000000"/>
                <w:sz w:val="22"/>
                <w:szCs w:val="22"/>
              </w:rPr>
              <w:t xml:space="preserve"> (Psychology PAG Exception)</w:t>
            </w:r>
            <w:r w:rsidR="00D75899" w:rsidRPr="008206C3">
              <w:rPr>
                <w:rFonts w:asciiTheme="minorHAnsi" w:hAnsiTheme="minorHAnsi"/>
                <w:color w:val="000000"/>
                <w:sz w:val="22"/>
                <w:szCs w:val="22"/>
              </w:rPr>
              <w:t xml:space="preserve">. </w:t>
            </w:r>
            <w:r w:rsidR="008E5DEA" w:rsidRPr="008206C3">
              <w:rPr>
                <w:rFonts w:asciiTheme="minorHAnsi" w:hAnsiTheme="minorHAnsi"/>
                <w:color w:val="000000"/>
                <w:sz w:val="22"/>
                <w:szCs w:val="22"/>
              </w:rPr>
              <w:t>Amendments</w:t>
            </w:r>
            <w:r w:rsidR="00B467B9" w:rsidRPr="008206C3">
              <w:rPr>
                <w:rFonts w:asciiTheme="minorHAnsi" w:hAnsiTheme="minorHAnsi"/>
                <w:color w:val="000000"/>
                <w:sz w:val="22"/>
                <w:szCs w:val="22"/>
              </w:rPr>
              <w:t xml:space="preserve"> to Uniform Bylaw</w:t>
            </w:r>
            <w:r w:rsidR="008E5DEA" w:rsidRPr="008206C3">
              <w:rPr>
                <w:rFonts w:asciiTheme="minorHAnsi" w:hAnsiTheme="minorHAnsi"/>
                <w:color w:val="000000"/>
                <w:sz w:val="22"/>
                <w:szCs w:val="22"/>
              </w:rPr>
              <w:t xml:space="preserve"> </w:t>
            </w:r>
            <w:r w:rsidR="00D75899" w:rsidRPr="008206C3">
              <w:rPr>
                <w:rFonts w:asciiTheme="minorHAnsi" w:hAnsiTheme="minorHAnsi"/>
                <w:color w:val="000000"/>
                <w:sz w:val="22"/>
                <w:szCs w:val="22"/>
              </w:rPr>
              <w:t>can only be ma</w:t>
            </w:r>
            <w:r w:rsidR="00B467B9" w:rsidRPr="008206C3">
              <w:rPr>
                <w:rFonts w:asciiTheme="minorHAnsi" w:hAnsiTheme="minorHAnsi"/>
                <w:color w:val="000000"/>
                <w:sz w:val="22"/>
                <w:szCs w:val="22"/>
              </w:rPr>
              <w:t>de when the amendment(s) apply</w:t>
            </w:r>
            <w:r w:rsidR="00D75899" w:rsidRPr="008206C3">
              <w:rPr>
                <w:rFonts w:asciiTheme="minorHAnsi" w:hAnsiTheme="minorHAnsi"/>
                <w:color w:val="000000"/>
                <w:sz w:val="22"/>
                <w:szCs w:val="22"/>
              </w:rPr>
              <w:t xml:space="preserve"> to all PAGs. In such case</w:t>
            </w:r>
            <w:r w:rsidR="00CD1CE9" w:rsidRPr="008206C3">
              <w:rPr>
                <w:rFonts w:asciiTheme="minorHAnsi" w:hAnsiTheme="minorHAnsi"/>
                <w:color w:val="000000"/>
                <w:sz w:val="22"/>
                <w:szCs w:val="22"/>
              </w:rPr>
              <w:t>,</w:t>
            </w:r>
            <w:r w:rsidR="00D75899" w:rsidRPr="008206C3">
              <w:rPr>
                <w:rFonts w:asciiTheme="minorHAnsi" w:hAnsiTheme="minorHAnsi"/>
                <w:color w:val="000000"/>
                <w:sz w:val="22"/>
                <w:szCs w:val="22"/>
              </w:rPr>
              <w:t xml:space="preserve"> </w:t>
            </w:r>
            <w:r w:rsidR="00CD1CE9" w:rsidRPr="008206C3">
              <w:rPr>
                <w:rFonts w:asciiTheme="minorHAnsi" w:hAnsiTheme="minorHAnsi"/>
                <w:color w:val="000000"/>
                <w:sz w:val="22"/>
                <w:szCs w:val="22"/>
              </w:rPr>
              <w:t xml:space="preserve">a combined all-PAGs memo with requested amendments must be provided to the </w:t>
            </w:r>
            <w:r w:rsidR="00812292">
              <w:rPr>
                <w:rFonts w:asciiTheme="minorHAnsi" w:hAnsiTheme="minorHAnsi"/>
                <w:color w:val="000000"/>
                <w:sz w:val="22"/>
                <w:szCs w:val="22"/>
              </w:rPr>
              <w:t>HS PAC</w:t>
            </w:r>
            <w:r w:rsidR="00CD1CE9" w:rsidRPr="008206C3">
              <w:rPr>
                <w:rFonts w:asciiTheme="minorHAnsi" w:hAnsiTheme="minorHAnsi"/>
                <w:color w:val="000000"/>
                <w:sz w:val="22"/>
                <w:szCs w:val="22"/>
              </w:rPr>
              <w:t xml:space="preserve"> Chair.  The </w:t>
            </w:r>
            <w:r w:rsidR="00B467B9" w:rsidRPr="008206C3">
              <w:rPr>
                <w:rFonts w:asciiTheme="minorHAnsi" w:hAnsiTheme="minorHAnsi"/>
                <w:color w:val="000000"/>
                <w:sz w:val="22"/>
                <w:szCs w:val="22"/>
              </w:rPr>
              <w:t xml:space="preserve">memo must also include </w:t>
            </w:r>
            <w:r w:rsidR="00CD1CE9" w:rsidRPr="008206C3">
              <w:rPr>
                <w:rFonts w:asciiTheme="minorHAnsi" w:hAnsiTheme="minorHAnsi"/>
                <w:color w:val="000000"/>
                <w:sz w:val="22"/>
                <w:szCs w:val="22"/>
              </w:rPr>
              <w:t>approval signature from all PAG</w:t>
            </w:r>
            <w:r w:rsidR="00B467B9" w:rsidRPr="008206C3">
              <w:rPr>
                <w:rFonts w:asciiTheme="minorHAnsi" w:hAnsiTheme="minorHAnsi"/>
                <w:color w:val="000000"/>
                <w:sz w:val="22"/>
                <w:szCs w:val="22"/>
              </w:rPr>
              <w:t xml:space="preserve"> Chairs</w:t>
            </w:r>
            <w:r w:rsidR="00CD1CE9" w:rsidRPr="008206C3">
              <w:rPr>
                <w:rFonts w:asciiTheme="minorHAnsi" w:hAnsiTheme="minorHAnsi"/>
                <w:color w:val="000000"/>
                <w:sz w:val="22"/>
                <w:szCs w:val="22"/>
              </w:rPr>
              <w:t>.</w:t>
            </w:r>
            <w:r w:rsidR="00EC10A7">
              <w:rPr>
                <w:rFonts w:asciiTheme="minorHAnsi" w:hAnsiTheme="minorHAnsi"/>
                <w:color w:val="000000"/>
                <w:sz w:val="22"/>
                <w:szCs w:val="22"/>
              </w:rPr>
              <w:t xml:space="preserve"> </w:t>
            </w:r>
            <w:r w:rsidR="008E5DEA" w:rsidRPr="008206C3">
              <w:rPr>
                <w:rFonts w:asciiTheme="minorHAnsi" w:hAnsiTheme="minorHAnsi"/>
                <w:color w:val="000000"/>
                <w:sz w:val="22"/>
                <w:szCs w:val="22"/>
              </w:rPr>
              <w:t xml:space="preserve">The </w:t>
            </w:r>
            <w:r w:rsidR="00B467B9" w:rsidRPr="008206C3">
              <w:rPr>
                <w:rFonts w:asciiTheme="minorHAnsi" w:hAnsiTheme="minorHAnsi"/>
                <w:color w:val="000000"/>
                <w:sz w:val="22"/>
                <w:szCs w:val="22"/>
              </w:rPr>
              <w:t>amendment memo will be forwarded from the HS PAC C</w:t>
            </w:r>
            <w:r w:rsidR="004853B3">
              <w:rPr>
                <w:rFonts w:asciiTheme="minorHAnsi" w:hAnsiTheme="minorHAnsi"/>
                <w:color w:val="000000"/>
                <w:sz w:val="22"/>
                <w:szCs w:val="22"/>
              </w:rPr>
              <w:t>hair</w:t>
            </w:r>
            <w:r w:rsidR="00B467B9" w:rsidRPr="008206C3">
              <w:rPr>
                <w:rFonts w:asciiTheme="minorHAnsi" w:hAnsiTheme="minorHAnsi"/>
                <w:color w:val="000000"/>
                <w:sz w:val="22"/>
                <w:szCs w:val="22"/>
              </w:rPr>
              <w:t xml:space="preserve"> t</w:t>
            </w:r>
            <w:r>
              <w:rPr>
                <w:rFonts w:asciiTheme="minorHAnsi" w:hAnsiTheme="minorHAnsi"/>
                <w:color w:val="000000"/>
                <w:sz w:val="22"/>
                <w:szCs w:val="22"/>
              </w:rPr>
              <w:t>hrough</w:t>
            </w:r>
            <w:r w:rsidR="00B467B9" w:rsidRPr="008206C3">
              <w:rPr>
                <w:rFonts w:asciiTheme="minorHAnsi" w:hAnsiTheme="minorHAnsi"/>
                <w:color w:val="000000"/>
                <w:sz w:val="22"/>
                <w:szCs w:val="22"/>
              </w:rPr>
              <w:t xml:space="preserve"> the HS PAC Policy Subcommittee.</w:t>
            </w:r>
            <w:r w:rsidR="005C4A44" w:rsidRPr="008206C3">
              <w:rPr>
                <w:rFonts w:asciiTheme="minorHAnsi" w:hAnsiTheme="minorHAnsi"/>
                <w:color w:val="000000"/>
                <w:sz w:val="22"/>
                <w:szCs w:val="22"/>
              </w:rPr>
              <w:t xml:space="preserve"> The HS PAC Policy Subcommittee will seek HS PAC VM approval. </w:t>
            </w:r>
            <w:r w:rsidR="00FB7F43" w:rsidRPr="008206C3">
              <w:rPr>
                <w:rFonts w:asciiTheme="minorHAnsi" w:hAnsiTheme="minorHAnsi"/>
                <w:color w:val="000000"/>
                <w:sz w:val="22"/>
                <w:szCs w:val="22"/>
              </w:rPr>
              <w:t xml:space="preserve">HS PAC VMs </w:t>
            </w:r>
            <w:r w:rsidR="005C4A44" w:rsidRPr="008206C3">
              <w:rPr>
                <w:rFonts w:asciiTheme="minorHAnsi" w:hAnsiTheme="minorHAnsi"/>
                <w:color w:val="000000"/>
                <w:sz w:val="22"/>
                <w:szCs w:val="22"/>
              </w:rPr>
              <w:t xml:space="preserve">will have </w:t>
            </w:r>
            <w:r w:rsidR="008E5DEA" w:rsidRPr="008206C3">
              <w:rPr>
                <w:rFonts w:asciiTheme="minorHAnsi" w:hAnsiTheme="minorHAnsi"/>
                <w:color w:val="000000"/>
                <w:sz w:val="22"/>
                <w:szCs w:val="22"/>
              </w:rPr>
              <w:t xml:space="preserve">at least five (5) business days to review prior to a vote. </w:t>
            </w:r>
            <w:r w:rsidR="005C4A44" w:rsidRPr="008206C3">
              <w:rPr>
                <w:rFonts w:asciiTheme="minorHAnsi" w:hAnsiTheme="minorHAnsi"/>
                <w:color w:val="000000"/>
                <w:sz w:val="22"/>
                <w:szCs w:val="22"/>
              </w:rPr>
              <w:t xml:space="preserve">Following approval, the amendment of </w:t>
            </w:r>
            <w:r w:rsidR="008E5DEA" w:rsidRPr="008206C3">
              <w:rPr>
                <w:rFonts w:asciiTheme="minorHAnsi" w:hAnsiTheme="minorHAnsi"/>
                <w:color w:val="000000"/>
                <w:sz w:val="22"/>
                <w:szCs w:val="22"/>
              </w:rPr>
              <w:t xml:space="preserve">the </w:t>
            </w:r>
            <w:r w:rsidR="005C4A44" w:rsidRPr="008206C3">
              <w:rPr>
                <w:rFonts w:asciiTheme="minorHAnsi" w:hAnsiTheme="minorHAnsi"/>
                <w:color w:val="000000"/>
                <w:sz w:val="22"/>
                <w:szCs w:val="22"/>
              </w:rPr>
              <w:t xml:space="preserve">Uniform </w:t>
            </w:r>
            <w:r>
              <w:rPr>
                <w:rFonts w:asciiTheme="minorHAnsi" w:hAnsiTheme="minorHAnsi"/>
                <w:color w:val="000000"/>
                <w:sz w:val="22"/>
                <w:szCs w:val="22"/>
              </w:rPr>
              <w:t xml:space="preserve">PAG </w:t>
            </w:r>
            <w:r w:rsidR="005C4A44" w:rsidRPr="008206C3">
              <w:rPr>
                <w:rFonts w:asciiTheme="minorHAnsi" w:hAnsiTheme="minorHAnsi"/>
                <w:color w:val="000000"/>
                <w:sz w:val="22"/>
                <w:szCs w:val="22"/>
              </w:rPr>
              <w:t xml:space="preserve">Bylaw </w:t>
            </w:r>
            <w:r w:rsidR="008E5DEA" w:rsidRPr="008206C3">
              <w:rPr>
                <w:rFonts w:asciiTheme="minorHAnsi" w:hAnsiTheme="minorHAnsi"/>
                <w:color w:val="000000"/>
                <w:sz w:val="22"/>
                <w:szCs w:val="22"/>
              </w:rPr>
              <w:t xml:space="preserve">will distribute to all HS PAC members and the Communications Subcommittee </w:t>
            </w:r>
            <w:r w:rsidR="00FB7F43" w:rsidRPr="008206C3">
              <w:rPr>
                <w:rFonts w:asciiTheme="minorHAnsi" w:hAnsiTheme="minorHAnsi"/>
                <w:color w:val="000000"/>
                <w:sz w:val="22"/>
                <w:szCs w:val="22"/>
              </w:rPr>
              <w:t xml:space="preserve">will </w:t>
            </w:r>
            <w:r w:rsidR="00CD1CE9" w:rsidRPr="008206C3">
              <w:rPr>
                <w:rFonts w:asciiTheme="minorHAnsi" w:hAnsiTheme="minorHAnsi"/>
                <w:color w:val="000000"/>
                <w:sz w:val="22"/>
                <w:szCs w:val="22"/>
              </w:rPr>
              <w:t>post to the HS</w:t>
            </w:r>
            <w:r w:rsidR="008E5DEA" w:rsidRPr="008206C3">
              <w:rPr>
                <w:rFonts w:asciiTheme="minorHAnsi" w:hAnsiTheme="minorHAnsi"/>
                <w:color w:val="000000"/>
                <w:sz w:val="22"/>
                <w:szCs w:val="22"/>
              </w:rPr>
              <w:t xml:space="preserve"> Category website.</w:t>
            </w:r>
          </w:p>
          <w:p w14:paraId="6CE1D64A" w14:textId="2E242B72" w:rsidR="009F2A22" w:rsidRPr="008206C3" w:rsidRDefault="009F2A22" w:rsidP="008C107C">
            <w:pPr>
              <w:rPr>
                <w:rFonts w:asciiTheme="minorHAnsi" w:hAnsiTheme="minorHAnsi"/>
                <w:color w:val="000000"/>
                <w:sz w:val="22"/>
                <w:szCs w:val="22"/>
              </w:rPr>
            </w:pPr>
          </w:p>
        </w:tc>
      </w:tr>
    </w:tbl>
    <w:p w14:paraId="05E39A9E" w14:textId="77777777" w:rsidR="00F63A8B" w:rsidRDefault="00F63A8B">
      <w:pPr>
        <w:rPr>
          <w:rFonts w:asciiTheme="minorHAnsi" w:hAnsiTheme="minorHAnsi"/>
          <w:sz w:val="22"/>
          <w:szCs w:val="22"/>
        </w:rPr>
      </w:pPr>
    </w:p>
    <w:p w14:paraId="339DC91E" w14:textId="77777777" w:rsidR="004007C7" w:rsidRDefault="004007C7">
      <w:pPr>
        <w:rPr>
          <w:rFonts w:asciiTheme="minorHAnsi" w:hAnsiTheme="minorHAnsi"/>
          <w:sz w:val="22"/>
          <w:szCs w:val="22"/>
        </w:rPr>
      </w:pPr>
    </w:p>
    <w:p w14:paraId="473959B2" w14:textId="77777777" w:rsidR="004007C7" w:rsidRDefault="004007C7">
      <w:pPr>
        <w:rPr>
          <w:rFonts w:asciiTheme="minorHAnsi" w:hAnsiTheme="minorHAnsi"/>
          <w:sz w:val="22"/>
          <w:szCs w:val="22"/>
        </w:rPr>
      </w:pPr>
    </w:p>
    <w:p w14:paraId="7E32CB51" w14:textId="77777777" w:rsidR="004007C7" w:rsidRDefault="004007C7">
      <w:pPr>
        <w:rPr>
          <w:rFonts w:asciiTheme="minorHAnsi" w:hAnsiTheme="minorHAnsi"/>
          <w:sz w:val="22"/>
          <w:szCs w:val="22"/>
        </w:rPr>
      </w:pPr>
    </w:p>
    <w:p w14:paraId="7DAED177" w14:textId="77777777" w:rsidR="004007C7" w:rsidRDefault="004007C7">
      <w:pPr>
        <w:rPr>
          <w:rFonts w:asciiTheme="minorHAnsi" w:hAnsiTheme="minorHAnsi"/>
          <w:sz w:val="22"/>
          <w:szCs w:val="22"/>
        </w:rPr>
      </w:pPr>
    </w:p>
    <w:p w14:paraId="36A6C9ED" w14:textId="77777777" w:rsidR="004007C7" w:rsidRDefault="004007C7">
      <w:pPr>
        <w:rPr>
          <w:rFonts w:asciiTheme="minorHAnsi" w:hAnsiTheme="minorHAnsi"/>
          <w:sz w:val="22"/>
          <w:szCs w:val="22"/>
        </w:rPr>
      </w:pPr>
    </w:p>
    <w:p w14:paraId="379D6124" w14:textId="77777777" w:rsidR="004007C7" w:rsidRDefault="004007C7">
      <w:pPr>
        <w:rPr>
          <w:rFonts w:asciiTheme="minorHAnsi" w:hAnsiTheme="minorHAnsi"/>
          <w:sz w:val="22"/>
          <w:szCs w:val="22"/>
        </w:rPr>
      </w:pPr>
    </w:p>
    <w:p w14:paraId="2BA465F7" w14:textId="77777777" w:rsidR="004007C7" w:rsidRDefault="004007C7">
      <w:pPr>
        <w:rPr>
          <w:rFonts w:asciiTheme="minorHAnsi" w:hAnsiTheme="minorHAnsi"/>
          <w:sz w:val="22"/>
          <w:szCs w:val="22"/>
        </w:rPr>
      </w:pPr>
    </w:p>
    <w:p w14:paraId="5CE87DEF" w14:textId="77777777" w:rsidR="004007C7" w:rsidRDefault="004007C7">
      <w:pPr>
        <w:rPr>
          <w:rFonts w:asciiTheme="minorHAnsi" w:hAnsiTheme="minorHAnsi"/>
          <w:sz w:val="22"/>
          <w:szCs w:val="22"/>
        </w:rPr>
      </w:pPr>
    </w:p>
    <w:p w14:paraId="09E9811B" w14:textId="77777777" w:rsidR="00071D34" w:rsidRDefault="00071D34" w:rsidP="00071D34">
      <w:pPr>
        <w:tabs>
          <w:tab w:val="left" w:pos="90"/>
        </w:tabs>
        <w:rPr>
          <w:rFonts w:asciiTheme="minorHAnsi" w:hAnsiTheme="minorHAnsi"/>
          <w:sz w:val="22"/>
          <w:szCs w:val="22"/>
        </w:rPr>
      </w:pPr>
    </w:p>
    <w:p w14:paraId="5E0AAE7E" w14:textId="77777777" w:rsidR="00071D34" w:rsidRDefault="00071D34" w:rsidP="00071D34">
      <w:pPr>
        <w:tabs>
          <w:tab w:val="left" w:pos="90"/>
        </w:tabs>
        <w:rPr>
          <w:rFonts w:asciiTheme="minorHAnsi" w:hAnsiTheme="minorHAnsi"/>
          <w:sz w:val="22"/>
          <w:szCs w:val="22"/>
        </w:rPr>
      </w:pPr>
    </w:p>
    <w:p w14:paraId="35216BFC" w14:textId="77777777" w:rsidR="005374D0" w:rsidRDefault="005374D0" w:rsidP="00071D34">
      <w:pPr>
        <w:tabs>
          <w:tab w:val="left" w:pos="90"/>
        </w:tabs>
        <w:rPr>
          <w:rFonts w:asciiTheme="minorHAnsi" w:hAnsiTheme="minorHAnsi"/>
          <w:sz w:val="22"/>
          <w:szCs w:val="22"/>
        </w:rPr>
      </w:pPr>
    </w:p>
    <w:p w14:paraId="5E386DEC" w14:textId="77777777" w:rsidR="005374D0" w:rsidRDefault="005374D0" w:rsidP="00071D34">
      <w:pPr>
        <w:tabs>
          <w:tab w:val="left" w:pos="90"/>
        </w:tabs>
        <w:rPr>
          <w:rFonts w:asciiTheme="minorHAnsi" w:hAnsiTheme="minorHAnsi"/>
          <w:sz w:val="22"/>
          <w:szCs w:val="22"/>
        </w:rPr>
      </w:pPr>
    </w:p>
    <w:p w14:paraId="35DDEC99" w14:textId="77777777" w:rsidR="005374D0" w:rsidRDefault="005374D0" w:rsidP="00071D34">
      <w:pPr>
        <w:tabs>
          <w:tab w:val="left" w:pos="90"/>
        </w:tabs>
        <w:rPr>
          <w:rFonts w:asciiTheme="minorHAnsi" w:hAnsiTheme="minorHAnsi"/>
          <w:sz w:val="22"/>
          <w:szCs w:val="22"/>
        </w:rPr>
      </w:pPr>
    </w:p>
    <w:p w14:paraId="1DCA78B5" w14:textId="77777777" w:rsidR="005374D0" w:rsidRDefault="005374D0" w:rsidP="00071D34">
      <w:pPr>
        <w:tabs>
          <w:tab w:val="left" w:pos="90"/>
        </w:tabs>
        <w:rPr>
          <w:rFonts w:asciiTheme="minorHAnsi" w:hAnsiTheme="minorHAnsi"/>
          <w:sz w:val="22"/>
          <w:szCs w:val="22"/>
        </w:rPr>
      </w:pPr>
    </w:p>
    <w:p w14:paraId="7B858A66" w14:textId="77777777" w:rsidR="005374D0" w:rsidRDefault="005374D0" w:rsidP="00071D34">
      <w:pPr>
        <w:tabs>
          <w:tab w:val="left" w:pos="90"/>
        </w:tabs>
        <w:rPr>
          <w:rFonts w:asciiTheme="minorHAnsi" w:hAnsiTheme="minorHAnsi"/>
          <w:sz w:val="22"/>
          <w:szCs w:val="22"/>
        </w:rPr>
      </w:pPr>
    </w:p>
    <w:p w14:paraId="4D1B524E" w14:textId="77777777" w:rsidR="005374D0" w:rsidRDefault="005374D0" w:rsidP="00071D34">
      <w:pPr>
        <w:tabs>
          <w:tab w:val="left" w:pos="90"/>
        </w:tabs>
        <w:rPr>
          <w:rFonts w:asciiTheme="minorHAnsi" w:hAnsiTheme="minorHAnsi"/>
          <w:sz w:val="22"/>
          <w:szCs w:val="22"/>
        </w:rPr>
      </w:pPr>
    </w:p>
    <w:p w14:paraId="2C315FDE" w14:textId="77777777" w:rsidR="005374D0" w:rsidRDefault="005374D0" w:rsidP="00071D34">
      <w:pPr>
        <w:tabs>
          <w:tab w:val="left" w:pos="90"/>
        </w:tabs>
        <w:rPr>
          <w:rFonts w:asciiTheme="minorHAnsi" w:hAnsiTheme="minorHAnsi"/>
          <w:sz w:val="22"/>
          <w:szCs w:val="22"/>
        </w:rPr>
      </w:pPr>
    </w:p>
    <w:p w14:paraId="7D377FD7" w14:textId="77777777" w:rsidR="005374D0" w:rsidRDefault="005374D0" w:rsidP="00071D34">
      <w:pPr>
        <w:tabs>
          <w:tab w:val="left" w:pos="90"/>
        </w:tabs>
        <w:rPr>
          <w:rFonts w:asciiTheme="minorHAnsi" w:hAnsiTheme="minorHAnsi"/>
          <w:sz w:val="22"/>
          <w:szCs w:val="22"/>
        </w:rPr>
      </w:pPr>
    </w:p>
    <w:p w14:paraId="55306426" w14:textId="77777777" w:rsidR="005374D0" w:rsidRDefault="005374D0" w:rsidP="00071D34">
      <w:pPr>
        <w:tabs>
          <w:tab w:val="left" w:pos="90"/>
        </w:tabs>
        <w:rPr>
          <w:rFonts w:asciiTheme="minorHAnsi" w:hAnsiTheme="minorHAnsi"/>
          <w:sz w:val="22"/>
          <w:szCs w:val="22"/>
        </w:rPr>
      </w:pPr>
    </w:p>
    <w:p w14:paraId="3C7EE830" w14:textId="77777777" w:rsidR="005374D0" w:rsidRDefault="005374D0" w:rsidP="00071D34">
      <w:pPr>
        <w:tabs>
          <w:tab w:val="left" w:pos="90"/>
        </w:tabs>
        <w:rPr>
          <w:rFonts w:asciiTheme="minorHAnsi" w:hAnsiTheme="minorHAnsi"/>
          <w:sz w:val="22"/>
          <w:szCs w:val="22"/>
        </w:rPr>
      </w:pPr>
    </w:p>
    <w:p w14:paraId="0AF24506" w14:textId="77777777" w:rsidR="00347DDC" w:rsidRDefault="00347DDC" w:rsidP="00071D34">
      <w:pPr>
        <w:tabs>
          <w:tab w:val="left" w:pos="90"/>
        </w:tabs>
        <w:rPr>
          <w:rFonts w:asciiTheme="minorHAnsi" w:hAnsiTheme="minorHAnsi"/>
          <w:sz w:val="22"/>
          <w:szCs w:val="22"/>
        </w:rPr>
      </w:pPr>
    </w:p>
    <w:p w14:paraId="06AEFA43" w14:textId="77777777" w:rsidR="00071D34" w:rsidRPr="00071D34" w:rsidRDefault="00071D34" w:rsidP="00071D34">
      <w:pPr>
        <w:tabs>
          <w:tab w:val="left" w:pos="90"/>
        </w:tabs>
        <w:jc w:val="center"/>
        <w:rPr>
          <w:rFonts w:asciiTheme="minorHAnsi" w:hAnsiTheme="minorHAnsi"/>
          <w:b/>
          <w:sz w:val="40"/>
          <w:szCs w:val="22"/>
        </w:rPr>
      </w:pPr>
    </w:p>
    <w:p w14:paraId="59E924F0" w14:textId="506AF874" w:rsidR="004007C7" w:rsidRPr="00071D34" w:rsidRDefault="004007C7" w:rsidP="00071D34">
      <w:pPr>
        <w:tabs>
          <w:tab w:val="left" w:pos="90"/>
        </w:tabs>
        <w:jc w:val="center"/>
        <w:rPr>
          <w:rFonts w:asciiTheme="minorHAnsi" w:hAnsiTheme="minorHAnsi"/>
          <w:b/>
          <w:sz w:val="40"/>
          <w:szCs w:val="22"/>
        </w:rPr>
      </w:pPr>
      <w:r w:rsidRPr="00071D34">
        <w:rPr>
          <w:rFonts w:asciiTheme="minorHAnsi" w:hAnsiTheme="minorHAnsi"/>
          <w:b/>
          <w:sz w:val="40"/>
          <w:szCs w:val="22"/>
        </w:rPr>
        <w:t>Appendix A</w:t>
      </w:r>
    </w:p>
    <w:p w14:paraId="603AF236" w14:textId="01C3810F" w:rsidR="004007C7" w:rsidRPr="00071D34" w:rsidRDefault="004007C7" w:rsidP="00071D34">
      <w:pPr>
        <w:tabs>
          <w:tab w:val="left" w:pos="90"/>
        </w:tabs>
        <w:jc w:val="center"/>
        <w:rPr>
          <w:rFonts w:asciiTheme="minorHAnsi" w:hAnsiTheme="minorHAnsi"/>
          <w:b/>
          <w:sz w:val="40"/>
          <w:szCs w:val="22"/>
        </w:rPr>
      </w:pPr>
      <w:r w:rsidRPr="00071D34">
        <w:rPr>
          <w:rFonts w:asciiTheme="minorHAnsi" w:hAnsiTheme="minorHAnsi"/>
          <w:b/>
          <w:sz w:val="40"/>
          <w:szCs w:val="22"/>
        </w:rPr>
        <w:t>Uniform PAG Organizational Structure Template</w:t>
      </w:r>
    </w:p>
    <w:p w14:paraId="63CC4EA8" w14:textId="77777777" w:rsidR="004007C7" w:rsidRDefault="004007C7">
      <w:pPr>
        <w:rPr>
          <w:rFonts w:asciiTheme="minorHAnsi" w:hAnsiTheme="minorHAnsi"/>
          <w:sz w:val="22"/>
          <w:szCs w:val="22"/>
        </w:rPr>
      </w:pPr>
    </w:p>
    <w:p w14:paraId="2FF260FE" w14:textId="77777777" w:rsidR="004007C7" w:rsidRDefault="004007C7">
      <w:pPr>
        <w:rPr>
          <w:rFonts w:asciiTheme="minorHAnsi" w:hAnsiTheme="minorHAnsi"/>
          <w:sz w:val="22"/>
          <w:szCs w:val="22"/>
        </w:rPr>
      </w:pPr>
    </w:p>
    <w:p w14:paraId="007FC193" w14:textId="77777777" w:rsidR="004007C7" w:rsidRDefault="004007C7">
      <w:pPr>
        <w:rPr>
          <w:rFonts w:asciiTheme="minorHAnsi" w:hAnsiTheme="minorHAnsi"/>
          <w:sz w:val="22"/>
          <w:szCs w:val="22"/>
        </w:rPr>
      </w:pPr>
    </w:p>
    <w:p w14:paraId="4031DAF3" w14:textId="77777777" w:rsidR="004007C7" w:rsidRDefault="004007C7">
      <w:pPr>
        <w:rPr>
          <w:rFonts w:asciiTheme="minorHAnsi" w:hAnsiTheme="minorHAnsi"/>
          <w:sz w:val="22"/>
          <w:szCs w:val="22"/>
        </w:rPr>
      </w:pPr>
    </w:p>
    <w:p w14:paraId="53A97F1C" w14:textId="77777777" w:rsidR="004007C7" w:rsidRDefault="004007C7">
      <w:pPr>
        <w:rPr>
          <w:rFonts w:asciiTheme="minorHAnsi" w:hAnsiTheme="minorHAnsi"/>
          <w:sz w:val="22"/>
          <w:szCs w:val="22"/>
        </w:rPr>
      </w:pPr>
    </w:p>
    <w:p w14:paraId="287E2A84" w14:textId="77777777" w:rsidR="004007C7" w:rsidRDefault="004007C7">
      <w:pPr>
        <w:rPr>
          <w:rFonts w:asciiTheme="minorHAnsi" w:hAnsiTheme="minorHAnsi"/>
          <w:sz w:val="22"/>
          <w:szCs w:val="22"/>
        </w:rPr>
      </w:pPr>
    </w:p>
    <w:p w14:paraId="0B31DF86" w14:textId="77777777" w:rsidR="004007C7" w:rsidRDefault="004007C7">
      <w:pPr>
        <w:rPr>
          <w:rFonts w:asciiTheme="minorHAnsi" w:hAnsiTheme="minorHAnsi"/>
          <w:sz w:val="22"/>
          <w:szCs w:val="22"/>
        </w:rPr>
      </w:pPr>
    </w:p>
    <w:p w14:paraId="1358DBCB" w14:textId="77777777" w:rsidR="004007C7" w:rsidRDefault="004007C7">
      <w:pPr>
        <w:rPr>
          <w:rFonts w:asciiTheme="minorHAnsi" w:hAnsiTheme="minorHAnsi"/>
          <w:sz w:val="22"/>
          <w:szCs w:val="22"/>
        </w:rPr>
      </w:pPr>
    </w:p>
    <w:p w14:paraId="52F4B27E" w14:textId="77777777" w:rsidR="004007C7" w:rsidRDefault="004007C7">
      <w:pPr>
        <w:rPr>
          <w:rFonts w:asciiTheme="minorHAnsi" w:hAnsiTheme="minorHAnsi"/>
          <w:sz w:val="22"/>
          <w:szCs w:val="22"/>
        </w:rPr>
      </w:pPr>
    </w:p>
    <w:p w14:paraId="10706B03" w14:textId="77777777" w:rsidR="004007C7" w:rsidRDefault="004007C7">
      <w:pPr>
        <w:rPr>
          <w:rFonts w:asciiTheme="minorHAnsi" w:hAnsiTheme="minorHAnsi"/>
          <w:sz w:val="22"/>
          <w:szCs w:val="22"/>
        </w:rPr>
      </w:pPr>
    </w:p>
    <w:p w14:paraId="4E1D3419" w14:textId="77777777" w:rsidR="004007C7" w:rsidRDefault="004007C7">
      <w:pPr>
        <w:rPr>
          <w:rFonts w:asciiTheme="minorHAnsi" w:hAnsiTheme="minorHAnsi"/>
          <w:sz w:val="22"/>
          <w:szCs w:val="22"/>
        </w:rPr>
      </w:pPr>
    </w:p>
    <w:p w14:paraId="17D9D2BF" w14:textId="6CD5E126" w:rsidR="004007C7" w:rsidRPr="008206C3" w:rsidRDefault="004007C7" w:rsidP="00071D34">
      <w:pPr>
        <w:tabs>
          <w:tab w:val="left" w:pos="90"/>
        </w:tabs>
        <w:ind w:left="-630"/>
        <w:rPr>
          <w:rFonts w:asciiTheme="minorHAnsi" w:hAnsiTheme="minorHAnsi"/>
          <w:sz w:val="22"/>
          <w:szCs w:val="22"/>
        </w:rPr>
      </w:pPr>
      <w:r>
        <w:rPr>
          <w:rFonts w:asciiTheme="minorHAnsi" w:hAnsiTheme="minorHAnsi"/>
          <w:noProof/>
          <w:sz w:val="22"/>
          <w:szCs w:val="22"/>
        </w:rPr>
        <w:lastRenderedPageBreak/>
        <w:drawing>
          <wp:anchor distT="0" distB="0" distL="114300" distR="114300" simplePos="0" relativeHeight="251658240" behindDoc="1" locked="0" layoutInCell="1" allowOverlap="1" wp14:anchorId="2DFA2BE6" wp14:editId="16F29F47">
            <wp:simplePos x="0" y="0"/>
            <wp:positionH relativeFrom="column">
              <wp:posOffset>-1694815</wp:posOffset>
            </wp:positionH>
            <wp:positionV relativeFrom="paragraph">
              <wp:posOffset>1294765</wp:posOffset>
            </wp:positionV>
            <wp:extent cx="9090660" cy="6494145"/>
            <wp:effectExtent l="2857" t="0" r="0" b="0"/>
            <wp:wrapTight wrapText="bothSides">
              <wp:wrapPolygon edited="0">
                <wp:start x="21593" y="-10"/>
                <wp:lineTo x="48" y="-10"/>
                <wp:lineTo x="48" y="21533"/>
                <wp:lineTo x="21593" y="21533"/>
                <wp:lineTo x="21593" y="-1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090660" cy="6494145"/>
                    </a:xfrm>
                    <a:prstGeom prst="rect">
                      <a:avLst/>
                    </a:prstGeom>
                    <a:noFill/>
                  </pic:spPr>
                </pic:pic>
              </a:graphicData>
            </a:graphic>
          </wp:anchor>
        </w:drawing>
      </w:r>
    </w:p>
    <w:sectPr w:rsidR="004007C7" w:rsidRPr="008206C3" w:rsidSect="00071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51DD" w14:textId="77777777" w:rsidR="00CE2B5E" w:rsidRDefault="00CE2B5E" w:rsidP="00A70DCE">
      <w:r>
        <w:separator/>
      </w:r>
    </w:p>
  </w:endnote>
  <w:endnote w:type="continuationSeparator" w:id="0">
    <w:p w14:paraId="43F6FF7F" w14:textId="77777777" w:rsidR="00CE2B5E" w:rsidRDefault="00CE2B5E" w:rsidP="00A70DCE">
      <w:r>
        <w:continuationSeparator/>
      </w:r>
    </w:p>
  </w:endnote>
  <w:endnote w:type="continuationNotice" w:id="1">
    <w:p w14:paraId="2AF38A42" w14:textId="77777777" w:rsidR="00CE2B5E" w:rsidRDefault="00CE2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0556" w14:textId="77777777" w:rsidR="00CE2B5E" w:rsidRDefault="00CE2B5E" w:rsidP="00A70DCE">
      <w:r>
        <w:separator/>
      </w:r>
    </w:p>
  </w:footnote>
  <w:footnote w:type="continuationSeparator" w:id="0">
    <w:p w14:paraId="38793B49" w14:textId="77777777" w:rsidR="00CE2B5E" w:rsidRDefault="00CE2B5E" w:rsidP="00A70DCE">
      <w:r>
        <w:continuationSeparator/>
      </w:r>
    </w:p>
  </w:footnote>
  <w:footnote w:type="continuationNotice" w:id="1">
    <w:p w14:paraId="561D7FBE" w14:textId="77777777" w:rsidR="00CE2B5E" w:rsidRDefault="00CE2B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92E"/>
    <w:multiLevelType w:val="hybridMultilevel"/>
    <w:tmpl w:val="FB9AD0EC"/>
    <w:lvl w:ilvl="0" w:tplc="7A9AE24E">
      <w:start w:val="1"/>
      <w:numFmt w:val="bullet"/>
      <w:lvlText w:val="•"/>
      <w:lvlJc w:val="left"/>
      <w:pPr>
        <w:tabs>
          <w:tab w:val="num" w:pos="720"/>
        </w:tabs>
        <w:ind w:left="720" w:hanging="360"/>
      </w:pPr>
      <w:rPr>
        <w:rFonts w:ascii="Arial" w:hAnsi="Arial" w:hint="default"/>
      </w:rPr>
    </w:lvl>
    <w:lvl w:ilvl="1" w:tplc="90882A4A" w:tentative="1">
      <w:start w:val="1"/>
      <w:numFmt w:val="bullet"/>
      <w:lvlText w:val="•"/>
      <w:lvlJc w:val="left"/>
      <w:pPr>
        <w:tabs>
          <w:tab w:val="num" w:pos="1440"/>
        </w:tabs>
        <w:ind w:left="1440" w:hanging="360"/>
      </w:pPr>
      <w:rPr>
        <w:rFonts w:ascii="Arial" w:hAnsi="Arial" w:hint="default"/>
      </w:rPr>
    </w:lvl>
    <w:lvl w:ilvl="2" w:tplc="AA145312" w:tentative="1">
      <w:start w:val="1"/>
      <w:numFmt w:val="bullet"/>
      <w:lvlText w:val="•"/>
      <w:lvlJc w:val="left"/>
      <w:pPr>
        <w:tabs>
          <w:tab w:val="num" w:pos="2160"/>
        </w:tabs>
        <w:ind w:left="2160" w:hanging="360"/>
      </w:pPr>
      <w:rPr>
        <w:rFonts w:ascii="Arial" w:hAnsi="Arial" w:hint="default"/>
      </w:rPr>
    </w:lvl>
    <w:lvl w:ilvl="3" w:tplc="301AD08E" w:tentative="1">
      <w:start w:val="1"/>
      <w:numFmt w:val="bullet"/>
      <w:lvlText w:val="•"/>
      <w:lvlJc w:val="left"/>
      <w:pPr>
        <w:tabs>
          <w:tab w:val="num" w:pos="2880"/>
        </w:tabs>
        <w:ind w:left="2880" w:hanging="360"/>
      </w:pPr>
      <w:rPr>
        <w:rFonts w:ascii="Arial" w:hAnsi="Arial" w:hint="default"/>
      </w:rPr>
    </w:lvl>
    <w:lvl w:ilvl="4" w:tplc="54A48B0E" w:tentative="1">
      <w:start w:val="1"/>
      <w:numFmt w:val="bullet"/>
      <w:lvlText w:val="•"/>
      <w:lvlJc w:val="left"/>
      <w:pPr>
        <w:tabs>
          <w:tab w:val="num" w:pos="3600"/>
        </w:tabs>
        <w:ind w:left="3600" w:hanging="360"/>
      </w:pPr>
      <w:rPr>
        <w:rFonts w:ascii="Arial" w:hAnsi="Arial" w:hint="default"/>
      </w:rPr>
    </w:lvl>
    <w:lvl w:ilvl="5" w:tplc="10C01472" w:tentative="1">
      <w:start w:val="1"/>
      <w:numFmt w:val="bullet"/>
      <w:lvlText w:val="•"/>
      <w:lvlJc w:val="left"/>
      <w:pPr>
        <w:tabs>
          <w:tab w:val="num" w:pos="4320"/>
        </w:tabs>
        <w:ind w:left="4320" w:hanging="360"/>
      </w:pPr>
      <w:rPr>
        <w:rFonts w:ascii="Arial" w:hAnsi="Arial" w:hint="default"/>
      </w:rPr>
    </w:lvl>
    <w:lvl w:ilvl="6" w:tplc="AC42E426" w:tentative="1">
      <w:start w:val="1"/>
      <w:numFmt w:val="bullet"/>
      <w:lvlText w:val="•"/>
      <w:lvlJc w:val="left"/>
      <w:pPr>
        <w:tabs>
          <w:tab w:val="num" w:pos="5040"/>
        </w:tabs>
        <w:ind w:left="5040" w:hanging="360"/>
      </w:pPr>
      <w:rPr>
        <w:rFonts w:ascii="Arial" w:hAnsi="Arial" w:hint="default"/>
      </w:rPr>
    </w:lvl>
    <w:lvl w:ilvl="7" w:tplc="326A81F4" w:tentative="1">
      <w:start w:val="1"/>
      <w:numFmt w:val="bullet"/>
      <w:lvlText w:val="•"/>
      <w:lvlJc w:val="left"/>
      <w:pPr>
        <w:tabs>
          <w:tab w:val="num" w:pos="5760"/>
        </w:tabs>
        <w:ind w:left="5760" w:hanging="360"/>
      </w:pPr>
      <w:rPr>
        <w:rFonts w:ascii="Arial" w:hAnsi="Arial" w:hint="default"/>
      </w:rPr>
    </w:lvl>
    <w:lvl w:ilvl="8" w:tplc="EBD849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D6767"/>
    <w:multiLevelType w:val="hybridMultilevel"/>
    <w:tmpl w:val="03181C38"/>
    <w:lvl w:ilvl="0" w:tplc="063A2AD2">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0F171C72"/>
    <w:multiLevelType w:val="hybridMultilevel"/>
    <w:tmpl w:val="0276E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6E03"/>
    <w:multiLevelType w:val="hybridMultilevel"/>
    <w:tmpl w:val="55261B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23930"/>
    <w:multiLevelType w:val="hybridMultilevel"/>
    <w:tmpl w:val="6EF0637C"/>
    <w:lvl w:ilvl="0" w:tplc="F1D2991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A17DFD"/>
    <w:multiLevelType w:val="hybridMultilevel"/>
    <w:tmpl w:val="53C4E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6A1C65"/>
    <w:multiLevelType w:val="hybridMultilevel"/>
    <w:tmpl w:val="0276E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B07DA"/>
    <w:multiLevelType w:val="hybridMultilevel"/>
    <w:tmpl w:val="E30A7EA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0086C"/>
    <w:multiLevelType w:val="hybridMultilevel"/>
    <w:tmpl w:val="39CA73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576393"/>
    <w:multiLevelType w:val="hybridMultilevel"/>
    <w:tmpl w:val="AB7891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322771"/>
    <w:multiLevelType w:val="hybridMultilevel"/>
    <w:tmpl w:val="EBDCE7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901C5E"/>
    <w:multiLevelType w:val="hybridMultilevel"/>
    <w:tmpl w:val="F1A83AF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534D9E"/>
    <w:multiLevelType w:val="hybridMultilevel"/>
    <w:tmpl w:val="E52A34B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483D6C"/>
    <w:multiLevelType w:val="hybridMultilevel"/>
    <w:tmpl w:val="48566FA6"/>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FB4C50"/>
    <w:multiLevelType w:val="hybridMultilevel"/>
    <w:tmpl w:val="CF90643C"/>
    <w:lvl w:ilvl="0" w:tplc="6E8A30B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C7082D"/>
    <w:multiLevelType w:val="hybridMultilevel"/>
    <w:tmpl w:val="D27097B6"/>
    <w:lvl w:ilvl="0" w:tplc="6E8A30B4">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13"/>
  </w:num>
  <w:num w:numId="4">
    <w:abstractNumId w:val="10"/>
  </w:num>
  <w:num w:numId="5">
    <w:abstractNumId w:val="5"/>
  </w:num>
  <w:num w:numId="6">
    <w:abstractNumId w:val="14"/>
  </w:num>
  <w:num w:numId="7">
    <w:abstractNumId w:val="3"/>
  </w:num>
  <w:num w:numId="8">
    <w:abstractNumId w:val="9"/>
  </w:num>
  <w:num w:numId="9">
    <w:abstractNumId w:val="6"/>
  </w:num>
  <w:num w:numId="10">
    <w:abstractNumId w:val="2"/>
  </w:num>
  <w:num w:numId="11">
    <w:abstractNumId w:val="8"/>
  </w:num>
  <w:num w:numId="12">
    <w:abstractNumId w:val="0"/>
  </w:num>
  <w:num w:numId="13">
    <w:abstractNumId w:val="15"/>
  </w:num>
  <w:num w:numId="14">
    <w:abstractNumId w:val="11"/>
  </w:num>
  <w:num w:numId="15">
    <w:abstractNumId w:val="12"/>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A22"/>
    <w:rsid w:val="00003842"/>
    <w:rsid w:val="000076C3"/>
    <w:rsid w:val="00010331"/>
    <w:rsid w:val="00011089"/>
    <w:rsid w:val="000202DD"/>
    <w:rsid w:val="00020C62"/>
    <w:rsid w:val="000224D0"/>
    <w:rsid w:val="00023059"/>
    <w:rsid w:val="00024E0E"/>
    <w:rsid w:val="00030E66"/>
    <w:rsid w:val="0003186F"/>
    <w:rsid w:val="00033100"/>
    <w:rsid w:val="00043874"/>
    <w:rsid w:val="00044EA4"/>
    <w:rsid w:val="00045EF8"/>
    <w:rsid w:val="00051DE4"/>
    <w:rsid w:val="000530E4"/>
    <w:rsid w:val="0005735B"/>
    <w:rsid w:val="00061B5F"/>
    <w:rsid w:val="00063FE2"/>
    <w:rsid w:val="000640ED"/>
    <w:rsid w:val="00064D29"/>
    <w:rsid w:val="00067E7F"/>
    <w:rsid w:val="00071D34"/>
    <w:rsid w:val="000726D3"/>
    <w:rsid w:val="00072A66"/>
    <w:rsid w:val="000747B2"/>
    <w:rsid w:val="0007728F"/>
    <w:rsid w:val="00080330"/>
    <w:rsid w:val="00083235"/>
    <w:rsid w:val="000865B0"/>
    <w:rsid w:val="0008704E"/>
    <w:rsid w:val="000911A7"/>
    <w:rsid w:val="0009327A"/>
    <w:rsid w:val="00094935"/>
    <w:rsid w:val="000B5500"/>
    <w:rsid w:val="000B763C"/>
    <w:rsid w:val="000B7B6B"/>
    <w:rsid w:val="000C77B6"/>
    <w:rsid w:val="000D1B42"/>
    <w:rsid w:val="000E2240"/>
    <w:rsid w:val="000E3627"/>
    <w:rsid w:val="000E4415"/>
    <w:rsid w:val="000E4C7A"/>
    <w:rsid w:val="000E554D"/>
    <w:rsid w:val="000F15D2"/>
    <w:rsid w:val="000F5FF2"/>
    <w:rsid w:val="00101361"/>
    <w:rsid w:val="00101B2F"/>
    <w:rsid w:val="00110EA8"/>
    <w:rsid w:val="001112E2"/>
    <w:rsid w:val="0011366C"/>
    <w:rsid w:val="00113D93"/>
    <w:rsid w:val="00114B3C"/>
    <w:rsid w:val="00124F00"/>
    <w:rsid w:val="0013029E"/>
    <w:rsid w:val="00130E95"/>
    <w:rsid w:val="00131A53"/>
    <w:rsid w:val="001354DD"/>
    <w:rsid w:val="00145D1A"/>
    <w:rsid w:val="001471AD"/>
    <w:rsid w:val="001543E5"/>
    <w:rsid w:val="00155BD2"/>
    <w:rsid w:val="001568C6"/>
    <w:rsid w:val="00156B61"/>
    <w:rsid w:val="001619FD"/>
    <w:rsid w:val="00162067"/>
    <w:rsid w:val="001739EE"/>
    <w:rsid w:val="00174222"/>
    <w:rsid w:val="00175449"/>
    <w:rsid w:val="00175A32"/>
    <w:rsid w:val="001769EE"/>
    <w:rsid w:val="0018369B"/>
    <w:rsid w:val="0018409F"/>
    <w:rsid w:val="001850CF"/>
    <w:rsid w:val="001850D5"/>
    <w:rsid w:val="001905E0"/>
    <w:rsid w:val="0019066A"/>
    <w:rsid w:val="00191DA4"/>
    <w:rsid w:val="001922A5"/>
    <w:rsid w:val="0019497D"/>
    <w:rsid w:val="00194BC7"/>
    <w:rsid w:val="001A38CB"/>
    <w:rsid w:val="001A5273"/>
    <w:rsid w:val="001B0415"/>
    <w:rsid w:val="001B2063"/>
    <w:rsid w:val="001B5315"/>
    <w:rsid w:val="001B63DA"/>
    <w:rsid w:val="001D0069"/>
    <w:rsid w:val="001D0257"/>
    <w:rsid w:val="001D5D28"/>
    <w:rsid w:val="001E4358"/>
    <w:rsid w:val="001E597B"/>
    <w:rsid w:val="001E5A39"/>
    <w:rsid w:val="001E712B"/>
    <w:rsid w:val="001F2260"/>
    <w:rsid w:val="001F31CC"/>
    <w:rsid w:val="001F3227"/>
    <w:rsid w:val="001F41CE"/>
    <w:rsid w:val="001F5011"/>
    <w:rsid w:val="002010B8"/>
    <w:rsid w:val="00203316"/>
    <w:rsid w:val="0020463C"/>
    <w:rsid w:val="00204E5A"/>
    <w:rsid w:val="0020601A"/>
    <w:rsid w:val="00206E92"/>
    <w:rsid w:val="002105DF"/>
    <w:rsid w:val="00217C8F"/>
    <w:rsid w:val="002209D9"/>
    <w:rsid w:val="00220D30"/>
    <w:rsid w:val="0022776F"/>
    <w:rsid w:val="00230930"/>
    <w:rsid w:val="00231C60"/>
    <w:rsid w:val="0023335E"/>
    <w:rsid w:val="002337ED"/>
    <w:rsid w:val="002350EA"/>
    <w:rsid w:val="00235CE2"/>
    <w:rsid w:val="002362C8"/>
    <w:rsid w:val="00241022"/>
    <w:rsid w:val="0024535C"/>
    <w:rsid w:val="00246E99"/>
    <w:rsid w:val="002512D9"/>
    <w:rsid w:val="00251B27"/>
    <w:rsid w:val="00252770"/>
    <w:rsid w:val="00254B0E"/>
    <w:rsid w:val="00256DCA"/>
    <w:rsid w:val="002603DC"/>
    <w:rsid w:val="002604D7"/>
    <w:rsid w:val="00262584"/>
    <w:rsid w:val="00271059"/>
    <w:rsid w:val="0027147D"/>
    <w:rsid w:val="00271C56"/>
    <w:rsid w:val="0027239E"/>
    <w:rsid w:val="00273FF5"/>
    <w:rsid w:val="00274039"/>
    <w:rsid w:val="0027587F"/>
    <w:rsid w:val="002762A5"/>
    <w:rsid w:val="00280C19"/>
    <w:rsid w:val="00284D9E"/>
    <w:rsid w:val="00285422"/>
    <w:rsid w:val="0028601D"/>
    <w:rsid w:val="002938BD"/>
    <w:rsid w:val="00296418"/>
    <w:rsid w:val="002A0389"/>
    <w:rsid w:val="002A685D"/>
    <w:rsid w:val="002B5CEA"/>
    <w:rsid w:val="002B6323"/>
    <w:rsid w:val="002B668B"/>
    <w:rsid w:val="002C33E9"/>
    <w:rsid w:val="002C3D83"/>
    <w:rsid w:val="002C522F"/>
    <w:rsid w:val="002C5252"/>
    <w:rsid w:val="002C6205"/>
    <w:rsid w:val="002D0F89"/>
    <w:rsid w:val="002D39F0"/>
    <w:rsid w:val="002D7BA3"/>
    <w:rsid w:val="002E3F1C"/>
    <w:rsid w:val="002E779C"/>
    <w:rsid w:val="002F4A61"/>
    <w:rsid w:val="002F57EC"/>
    <w:rsid w:val="0030342A"/>
    <w:rsid w:val="0031203A"/>
    <w:rsid w:val="00312D40"/>
    <w:rsid w:val="00314A89"/>
    <w:rsid w:val="00317917"/>
    <w:rsid w:val="0032191E"/>
    <w:rsid w:val="003252C5"/>
    <w:rsid w:val="00327DB4"/>
    <w:rsid w:val="0033065D"/>
    <w:rsid w:val="003321A7"/>
    <w:rsid w:val="00341A78"/>
    <w:rsid w:val="003444E5"/>
    <w:rsid w:val="00344B0D"/>
    <w:rsid w:val="003451EE"/>
    <w:rsid w:val="00347981"/>
    <w:rsid w:val="00347DDC"/>
    <w:rsid w:val="00352F29"/>
    <w:rsid w:val="00355DF8"/>
    <w:rsid w:val="00360F68"/>
    <w:rsid w:val="00374451"/>
    <w:rsid w:val="00377DB8"/>
    <w:rsid w:val="0038175A"/>
    <w:rsid w:val="003826D3"/>
    <w:rsid w:val="003845C5"/>
    <w:rsid w:val="00392D77"/>
    <w:rsid w:val="003932F5"/>
    <w:rsid w:val="00394447"/>
    <w:rsid w:val="00395BC2"/>
    <w:rsid w:val="003978F5"/>
    <w:rsid w:val="003A1F4D"/>
    <w:rsid w:val="003A244C"/>
    <w:rsid w:val="003A31E8"/>
    <w:rsid w:val="003A4758"/>
    <w:rsid w:val="003A4C58"/>
    <w:rsid w:val="003A504B"/>
    <w:rsid w:val="003A6408"/>
    <w:rsid w:val="003A79A2"/>
    <w:rsid w:val="003A7D17"/>
    <w:rsid w:val="003B047A"/>
    <w:rsid w:val="003B1107"/>
    <w:rsid w:val="003B5656"/>
    <w:rsid w:val="003B5A04"/>
    <w:rsid w:val="003B675F"/>
    <w:rsid w:val="003B71CF"/>
    <w:rsid w:val="003C285E"/>
    <w:rsid w:val="003C493B"/>
    <w:rsid w:val="003D0706"/>
    <w:rsid w:val="003D63EC"/>
    <w:rsid w:val="003D72A9"/>
    <w:rsid w:val="003E4294"/>
    <w:rsid w:val="003F0953"/>
    <w:rsid w:val="003F1B2C"/>
    <w:rsid w:val="003F412E"/>
    <w:rsid w:val="003F6AC9"/>
    <w:rsid w:val="00400058"/>
    <w:rsid w:val="004007C7"/>
    <w:rsid w:val="00401713"/>
    <w:rsid w:val="0040258F"/>
    <w:rsid w:val="004036D5"/>
    <w:rsid w:val="00405ACD"/>
    <w:rsid w:val="0042340B"/>
    <w:rsid w:val="00424EFA"/>
    <w:rsid w:val="00426560"/>
    <w:rsid w:val="0043144C"/>
    <w:rsid w:val="00441D83"/>
    <w:rsid w:val="00442726"/>
    <w:rsid w:val="004460DD"/>
    <w:rsid w:val="00446D4A"/>
    <w:rsid w:val="00447CF4"/>
    <w:rsid w:val="0045254F"/>
    <w:rsid w:val="00454644"/>
    <w:rsid w:val="004634B9"/>
    <w:rsid w:val="00464E28"/>
    <w:rsid w:val="00466D61"/>
    <w:rsid w:val="00471AC0"/>
    <w:rsid w:val="00471C96"/>
    <w:rsid w:val="004722DD"/>
    <w:rsid w:val="00473BD3"/>
    <w:rsid w:val="004770C0"/>
    <w:rsid w:val="00477929"/>
    <w:rsid w:val="00480E1E"/>
    <w:rsid w:val="004853B3"/>
    <w:rsid w:val="004910CA"/>
    <w:rsid w:val="0049230C"/>
    <w:rsid w:val="004A1483"/>
    <w:rsid w:val="004A5F07"/>
    <w:rsid w:val="004A7B68"/>
    <w:rsid w:val="004B2CE2"/>
    <w:rsid w:val="004B4498"/>
    <w:rsid w:val="004B4707"/>
    <w:rsid w:val="004B5B37"/>
    <w:rsid w:val="004B64BD"/>
    <w:rsid w:val="004C0E2F"/>
    <w:rsid w:val="004C1A56"/>
    <w:rsid w:val="004C255C"/>
    <w:rsid w:val="004C27F0"/>
    <w:rsid w:val="004D4DDB"/>
    <w:rsid w:val="004E17F1"/>
    <w:rsid w:val="004E3A6F"/>
    <w:rsid w:val="004E3E59"/>
    <w:rsid w:val="004E4E44"/>
    <w:rsid w:val="004E6D85"/>
    <w:rsid w:val="004F4461"/>
    <w:rsid w:val="004F5433"/>
    <w:rsid w:val="00500B30"/>
    <w:rsid w:val="005019B6"/>
    <w:rsid w:val="005023AC"/>
    <w:rsid w:val="005067E9"/>
    <w:rsid w:val="0051409D"/>
    <w:rsid w:val="00515F22"/>
    <w:rsid w:val="00523FFB"/>
    <w:rsid w:val="00525AB5"/>
    <w:rsid w:val="00531F64"/>
    <w:rsid w:val="0053422A"/>
    <w:rsid w:val="005365FD"/>
    <w:rsid w:val="005374D0"/>
    <w:rsid w:val="005439CC"/>
    <w:rsid w:val="00544D16"/>
    <w:rsid w:val="005555F9"/>
    <w:rsid w:val="0056176F"/>
    <w:rsid w:val="00565526"/>
    <w:rsid w:val="0056676E"/>
    <w:rsid w:val="00582BC6"/>
    <w:rsid w:val="00584221"/>
    <w:rsid w:val="0059204A"/>
    <w:rsid w:val="0059722E"/>
    <w:rsid w:val="005A0B06"/>
    <w:rsid w:val="005A1C5F"/>
    <w:rsid w:val="005A2F4C"/>
    <w:rsid w:val="005A49BB"/>
    <w:rsid w:val="005A562C"/>
    <w:rsid w:val="005A7A0E"/>
    <w:rsid w:val="005B0984"/>
    <w:rsid w:val="005B3998"/>
    <w:rsid w:val="005B4225"/>
    <w:rsid w:val="005B508B"/>
    <w:rsid w:val="005B6553"/>
    <w:rsid w:val="005C024B"/>
    <w:rsid w:val="005C225F"/>
    <w:rsid w:val="005C2650"/>
    <w:rsid w:val="005C39C3"/>
    <w:rsid w:val="005C4A44"/>
    <w:rsid w:val="005C69F0"/>
    <w:rsid w:val="005D086B"/>
    <w:rsid w:val="005D1756"/>
    <w:rsid w:val="005D2F34"/>
    <w:rsid w:val="005D36D2"/>
    <w:rsid w:val="005E15B1"/>
    <w:rsid w:val="005E24CD"/>
    <w:rsid w:val="005E3238"/>
    <w:rsid w:val="005E3A2E"/>
    <w:rsid w:val="005E3B80"/>
    <w:rsid w:val="005E6594"/>
    <w:rsid w:val="005F161A"/>
    <w:rsid w:val="005F4BDA"/>
    <w:rsid w:val="005F78ED"/>
    <w:rsid w:val="00601991"/>
    <w:rsid w:val="00601EA2"/>
    <w:rsid w:val="00603B5E"/>
    <w:rsid w:val="0061180C"/>
    <w:rsid w:val="006131B4"/>
    <w:rsid w:val="006135AF"/>
    <w:rsid w:val="00617931"/>
    <w:rsid w:val="006204F3"/>
    <w:rsid w:val="00621656"/>
    <w:rsid w:val="00621D5E"/>
    <w:rsid w:val="00621FDF"/>
    <w:rsid w:val="00626456"/>
    <w:rsid w:val="00631966"/>
    <w:rsid w:val="00632227"/>
    <w:rsid w:val="006406BA"/>
    <w:rsid w:val="00642BD1"/>
    <w:rsid w:val="00646A0E"/>
    <w:rsid w:val="00650DBE"/>
    <w:rsid w:val="00652A04"/>
    <w:rsid w:val="00653110"/>
    <w:rsid w:val="006556FD"/>
    <w:rsid w:val="006558E1"/>
    <w:rsid w:val="006559C6"/>
    <w:rsid w:val="00666A98"/>
    <w:rsid w:val="00667CAD"/>
    <w:rsid w:val="00671008"/>
    <w:rsid w:val="00674186"/>
    <w:rsid w:val="0068057C"/>
    <w:rsid w:val="00680FB9"/>
    <w:rsid w:val="0068429D"/>
    <w:rsid w:val="00690C20"/>
    <w:rsid w:val="006928B9"/>
    <w:rsid w:val="00692B13"/>
    <w:rsid w:val="006935B3"/>
    <w:rsid w:val="00694394"/>
    <w:rsid w:val="00694673"/>
    <w:rsid w:val="006956B3"/>
    <w:rsid w:val="00697A32"/>
    <w:rsid w:val="006A1CE2"/>
    <w:rsid w:val="006A356E"/>
    <w:rsid w:val="006A56A1"/>
    <w:rsid w:val="006A65A7"/>
    <w:rsid w:val="006A7B6E"/>
    <w:rsid w:val="006B5724"/>
    <w:rsid w:val="006C146F"/>
    <w:rsid w:val="006C52D6"/>
    <w:rsid w:val="006C57FE"/>
    <w:rsid w:val="006D43F5"/>
    <w:rsid w:val="006E2ED9"/>
    <w:rsid w:val="006E5DA6"/>
    <w:rsid w:val="006F31D3"/>
    <w:rsid w:val="006F3284"/>
    <w:rsid w:val="006F34C0"/>
    <w:rsid w:val="0070269B"/>
    <w:rsid w:val="007046B0"/>
    <w:rsid w:val="00711020"/>
    <w:rsid w:val="0071760B"/>
    <w:rsid w:val="007216BD"/>
    <w:rsid w:val="00721A9B"/>
    <w:rsid w:val="007228E8"/>
    <w:rsid w:val="00725A57"/>
    <w:rsid w:val="00730920"/>
    <w:rsid w:val="00732445"/>
    <w:rsid w:val="00732B7F"/>
    <w:rsid w:val="00734A9E"/>
    <w:rsid w:val="007375C0"/>
    <w:rsid w:val="0074203E"/>
    <w:rsid w:val="00742C79"/>
    <w:rsid w:val="0075091F"/>
    <w:rsid w:val="007537D4"/>
    <w:rsid w:val="00754BA0"/>
    <w:rsid w:val="00757088"/>
    <w:rsid w:val="007654C3"/>
    <w:rsid w:val="0076583F"/>
    <w:rsid w:val="00766F42"/>
    <w:rsid w:val="007757B0"/>
    <w:rsid w:val="0078339D"/>
    <w:rsid w:val="007852AB"/>
    <w:rsid w:val="00786ED4"/>
    <w:rsid w:val="00791277"/>
    <w:rsid w:val="00792303"/>
    <w:rsid w:val="007A00B3"/>
    <w:rsid w:val="007A0993"/>
    <w:rsid w:val="007A167C"/>
    <w:rsid w:val="007A372F"/>
    <w:rsid w:val="007A5383"/>
    <w:rsid w:val="007B36A4"/>
    <w:rsid w:val="007C03B4"/>
    <w:rsid w:val="007C394A"/>
    <w:rsid w:val="007D6F3C"/>
    <w:rsid w:val="007D79DF"/>
    <w:rsid w:val="007D7D77"/>
    <w:rsid w:val="007D7E43"/>
    <w:rsid w:val="007E48BD"/>
    <w:rsid w:val="007E5B26"/>
    <w:rsid w:val="008028F9"/>
    <w:rsid w:val="008040CE"/>
    <w:rsid w:val="0080568F"/>
    <w:rsid w:val="00805C7E"/>
    <w:rsid w:val="008073F7"/>
    <w:rsid w:val="00812292"/>
    <w:rsid w:val="00813C3D"/>
    <w:rsid w:val="008179CC"/>
    <w:rsid w:val="0082050D"/>
    <w:rsid w:val="008206C3"/>
    <w:rsid w:val="00830097"/>
    <w:rsid w:val="00831264"/>
    <w:rsid w:val="00831394"/>
    <w:rsid w:val="00837F4F"/>
    <w:rsid w:val="00840198"/>
    <w:rsid w:val="00841219"/>
    <w:rsid w:val="0084252E"/>
    <w:rsid w:val="00855B45"/>
    <w:rsid w:val="008562BE"/>
    <w:rsid w:val="00856AA5"/>
    <w:rsid w:val="00861E4C"/>
    <w:rsid w:val="0086703E"/>
    <w:rsid w:val="00871B37"/>
    <w:rsid w:val="0087574D"/>
    <w:rsid w:val="00877FA4"/>
    <w:rsid w:val="00880670"/>
    <w:rsid w:val="00880E9D"/>
    <w:rsid w:val="00883614"/>
    <w:rsid w:val="008872AF"/>
    <w:rsid w:val="00895710"/>
    <w:rsid w:val="00897E1B"/>
    <w:rsid w:val="008A4007"/>
    <w:rsid w:val="008A5961"/>
    <w:rsid w:val="008B19AE"/>
    <w:rsid w:val="008C107C"/>
    <w:rsid w:val="008C207B"/>
    <w:rsid w:val="008C329B"/>
    <w:rsid w:val="008C6288"/>
    <w:rsid w:val="008C6F85"/>
    <w:rsid w:val="008D1AF9"/>
    <w:rsid w:val="008D6A61"/>
    <w:rsid w:val="008D733C"/>
    <w:rsid w:val="008E0D58"/>
    <w:rsid w:val="008E17F0"/>
    <w:rsid w:val="008E3B92"/>
    <w:rsid w:val="008E4965"/>
    <w:rsid w:val="008E5DEA"/>
    <w:rsid w:val="008F1D87"/>
    <w:rsid w:val="008F5E1E"/>
    <w:rsid w:val="00924778"/>
    <w:rsid w:val="00927761"/>
    <w:rsid w:val="00927A15"/>
    <w:rsid w:val="0093347B"/>
    <w:rsid w:val="00934A12"/>
    <w:rsid w:val="00935F42"/>
    <w:rsid w:val="009369A5"/>
    <w:rsid w:val="00937F8D"/>
    <w:rsid w:val="00943C04"/>
    <w:rsid w:val="00945A56"/>
    <w:rsid w:val="00950FE7"/>
    <w:rsid w:val="00955352"/>
    <w:rsid w:val="009629D4"/>
    <w:rsid w:val="00962E12"/>
    <w:rsid w:val="009710D7"/>
    <w:rsid w:val="00971277"/>
    <w:rsid w:val="00972C01"/>
    <w:rsid w:val="009737DB"/>
    <w:rsid w:val="00981303"/>
    <w:rsid w:val="00983873"/>
    <w:rsid w:val="009965D4"/>
    <w:rsid w:val="009A1054"/>
    <w:rsid w:val="009A2821"/>
    <w:rsid w:val="009A52C7"/>
    <w:rsid w:val="009A5E14"/>
    <w:rsid w:val="009A619E"/>
    <w:rsid w:val="009C0192"/>
    <w:rsid w:val="009D1AFB"/>
    <w:rsid w:val="009D1D6C"/>
    <w:rsid w:val="009D4F78"/>
    <w:rsid w:val="009D7D10"/>
    <w:rsid w:val="009E0486"/>
    <w:rsid w:val="009E145F"/>
    <w:rsid w:val="009E4342"/>
    <w:rsid w:val="009E554D"/>
    <w:rsid w:val="009E603D"/>
    <w:rsid w:val="009F2A22"/>
    <w:rsid w:val="009F2C08"/>
    <w:rsid w:val="00A005B9"/>
    <w:rsid w:val="00A0533A"/>
    <w:rsid w:val="00A0798B"/>
    <w:rsid w:val="00A07F45"/>
    <w:rsid w:val="00A14D9C"/>
    <w:rsid w:val="00A14E7F"/>
    <w:rsid w:val="00A212EA"/>
    <w:rsid w:val="00A2274F"/>
    <w:rsid w:val="00A22F22"/>
    <w:rsid w:val="00A23C5C"/>
    <w:rsid w:val="00A23CC3"/>
    <w:rsid w:val="00A26740"/>
    <w:rsid w:val="00A26A77"/>
    <w:rsid w:val="00A351D1"/>
    <w:rsid w:val="00A3568C"/>
    <w:rsid w:val="00A4228D"/>
    <w:rsid w:val="00A46ABB"/>
    <w:rsid w:val="00A47DA7"/>
    <w:rsid w:val="00A51B79"/>
    <w:rsid w:val="00A52BB0"/>
    <w:rsid w:val="00A56C23"/>
    <w:rsid w:val="00A57FC6"/>
    <w:rsid w:val="00A60B46"/>
    <w:rsid w:val="00A63E46"/>
    <w:rsid w:val="00A65E23"/>
    <w:rsid w:val="00A67E59"/>
    <w:rsid w:val="00A70DCE"/>
    <w:rsid w:val="00A729E7"/>
    <w:rsid w:val="00A7413D"/>
    <w:rsid w:val="00A76974"/>
    <w:rsid w:val="00A82B76"/>
    <w:rsid w:val="00A82D94"/>
    <w:rsid w:val="00A84E58"/>
    <w:rsid w:val="00A867EF"/>
    <w:rsid w:val="00A90461"/>
    <w:rsid w:val="00A92010"/>
    <w:rsid w:val="00A922E6"/>
    <w:rsid w:val="00A9422B"/>
    <w:rsid w:val="00A956F7"/>
    <w:rsid w:val="00AA1566"/>
    <w:rsid w:val="00AA1589"/>
    <w:rsid w:val="00AA490A"/>
    <w:rsid w:val="00AB1E6B"/>
    <w:rsid w:val="00AB2AC1"/>
    <w:rsid w:val="00AB6B96"/>
    <w:rsid w:val="00AC0F8F"/>
    <w:rsid w:val="00AC22A9"/>
    <w:rsid w:val="00AC46A7"/>
    <w:rsid w:val="00AD45F5"/>
    <w:rsid w:val="00AD7E65"/>
    <w:rsid w:val="00AE1497"/>
    <w:rsid w:val="00AE4727"/>
    <w:rsid w:val="00AF36FC"/>
    <w:rsid w:val="00AF4C04"/>
    <w:rsid w:val="00B0269A"/>
    <w:rsid w:val="00B04475"/>
    <w:rsid w:val="00B05AD8"/>
    <w:rsid w:val="00B17A57"/>
    <w:rsid w:val="00B204A8"/>
    <w:rsid w:val="00B21184"/>
    <w:rsid w:val="00B22B66"/>
    <w:rsid w:val="00B22E76"/>
    <w:rsid w:val="00B23724"/>
    <w:rsid w:val="00B23F5E"/>
    <w:rsid w:val="00B266B3"/>
    <w:rsid w:val="00B362ED"/>
    <w:rsid w:val="00B42DCC"/>
    <w:rsid w:val="00B44A68"/>
    <w:rsid w:val="00B462BE"/>
    <w:rsid w:val="00B467B9"/>
    <w:rsid w:val="00B46F23"/>
    <w:rsid w:val="00B47E25"/>
    <w:rsid w:val="00B5325C"/>
    <w:rsid w:val="00B54134"/>
    <w:rsid w:val="00B54910"/>
    <w:rsid w:val="00B61A88"/>
    <w:rsid w:val="00B61FF7"/>
    <w:rsid w:val="00B716B7"/>
    <w:rsid w:val="00B92D72"/>
    <w:rsid w:val="00B95B27"/>
    <w:rsid w:val="00B96EB6"/>
    <w:rsid w:val="00B97749"/>
    <w:rsid w:val="00BB029F"/>
    <w:rsid w:val="00BB5655"/>
    <w:rsid w:val="00BC045B"/>
    <w:rsid w:val="00BC3959"/>
    <w:rsid w:val="00BC4820"/>
    <w:rsid w:val="00BC49C6"/>
    <w:rsid w:val="00BD0510"/>
    <w:rsid w:val="00BD2085"/>
    <w:rsid w:val="00BE070D"/>
    <w:rsid w:val="00BE0A03"/>
    <w:rsid w:val="00BE1417"/>
    <w:rsid w:val="00BE17CD"/>
    <w:rsid w:val="00BE1B77"/>
    <w:rsid w:val="00BE2154"/>
    <w:rsid w:val="00BE78C7"/>
    <w:rsid w:val="00BF2C15"/>
    <w:rsid w:val="00C1274D"/>
    <w:rsid w:val="00C14691"/>
    <w:rsid w:val="00C15C6E"/>
    <w:rsid w:val="00C1680C"/>
    <w:rsid w:val="00C2002E"/>
    <w:rsid w:val="00C22100"/>
    <w:rsid w:val="00C22594"/>
    <w:rsid w:val="00C25B58"/>
    <w:rsid w:val="00C26EE5"/>
    <w:rsid w:val="00C26F60"/>
    <w:rsid w:val="00C312AD"/>
    <w:rsid w:val="00C3155F"/>
    <w:rsid w:val="00C320F0"/>
    <w:rsid w:val="00C33803"/>
    <w:rsid w:val="00C34992"/>
    <w:rsid w:val="00C413B2"/>
    <w:rsid w:val="00C4255F"/>
    <w:rsid w:val="00C467C7"/>
    <w:rsid w:val="00C47080"/>
    <w:rsid w:val="00C47222"/>
    <w:rsid w:val="00C47F75"/>
    <w:rsid w:val="00C5434B"/>
    <w:rsid w:val="00C56716"/>
    <w:rsid w:val="00C569EF"/>
    <w:rsid w:val="00C60013"/>
    <w:rsid w:val="00C60904"/>
    <w:rsid w:val="00C63C96"/>
    <w:rsid w:val="00C6433D"/>
    <w:rsid w:val="00C67D01"/>
    <w:rsid w:val="00C72223"/>
    <w:rsid w:val="00C739CA"/>
    <w:rsid w:val="00C82F20"/>
    <w:rsid w:val="00C83863"/>
    <w:rsid w:val="00C83A71"/>
    <w:rsid w:val="00C86B81"/>
    <w:rsid w:val="00C91687"/>
    <w:rsid w:val="00CA24D5"/>
    <w:rsid w:val="00CA2609"/>
    <w:rsid w:val="00CA3693"/>
    <w:rsid w:val="00CA4520"/>
    <w:rsid w:val="00CA5773"/>
    <w:rsid w:val="00CB345D"/>
    <w:rsid w:val="00CB47E8"/>
    <w:rsid w:val="00CB7444"/>
    <w:rsid w:val="00CC3252"/>
    <w:rsid w:val="00CD1CE9"/>
    <w:rsid w:val="00CD2369"/>
    <w:rsid w:val="00CD2CD9"/>
    <w:rsid w:val="00CD2F88"/>
    <w:rsid w:val="00CD3D75"/>
    <w:rsid w:val="00CD6EA5"/>
    <w:rsid w:val="00CE170D"/>
    <w:rsid w:val="00CE1F66"/>
    <w:rsid w:val="00CE2B5E"/>
    <w:rsid w:val="00CE41EF"/>
    <w:rsid w:val="00CE759D"/>
    <w:rsid w:val="00CF5C11"/>
    <w:rsid w:val="00D10167"/>
    <w:rsid w:val="00D12F01"/>
    <w:rsid w:val="00D1752C"/>
    <w:rsid w:val="00D3093E"/>
    <w:rsid w:val="00D318B3"/>
    <w:rsid w:val="00D3481E"/>
    <w:rsid w:val="00D34DEF"/>
    <w:rsid w:val="00D357F2"/>
    <w:rsid w:val="00D3772C"/>
    <w:rsid w:val="00D416B3"/>
    <w:rsid w:val="00D43ED7"/>
    <w:rsid w:val="00D45D3A"/>
    <w:rsid w:val="00D50DCC"/>
    <w:rsid w:val="00D5230D"/>
    <w:rsid w:val="00D52D51"/>
    <w:rsid w:val="00D53CD6"/>
    <w:rsid w:val="00D5633F"/>
    <w:rsid w:val="00D61113"/>
    <w:rsid w:val="00D61B10"/>
    <w:rsid w:val="00D628BF"/>
    <w:rsid w:val="00D63BAF"/>
    <w:rsid w:val="00D63DEE"/>
    <w:rsid w:val="00D6574B"/>
    <w:rsid w:val="00D70D3A"/>
    <w:rsid w:val="00D75899"/>
    <w:rsid w:val="00D83766"/>
    <w:rsid w:val="00D83CB8"/>
    <w:rsid w:val="00D87149"/>
    <w:rsid w:val="00D927B4"/>
    <w:rsid w:val="00D96C2D"/>
    <w:rsid w:val="00D97575"/>
    <w:rsid w:val="00DA7E0F"/>
    <w:rsid w:val="00DB0ACF"/>
    <w:rsid w:val="00DB42CC"/>
    <w:rsid w:val="00DB5295"/>
    <w:rsid w:val="00DB76E1"/>
    <w:rsid w:val="00DC28DF"/>
    <w:rsid w:val="00DE037E"/>
    <w:rsid w:val="00DE5D4A"/>
    <w:rsid w:val="00DF0D9A"/>
    <w:rsid w:val="00DF558E"/>
    <w:rsid w:val="00E00B6F"/>
    <w:rsid w:val="00E05092"/>
    <w:rsid w:val="00E10220"/>
    <w:rsid w:val="00E12144"/>
    <w:rsid w:val="00E1259E"/>
    <w:rsid w:val="00E150CE"/>
    <w:rsid w:val="00E1510E"/>
    <w:rsid w:val="00E15417"/>
    <w:rsid w:val="00E234B5"/>
    <w:rsid w:val="00E25737"/>
    <w:rsid w:val="00E306DC"/>
    <w:rsid w:val="00E326C6"/>
    <w:rsid w:val="00E33120"/>
    <w:rsid w:val="00E370E1"/>
    <w:rsid w:val="00E40871"/>
    <w:rsid w:val="00E43809"/>
    <w:rsid w:val="00E444E0"/>
    <w:rsid w:val="00E45450"/>
    <w:rsid w:val="00E454D2"/>
    <w:rsid w:val="00E46CA4"/>
    <w:rsid w:val="00E5025B"/>
    <w:rsid w:val="00E7448C"/>
    <w:rsid w:val="00E80202"/>
    <w:rsid w:val="00E805D5"/>
    <w:rsid w:val="00E839FA"/>
    <w:rsid w:val="00E960D0"/>
    <w:rsid w:val="00EA1D35"/>
    <w:rsid w:val="00EA3753"/>
    <w:rsid w:val="00EB315C"/>
    <w:rsid w:val="00EB336B"/>
    <w:rsid w:val="00EB3B50"/>
    <w:rsid w:val="00EC10A7"/>
    <w:rsid w:val="00EC42F2"/>
    <w:rsid w:val="00EC63B9"/>
    <w:rsid w:val="00ED3A59"/>
    <w:rsid w:val="00ED3A72"/>
    <w:rsid w:val="00ED6871"/>
    <w:rsid w:val="00ED6EBF"/>
    <w:rsid w:val="00ED76E7"/>
    <w:rsid w:val="00EE1DEC"/>
    <w:rsid w:val="00EF1D9A"/>
    <w:rsid w:val="00EF28F9"/>
    <w:rsid w:val="00EF297F"/>
    <w:rsid w:val="00EF56C0"/>
    <w:rsid w:val="00F02426"/>
    <w:rsid w:val="00F1129F"/>
    <w:rsid w:val="00F13792"/>
    <w:rsid w:val="00F14851"/>
    <w:rsid w:val="00F16317"/>
    <w:rsid w:val="00F1795F"/>
    <w:rsid w:val="00F234AE"/>
    <w:rsid w:val="00F2435E"/>
    <w:rsid w:val="00F24920"/>
    <w:rsid w:val="00F24A0B"/>
    <w:rsid w:val="00F25ED6"/>
    <w:rsid w:val="00F27350"/>
    <w:rsid w:val="00F44E44"/>
    <w:rsid w:val="00F5065B"/>
    <w:rsid w:val="00F51FAD"/>
    <w:rsid w:val="00F5328D"/>
    <w:rsid w:val="00F54CCD"/>
    <w:rsid w:val="00F54E38"/>
    <w:rsid w:val="00F55AF7"/>
    <w:rsid w:val="00F63A8B"/>
    <w:rsid w:val="00F6429E"/>
    <w:rsid w:val="00F64888"/>
    <w:rsid w:val="00F64966"/>
    <w:rsid w:val="00F66866"/>
    <w:rsid w:val="00F7159F"/>
    <w:rsid w:val="00F718B9"/>
    <w:rsid w:val="00F721AA"/>
    <w:rsid w:val="00F72B53"/>
    <w:rsid w:val="00F75DD6"/>
    <w:rsid w:val="00F817BB"/>
    <w:rsid w:val="00F82727"/>
    <w:rsid w:val="00F830DB"/>
    <w:rsid w:val="00F84C8C"/>
    <w:rsid w:val="00F86ECF"/>
    <w:rsid w:val="00F87272"/>
    <w:rsid w:val="00F90201"/>
    <w:rsid w:val="00F91283"/>
    <w:rsid w:val="00F91E65"/>
    <w:rsid w:val="00FA5523"/>
    <w:rsid w:val="00FA7297"/>
    <w:rsid w:val="00FB26D0"/>
    <w:rsid w:val="00FB7434"/>
    <w:rsid w:val="00FB7F43"/>
    <w:rsid w:val="00FC32B2"/>
    <w:rsid w:val="00FC4093"/>
    <w:rsid w:val="00FC718D"/>
    <w:rsid w:val="00FD23C9"/>
    <w:rsid w:val="00FD29E5"/>
    <w:rsid w:val="00FD3091"/>
    <w:rsid w:val="00FD4C5B"/>
    <w:rsid w:val="00FD6C97"/>
    <w:rsid w:val="00FD6FBB"/>
    <w:rsid w:val="00FE2CA5"/>
    <w:rsid w:val="00FE3749"/>
    <w:rsid w:val="00FE4C23"/>
    <w:rsid w:val="00FF150F"/>
    <w:rsid w:val="00FF1A94"/>
    <w:rsid w:val="00FF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59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710"/>
    <w:rPr>
      <w:sz w:val="24"/>
      <w:szCs w:val="24"/>
    </w:rPr>
  </w:style>
  <w:style w:type="paragraph" w:styleId="Heading3">
    <w:name w:val="heading 3"/>
    <w:basedOn w:val="Normal"/>
    <w:qFormat/>
    <w:rsid w:val="009F2A22"/>
    <w:pPr>
      <w:pBdr>
        <w:bottom w:val="single" w:sz="6" w:space="0" w:color="9D2012"/>
      </w:pBdr>
      <w:spacing w:before="100" w:beforeAutospacing="1" w:after="100" w:afterAutospacing="1"/>
      <w:outlineLvl w:val="2"/>
    </w:pPr>
    <w:rPr>
      <w:rFonts w:ascii="Verdana" w:hAnsi="Verdana"/>
      <w:b/>
      <w:bCs/>
      <w:color w:val="9D2012"/>
    </w:rPr>
  </w:style>
  <w:style w:type="paragraph" w:styleId="Heading4">
    <w:name w:val="heading 4"/>
    <w:basedOn w:val="Normal"/>
    <w:qFormat/>
    <w:rsid w:val="009F2A22"/>
    <w:pPr>
      <w:spacing w:before="100" w:beforeAutospacing="1" w:after="100" w:afterAutospacing="1"/>
      <w:outlineLvl w:val="3"/>
    </w:pPr>
    <w:rPr>
      <w:rFonts w:ascii="Verdana" w:hAnsi="Verdana"/>
      <w:b/>
      <w:bCs/>
      <w:color w:val="232596"/>
      <w:sz w:val="22"/>
      <w:szCs w:val="22"/>
    </w:rPr>
  </w:style>
  <w:style w:type="paragraph" w:styleId="Heading5">
    <w:name w:val="heading 5"/>
    <w:basedOn w:val="Normal"/>
    <w:link w:val="Heading5Char"/>
    <w:qFormat/>
    <w:rsid w:val="009F2A22"/>
    <w:pPr>
      <w:spacing w:before="100" w:beforeAutospacing="1" w:after="100" w:afterAutospacing="1"/>
      <w:outlineLvl w:val="4"/>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F63A8B"/>
    <w:pPr>
      <w:pBdr>
        <w:top w:val="single" w:sz="36" w:space="1" w:color="000000"/>
        <w:left w:val="single" w:sz="36" w:space="4" w:color="000000"/>
        <w:bottom w:val="single" w:sz="36" w:space="1" w:color="000000"/>
        <w:right w:val="single" w:sz="36" w:space="4" w:color="000000"/>
      </w:pBdr>
      <w:jc w:val="center"/>
    </w:pPr>
    <w:rPr>
      <w:b/>
      <w:sz w:val="28"/>
      <w:szCs w:val="28"/>
    </w:rPr>
  </w:style>
  <w:style w:type="character" w:styleId="Hyperlink">
    <w:name w:val="Hyperlink"/>
    <w:basedOn w:val="DefaultParagraphFont"/>
    <w:rsid w:val="009F2A22"/>
    <w:rPr>
      <w:strike w:val="0"/>
      <w:dstrike w:val="0"/>
      <w:color w:val="0000FF"/>
      <w:u w:val="none"/>
      <w:effect w:val="none"/>
    </w:rPr>
  </w:style>
  <w:style w:type="paragraph" w:styleId="NormalWeb">
    <w:name w:val="Normal (Web)"/>
    <w:basedOn w:val="Normal"/>
    <w:rsid w:val="009F2A22"/>
    <w:pPr>
      <w:spacing w:before="100" w:beforeAutospacing="1" w:after="100" w:afterAutospacing="1"/>
    </w:pPr>
  </w:style>
  <w:style w:type="character" w:customStyle="1" w:styleId="italic131">
    <w:name w:val="italic_131"/>
    <w:basedOn w:val="DefaultParagraphFont"/>
    <w:rsid w:val="009F2A22"/>
    <w:rPr>
      <w:rFonts w:ascii="Times New Roman" w:hAnsi="Times New Roman" w:cs="Times New Roman" w:hint="default"/>
      <w:b/>
      <w:bCs/>
      <w:i/>
      <w:iCs/>
      <w:color w:val="000000"/>
      <w:sz w:val="20"/>
      <w:szCs w:val="20"/>
    </w:rPr>
  </w:style>
  <w:style w:type="paragraph" w:styleId="BalloonText">
    <w:name w:val="Balloon Text"/>
    <w:basedOn w:val="Normal"/>
    <w:semiHidden/>
    <w:rsid w:val="00C83863"/>
    <w:rPr>
      <w:rFonts w:ascii="Tahoma" w:hAnsi="Tahoma" w:cs="Tahoma"/>
      <w:sz w:val="16"/>
      <w:szCs w:val="16"/>
    </w:rPr>
  </w:style>
  <w:style w:type="character" w:styleId="CommentReference">
    <w:name w:val="annotation reference"/>
    <w:basedOn w:val="DefaultParagraphFont"/>
    <w:rsid w:val="00254B0E"/>
    <w:rPr>
      <w:sz w:val="16"/>
      <w:szCs w:val="16"/>
    </w:rPr>
  </w:style>
  <w:style w:type="paragraph" w:styleId="CommentText">
    <w:name w:val="annotation text"/>
    <w:basedOn w:val="Normal"/>
    <w:link w:val="CommentTextChar"/>
    <w:rsid w:val="00254B0E"/>
    <w:rPr>
      <w:sz w:val="20"/>
      <w:szCs w:val="20"/>
    </w:rPr>
  </w:style>
  <w:style w:type="character" w:customStyle="1" w:styleId="CommentTextChar">
    <w:name w:val="Comment Text Char"/>
    <w:basedOn w:val="DefaultParagraphFont"/>
    <w:link w:val="CommentText"/>
    <w:rsid w:val="00254B0E"/>
  </w:style>
  <w:style w:type="paragraph" w:styleId="CommentSubject">
    <w:name w:val="annotation subject"/>
    <w:basedOn w:val="CommentText"/>
    <w:next w:val="CommentText"/>
    <w:link w:val="CommentSubjectChar"/>
    <w:rsid w:val="00254B0E"/>
    <w:rPr>
      <w:b/>
      <w:bCs/>
    </w:rPr>
  </w:style>
  <w:style w:type="character" w:customStyle="1" w:styleId="CommentSubjectChar">
    <w:name w:val="Comment Subject Char"/>
    <w:basedOn w:val="CommentTextChar"/>
    <w:link w:val="CommentSubject"/>
    <w:rsid w:val="00254B0E"/>
    <w:rPr>
      <w:b/>
      <w:bCs/>
    </w:rPr>
  </w:style>
  <w:style w:type="paragraph" w:customStyle="1" w:styleId="Default">
    <w:name w:val="Default"/>
    <w:rsid w:val="005A1C5F"/>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rsid w:val="00A70DCE"/>
    <w:pPr>
      <w:tabs>
        <w:tab w:val="center" w:pos="4680"/>
        <w:tab w:val="right" w:pos="9360"/>
      </w:tabs>
    </w:pPr>
  </w:style>
  <w:style w:type="character" w:customStyle="1" w:styleId="HeaderChar">
    <w:name w:val="Header Char"/>
    <w:basedOn w:val="DefaultParagraphFont"/>
    <w:link w:val="Header"/>
    <w:rsid w:val="00A70DCE"/>
    <w:rPr>
      <w:sz w:val="24"/>
      <w:szCs w:val="24"/>
    </w:rPr>
  </w:style>
  <w:style w:type="paragraph" w:styleId="Footer">
    <w:name w:val="footer"/>
    <w:basedOn w:val="Normal"/>
    <w:link w:val="FooterChar"/>
    <w:uiPriority w:val="99"/>
    <w:rsid w:val="00A70DCE"/>
    <w:pPr>
      <w:tabs>
        <w:tab w:val="center" w:pos="4680"/>
        <w:tab w:val="right" w:pos="9360"/>
      </w:tabs>
    </w:pPr>
  </w:style>
  <w:style w:type="character" w:customStyle="1" w:styleId="FooterChar">
    <w:name w:val="Footer Char"/>
    <w:basedOn w:val="DefaultParagraphFont"/>
    <w:link w:val="Footer"/>
    <w:uiPriority w:val="99"/>
    <w:rsid w:val="00A70DCE"/>
    <w:rPr>
      <w:sz w:val="24"/>
      <w:szCs w:val="24"/>
    </w:rPr>
  </w:style>
  <w:style w:type="paragraph" w:styleId="Revision">
    <w:name w:val="Revision"/>
    <w:hidden/>
    <w:uiPriority w:val="99"/>
    <w:semiHidden/>
    <w:rsid w:val="00971277"/>
    <w:rPr>
      <w:sz w:val="24"/>
      <w:szCs w:val="24"/>
    </w:rPr>
  </w:style>
  <w:style w:type="paragraph" w:styleId="ListParagraph">
    <w:name w:val="List Paragraph"/>
    <w:basedOn w:val="Normal"/>
    <w:uiPriority w:val="34"/>
    <w:qFormat/>
    <w:rsid w:val="002010B8"/>
    <w:pPr>
      <w:ind w:left="720"/>
      <w:contextualSpacing/>
    </w:pPr>
  </w:style>
  <w:style w:type="character" w:styleId="FollowedHyperlink">
    <w:name w:val="FollowedHyperlink"/>
    <w:basedOn w:val="DefaultParagraphFont"/>
    <w:semiHidden/>
    <w:unhideWhenUsed/>
    <w:rsid w:val="00C56716"/>
    <w:rPr>
      <w:color w:val="800080" w:themeColor="followedHyperlink"/>
      <w:u w:val="single"/>
    </w:rPr>
  </w:style>
  <w:style w:type="character" w:customStyle="1" w:styleId="Heading5Char">
    <w:name w:val="Heading 5 Char"/>
    <w:basedOn w:val="DefaultParagraphFont"/>
    <w:link w:val="Heading5"/>
    <w:rsid w:val="00895710"/>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343858">
      <w:bodyDiv w:val="1"/>
      <w:marLeft w:val="0"/>
      <w:marRight w:val="0"/>
      <w:marTop w:val="0"/>
      <w:marBottom w:val="0"/>
      <w:divBdr>
        <w:top w:val="none" w:sz="0" w:space="0" w:color="auto"/>
        <w:left w:val="none" w:sz="0" w:space="0" w:color="auto"/>
        <w:bottom w:val="none" w:sz="0" w:space="0" w:color="auto"/>
        <w:right w:val="none" w:sz="0" w:space="0" w:color="auto"/>
      </w:divBdr>
      <w:divsChild>
        <w:div w:id="1461612026">
          <w:marLeft w:val="0"/>
          <w:marRight w:val="0"/>
          <w:marTop w:val="0"/>
          <w:marBottom w:val="0"/>
          <w:divBdr>
            <w:top w:val="none" w:sz="0" w:space="0" w:color="auto"/>
            <w:left w:val="none" w:sz="0" w:space="0" w:color="auto"/>
            <w:bottom w:val="none" w:sz="0" w:space="0" w:color="auto"/>
            <w:right w:val="none" w:sz="0" w:space="0" w:color="auto"/>
          </w:divBdr>
        </w:div>
      </w:divsChild>
    </w:div>
    <w:div w:id="1474758793">
      <w:bodyDiv w:val="1"/>
      <w:marLeft w:val="0"/>
      <w:marRight w:val="0"/>
      <w:marTop w:val="0"/>
      <w:marBottom w:val="0"/>
      <w:divBdr>
        <w:top w:val="none" w:sz="0" w:space="0" w:color="auto"/>
        <w:left w:val="none" w:sz="0" w:space="0" w:color="auto"/>
        <w:bottom w:val="none" w:sz="0" w:space="0" w:color="auto"/>
        <w:right w:val="none" w:sz="0" w:space="0" w:color="auto"/>
      </w:divBdr>
    </w:div>
    <w:div w:id="1943606710">
      <w:bodyDiv w:val="1"/>
      <w:marLeft w:val="0"/>
      <w:marRight w:val="0"/>
      <w:marTop w:val="0"/>
      <w:marBottom w:val="0"/>
      <w:divBdr>
        <w:top w:val="none" w:sz="0" w:space="0" w:color="auto"/>
        <w:left w:val="none" w:sz="0" w:space="0" w:color="auto"/>
        <w:bottom w:val="none" w:sz="0" w:space="0" w:color="auto"/>
        <w:right w:val="none" w:sz="0" w:space="0" w:color="auto"/>
      </w:divBdr>
      <w:divsChild>
        <w:div w:id="1784835870">
          <w:marLeft w:val="274"/>
          <w:marRight w:val="0"/>
          <w:marTop w:val="0"/>
          <w:marBottom w:val="0"/>
          <w:divBdr>
            <w:top w:val="none" w:sz="0" w:space="0" w:color="auto"/>
            <w:left w:val="none" w:sz="0" w:space="0" w:color="auto"/>
            <w:bottom w:val="none" w:sz="0" w:space="0" w:color="auto"/>
            <w:right w:val="none" w:sz="0" w:space="0" w:color="auto"/>
          </w:divBdr>
        </w:div>
      </w:divsChild>
    </w:div>
    <w:div w:id="1957253588">
      <w:bodyDiv w:val="1"/>
      <w:marLeft w:val="0"/>
      <w:marRight w:val="0"/>
      <w:marTop w:val="0"/>
      <w:marBottom w:val="0"/>
      <w:divBdr>
        <w:top w:val="none" w:sz="0" w:space="0" w:color="auto"/>
        <w:left w:val="none" w:sz="0" w:space="0" w:color="auto"/>
        <w:bottom w:val="none" w:sz="0" w:space="0" w:color="auto"/>
        <w:right w:val="none" w:sz="0" w:space="0" w:color="auto"/>
      </w:divBdr>
      <w:divsChild>
        <w:div w:id="1177422712">
          <w:marLeft w:val="274"/>
          <w:marRight w:val="0"/>
          <w:marTop w:val="0"/>
          <w:marBottom w:val="0"/>
          <w:divBdr>
            <w:top w:val="none" w:sz="0" w:space="0" w:color="auto"/>
            <w:left w:val="none" w:sz="0" w:space="0" w:color="auto"/>
            <w:bottom w:val="none" w:sz="0" w:space="0" w:color="auto"/>
            <w:right w:val="none" w:sz="0" w:space="0" w:color="auto"/>
          </w:divBdr>
        </w:div>
      </w:divsChild>
    </w:div>
    <w:div w:id="1997610429">
      <w:bodyDiv w:val="1"/>
      <w:marLeft w:val="0"/>
      <w:marRight w:val="0"/>
      <w:marTop w:val="0"/>
      <w:marBottom w:val="0"/>
      <w:divBdr>
        <w:top w:val="none" w:sz="0" w:space="0" w:color="auto"/>
        <w:left w:val="none" w:sz="0" w:space="0" w:color="auto"/>
        <w:bottom w:val="none" w:sz="0" w:space="0" w:color="auto"/>
        <w:right w:val="none" w:sz="0" w:space="0" w:color="auto"/>
      </w:divBdr>
    </w:div>
    <w:div w:id="2063481650">
      <w:bodyDiv w:val="1"/>
      <w:marLeft w:val="0"/>
      <w:marRight w:val="0"/>
      <w:marTop w:val="0"/>
      <w:marBottom w:val="0"/>
      <w:divBdr>
        <w:top w:val="none" w:sz="0" w:space="0" w:color="auto"/>
        <w:left w:val="none" w:sz="0" w:space="0" w:color="auto"/>
        <w:bottom w:val="none" w:sz="0" w:space="0" w:color="auto"/>
        <w:right w:val="none" w:sz="0" w:space="0" w:color="auto"/>
      </w:divBdr>
      <w:divsChild>
        <w:div w:id="883374707">
          <w:marLeft w:val="274"/>
          <w:marRight w:val="0"/>
          <w:marTop w:val="0"/>
          <w:marBottom w:val="0"/>
          <w:divBdr>
            <w:top w:val="none" w:sz="0" w:space="0" w:color="auto"/>
            <w:left w:val="none" w:sz="0" w:space="0" w:color="auto"/>
            <w:bottom w:val="none" w:sz="0" w:space="0" w:color="auto"/>
            <w:right w:val="none" w:sz="0" w:space="0" w:color="auto"/>
          </w:divBdr>
        </w:div>
        <w:div w:id="283386105">
          <w:marLeft w:val="274"/>
          <w:marRight w:val="0"/>
          <w:marTop w:val="0"/>
          <w:marBottom w:val="0"/>
          <w:divBdr>
            <w:top w:val="none" w:sz="0" w:space="0" w:color="auto"/>
            <w:left w:val="none" w:sz="0" w:space="0" w:color="auto"/>
            <w:bottom w:val="none" w:sz="0" w:space="0" w:color="auto"/>
            <w:right w:val="none" w:sz="0" w:space="0" w:color="auto"/>
          </w:divBdr>
        </w:div>
        <w:div w:id="55177386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phs-hso.org/pac/bylaws.shtml" TargetMode="External"/><Relationship Id="rId13" Type="http://schemas.openxmlformats.org/officeDocument/2006/relationships/hyperlink" Target="http://usphs-hso.org/pac/bylaws.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phs-hso.org/pac/bylaws.shtml" TargetMode="External"/><Relationship Id="rId12" Type="http://schemas.openxmlformats.org/officeDocument/2006/relationships/hyperlink" Target="http://usphs-hso.org/pac/bylaw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hs-hso.org/pac/bylaws.shtml" TargetMode="External"/><Relationship Id="rId5" Type="http://schemas.openxmlformats.org/officeDocument/2006/relationships/footnotes" Target="footnotes.xml"/><Relationship Id="rId15" Type="http://schemas.openxmlformats.org/officeDocument/2006/relationships/hyperlink" Target="http://usphs-hso.org/pac/bylaws.shtml" TargetMode="External"/><Relationship Id="rId10" Type="http://schemas.openxmlformats.org/officeDocument/2006/relationships/hyperlink" Target="http://usphs-hso.org/pac/bylaws.shtml" TargetMode="External"/><Relationship Id="rId4" Type="http://schemas.openxmlformats.org/officeDocument/2006/relationships/webSettings" Target="webSettings.xml"/><Relationship Id="rId9" Type="http://schemas.openxmlformats.org/officeDocument/2006/relationships/hyperlink" Target="http://usphs-hso.org/pac/bylaws.shtml" TargetMode="External"/><Relationship Id="rId14" Type="http://schemas.openxmlformats.org/officeDocument/2006/relationships/hyperlink" Target="http://usphs-hso.org/pac/bylaw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3333</Words>
  <Characters>19002</Characters>
  <Application>Microsoft Office Word</Application>
  <DocSecurity>0</DocSecurity>
  <Lines>158</Lines>
  <Paragraphs>44</Paragraphs>
  <ScaleCrop>false</ScaleCrop>
  <Company/>
  <LinksUpToDate>false</LinksUpToDate>
  <CharactersWithSpaces>22291</CharactersWithSpaces>
  <SharedDoc>false</SharedDoc>
  <HLinks>
    <vt:vector size="132" baseType="variant">
      <vt:variant>
        <vt:i4>8126569</vt:i4>
      </vt:variant>
      <vt:variant>
        <vt:i4>63</vt:i4>
      </vt:variant>
      <vt:variant>
        <vt:i4>0</vt:i4>
      </vt:variant>
      <vt:variant>
        <vt:i4>5</vt:i4>
      </vt:variant>
      <vt:variant>
        <vt:lpwstr>http://usphs-hso.org/pac/bylaws.shtml</vt:lpwstr>
      </vt:variant>
      <vt:variant>
        <vt:lpwstr>top</vt:lpwstr>
      </vt:variant>
      <vt:variant>
        <vt:i4>8126569</vt:i4>
      </vt:variant>
      <vt:variant>
        <vt:i4>60</vt:i4>
      </vt:variant>
      <vt:variant>
        <vt:i4>0</vt:i4>
      </vt:variant>
      <vt:variant>
        <vt:i4>5</vt:i4>
      </vt:variant>
      <vt:variant>
        <vt:lpwstr>http://usphs-hso.org/pac/bylaws.shtml</vt:lpwstr>
      </vt:variant>
      <vt:variant>
        <vt:lpwstr>top</vt:lpwstr>
      </vt:variant>
      <vt:variant>
        <vt:i4>8126569</vt:i4>
      </vt:variant>
      <vt:variant>
        <vt:i4>57</vt:i4>
      </vt:variant>
      <vt:variant>
        <vt:i4>0</vt:i4>
      </vt:variant>
      <vt:variant>
        <vt:i4>5</vt:i4>
      </vt:variant>
      <vt:variant>
        <vt:lpwstr>http://usphs-hso.org/pac/bylaws.shtml</vt:lpwstr>
      </vt:variant>
      <vt:variant>
        <vt:lpwstr>top</vt:lpwstr>
      </vt:variant>
      <vt:variant>
        <vt:i4>8126569</vt:i4>
      </vt:variant>
      <vt:variant>
        <vt:i4>54</vt:i4>
      </vt:variant>
      <vt:variant>
        <vt:i4>0</vt:i4>
      </vt:variant>
      <vt:variant>
        <vt:i4>5</vt:i4>
      </vt:variant>
      <vt:variant>
        <vt:lpwstr>http://usphs-hso.org/pac/bylaws.shtml</vt:lpwstr>
      </vt:variant>
      <vt:variant>
        <vt:lpwstr>top</vt:lpwstr>
      </vt:variant>
      <vt:variant>
        <vt:i4>8126569</vt:i4>
      </vt:variant>
      <vt:variant>
        <vt:i4>51</vt:i4>
      </vt:variant>
      <vt:variant>
        <vt:i4>0</vt:i4>
      </vt:variant>
      <vt:variant>
        <vt:i4>5</vt:i4>
      </vt:variant>
      <vt:variant>
        <vt:lpwstr>http://usphs-hso.org/pac/bylaws.shtml</vt:lpwstr>
      </vt:variant>
      <vt:variant>
        <vt:lpwstr>top</vt:lpwstr>
      </vt:variant>
      <vt:variant>
        <vt:i4>8126569</vt:i4>
      </vt:variant>
      <vt:variant>
        <vt:i4>48</vt:i4>
      </vt:variant>
      <vt:variant>
        <vt:i4>0</vt:i4>
      </vt:variant>
      <vt:variant>
        <vt:i4>5</vt:i4>
      </vt:variant>
      <vt:variant>
        <vt:lpwstr>http://usphs-hso.org/pac/bylaws.shtml</vt:lpwstr>
      </vt:variant>
      <vt:variant>
        <vt:lpwstr>top</vt:lpwstr>
      </vt:variant>
      <vt:variant>
        <vt:i4>8126569</vt:i4>
      </vt:variant>
      <vt:variant>
        <vt:i4>45</vt:i4>
      </vt:variant>
      <vt:variant>
        <vt:i4>0</vt:i4>
      </vt:variant>
      <vt:variant>
        <vt:i4>5</vt:i4>
      </vt:variant>
      <vt:variant>
        <vt:lpwstr>http://usphs-hso.org/pac/bylaws.shtml</vt:lpwstr>
      </vt:variant>
      <vt:variant>
        <vt:lpwstr>top</vt:lpwstr>
      </vt:variant>
      <vt:variant>
        <vt:i4>8126569</vt:i4>
      </vt:variant>
      <vt:variant>
        <vt:i4>42</vt:i4>
      </vt:variant>
      <vt:variant>
        <vt:i4>0</vt:i4>
      </vt:variant>
      <vt:variant>
        <vt:i4>5</vt:i4>
      </vt:variant>
      <vt:variant>
        <vt:lpwstr>http://usphs-hso.org/pac/bylaws.shtml</vt:lpwstr>
      </vt:variant>
      <vt:variant>
        <vt:lpwstr>top</vt:lpwstr>
      </vt:variant>
      <vt:variant>
        <vt:i4>8126569</vt:i4>
      </vt:variant>
      <vt:variant>
        <vt:i4>39</vt:i4>
      </vt:variant>
      <vt:variant>
        <vt:i4>0</vt:i4>
      </vt:variant>
      <vt:variant>
        <vt:i4>5</vt:i4>
      </vt:variant>
      <vt:variant>
        <vt:lpwstr>http://usphs-hso.org/pac/bylaws.shtml</vt:lpwstr>
      </vt:variant>
      <vt:variant>
        <vt:lpwstr>top</vt:lpwstr>
      </vt:variant>
      <vt:variant>
        <vt:i4>8126569</vt:i4>
      </vt:variant>
      <vt:variant>
        <vt:i4>36</vt:i4>
      </vt:variant>
      <vt:variant>
        <vt:i4>0</vt:i4>
      </vt:variant>
      <vt:variant>
        <vt:i4>5</vt:i4>
      </vt:variant>
      <vt:variant>
        <vt:lpwstr>http://usphs-hso.org/pac/bylaws.shtml</vt:lpwstr>
      </vt:variant>
      <vt:variant>
        <vt:lpwstr>top</vt:lpwstr>
      </vt:variant>
      <vt:variant>
        <vt:i4>8126569</vt:i4>
      </vt:variant>
      <vt:variant>
        <vt:i4>33</vt:i4>
      </vt:variant>
      <vt:variant>
        <vt:i4>0</vt:i4>
      </vt:variant>
      <vt:variant>
        <vt:i4>5</vt:i4>
      </vt:variant>
      <vt:variant>
        <vt:lpwstr>http://usphs-hso.org/pac/bylaws.shtml</vt:lpwstr>
      </vt:variant>
      <vt:variant>
        <vt:lpwstr>top</vt:lpwstr>
      </vt:variant>
      <vt:variant>
        <vt:i4>6291564</vt:i4>
      </vt:variant>
      <vt:variant>
        <vt:i4>30</vt:i4>
      </vt:variant>
      <vt:variant>
        <vt:i4>0</vt:i4>
      </vt:variant>
      <vt:variant>
        <vt:i4>5</vt:i4>
      </vt:variant>
      <vt:variant>
        <vt:lpwstr>http://usphs-hso.org/pac/bylaws.shtml</vt:lpwstr>
      </vt:variant>
      <vt:variant>
        <vt:lpwstr>amendments</vt:lpwstr>
      </vt:variant>
      <vt:variant>
        <vt:i4>196611</vt:i4>
      </vt:variant>
      <vt:variant>
        <vt:i4>27</vt:i4>
      </vt:variant>
      <vt:variant>
        <vt:i4>0</vt:i4>
      </vt:variant>
      <vt:variant>
        <vt:i4>5</vt:i4>
      </vt:variant>
      <vt:variant>
        <vt:lpwstr>http://usphs-hso.org/pac/bylaws.shtml</vt:lpwstr>
      </vt:variant>
      <vt:variant>
        <vt:lpwstr>rules</vt:lpwstr>
      </vt:variant>
      <vt:variant>
        <vt:i4>1048607</vt:i4>
      </vt:variant>
      <vt:variant>
        <vt:i4>24</vt:i4>
      </vt:variant>
      <vt:variant>
        <vt:i4>0</vt:i4>
      </vt:variant>
      <vt:variant>
        <vt:i4>5</vt:i4>
      </vt:variant>
      <vt:variant>
        <vt:lpwstr>http://usphs-hso.org/pac/bylaws.shtml</vt:lpwstr>
      </vt:variant>
      <vt:variant>
        <vt:lpwstr>subcommittees</vt:lpwstr>
      </vt:variant>
      <vt:variant>
        <vt:i4>7929969</vt:i4>
      </vt:variant>
      <vt:variant>
        <vt:i4>21</vt:i4>
      </vt:variant>
      <vt:variant>
        <vt:i4>0</vt:i4>
      </vt:variant>
      <vt:variant>
        <vt:i4>5</vt:i4>
      </vt:variant>
      <vt:variant>
        <vt:lpwstr>http://usphs-hso.org/pac/bylaws.shtml</vt:lpwstr>
      </vt:variant>
      <vt:variant>
        <vt:lpwstr>operations</vt:lpwstr>
      </vt:variant>
      <vt:variant>
        <vt:i4>1966103</vt:i4>
      </vt:variant>
      <vt:variant>
        <vt:i4>18</vt:i4>
      </vt:variant>
      <vt:variant>
        <vt:i4>0</vt:i4>
      </vt:variant>
      <vt:variant>
        <vt:i4>5</vt:i4>
      </vt:variant>
      <vt:variant>
        <vt:lpwstr>http://usphs-hso.org/pac/bylaws.shtml</vt:lpwstr>
      </vt:variant>
      <vt:variant>
        <vt:lpwstr>chief</vt:lpwstr>
      </vt:variant>
      <vt:variant>
        <vt:i4>8126568</vt:i4>
      </vt:variant>
      <vt:variant>
        <vt:i4>15</vt:i4>
      </vt:variant>
      <vt:variant>
        <vt:i4>0</vt:i4>
      </vt:variant>
      <vt:variant>
        <vt:i4>5</vt:i4>
      </vt:variant>
      <vt:variant>
        <vt:lpwstr>http://usphs-hso.org/pac/bylaws.shtml</vt:lpwstr>
      </vt:variant>
      <vt:variant>
        <vt:lpwstr>duties</vt:lpwstr>
      </vt:variant>
      <vt:variant>
        <vt:i4>7536747</vt:i4>
      </vt:variant>
      <vt:variant>
        <vt:i4>12</vt:i4>
      </vt:variant>
      <vt:variant>
        <vt:i4>0</vt:i4>
      </vt:variant>
      <vt:variant>
        <vt:i4>5</vt:i4>
      </vt:variant>
      <vt:variant>
        <vt:lpwstr>http://usphs-hso.org/pac/bylaws.shtml</vt:lpwstr>
      </vt:variant>
      <vt:variant>
        <vt:lpwstr>nomination</vt:lpwstr>
      </vt:variant>
      <vt:variant>
        <vt:i4>1769499</vt:i4>
      </vt:variant>
      <vt:variant>
        <vt:i4>9</vt:i4>
      </vt:variant>
      <vt:variant>
        <vt:i4>0</vt:i4>
      </vt:variant>
      <vt:variant>
        <vt:i4>5</vt:i4>
      </vt:variant>
      <vt:variant>
        <vt:lpwstr>http://usphs-hso.org/pac/bylaws.shtml</vt:lpwstr>
      </vt:variant>
      <vt:variant>
        <vt:lpwstr>term</vt:lpwstr>
      </vt:variant>
      <vt:variant>
        <vt:i4>8257634</vt:i4>
      </vt:variant>
      <vt:variant>
        <vt:i4>6</vt:i4>
      </vt:variant>
      <vt:variant>
        <vt:i4>0</vt:i4>
      </vt:variant>
      <vt:variant>
        <vt:i4>5</vt:i4>
      </vt:variant>
      <vt:variant>
        <vt:lpwstr>http://usphs-hso.org/pac/bylaws.shtml</vt:lpwstr>
      </vt:variant>
      <vt:variant>
        <vt:lpwstr>membership</vt:lpwstr>
      </vt:variant>
      <vt:variant>
        <vt:i4>6619248</vt:i4>
      </vt:variant>
      <vt:variant>
        <vt:i4>3</vt:i4>
      </vt:variant>
      <vt:variant>
        <vt:i4>0</vt:i4>
      </vt:variant>
      <vt:variant>
        <vt:i4>5</vt:i4>
      </vt:variant>
      <vt:variant>
        <vt:lpwstr>http://usphs-hso.org/pac/bylaws.shtml</vt:lpwstr>
      </vt:variant>
      <vt:variant>
        <vt:lpwstr>purpose</vt:lpwstr>
      </vt:variant>
      <vt:variant>
        <vt:i4>1507358</vt:i4>
      </vt:variant>
      <vt:variant>
        <vt:i4>0</vt:i4>
      </vt:variant>
      <vt:variant>
        <vt:i4>0</vt:i4>
      </vt:variant>
      <vt:variant>
        <vt:i4>5</vt:i4>
      </vt:variant>
      <vt:variant>
        <vt:lpwstr>http://usphs-hso.org/pac/bylaws.shtml</vt:lpwstr>
      </vt:variant>
      <vt:variant>
        <vt:lpwstr>name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2018-10-18T19:55:00Z</dcterms:created>
  <dcterms:modified xsi:type="dcterms:W3CDTF">2018-10-18T19:55:00Z</dcterms:modified>
</cp:coreProperties>
</file>