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E3BBB" w14:textId="77777777" w:rsidR="00AE0985" w:rsidRPr="00D93F53" w:rsidRDefault="00DC08F6" w:rsidP="00D93F53">
      <w:pPr>
        <w:spacing w:after="0" w:line="240" w:lineRule="auto"/>
        <w:rPr>
          <w:rFonts w:ascii="Courier New" w:hAnsi="Courier New" w:cs="Courier New"/>
        </w:rPr>
      </w:pPr>
      <w:bookmarkStart w:id="0" w:name="_GoBack"/>
      <w:bookmarkEnd w:id="0"/>
      <w:r w:rsidRPr="00D93F53">
        <w:rPr>
          <w:rFonts w:ascii="Courier New" w:hAnsi="Courier New" w:cs="Courier New"/>
        </w:rPr>
        <w:t>- LCDR Sansa Stark is an outstanding pharmacist and leader who has used her breadth and depth of experience to significantly improve the quality of care provided by the pharmacy department at Winterfell Medical Center</w:t>
      </w:r>
      <w:r w:rsidR="00164320" w:rsidRPr="00D93F53">
        <w:rPr>
          <w:rFonts w:ascii="Courier New" w:hAnsi="Courier New" w:cs="Courier New"/>
        </w:rPr>
        <w:t xml:space="preserve"> (WMC)</w:t>
      </w:r>
      <w:r w:rsidRPr="00D93F53">
        <w:rPr>
          <w:rFonts w:ascii="Courier New" w:hAnsi="Courier New" w:cs="Courier New"/>
        </w:rPr>
        <w:t xml:space="preserve">. She has my highest recommendation </w:t>
      </w:r>
      <w:r w:rsidR="00C5401C" w:rsidRPr="00D93F53">
        <w:rPr>
          <w:rFonts w:ascii="Courier New" w:hAnsi="Courier New" w:cs="Courier New"/>
        </w:rPr>
        <w:t>for promotion to O-5</w:t>
      </w:r>
      <w:r w:rsidR="002A4B58" w:rsidRPr="00D93F53">
        <w:rPr>
          <w:rFonts w:ascii="Courier New" w:hAnsi="Courier New" w:cs="Courier New"/>
        </w:rPr>
        <w:t xml:space="preserve">. </w:t>
      </w:r>
    </w:p>
    <w:p w14:paraId="0B36542C" w14:textId="2759D6F2" w:rsidR="00BB3F64" w:rsidRPr="00D93F53" w:rsidRDefault="00BB3F64" w:rsidP="00D93F53">
      <w:pPr>
        <w:spacing w:after="0" w:line="240" w:lineRule="auto"/>
        <w:rPr>
          <w:rFonts w:ascii="Courier New" w:hAnsi="Courier New" w:cs="Courier New"/>
        </w:rPr>
      </w:pPr>
      <w:r w:rsidRPr="00D93F53">
        <w:rPr>
          <w:rFonts w:ascii="Courier New" w:hAnsi="Courier New" w:cs="Courier New"/>
        </w:rPr>
        <w:t xml:space="preserve">- As Deputy Chief Pharmacist, LCDR Stark supervises more than </w:t>
      </w:r>
      <w:r w:rsidR="001C3F3B">
        <w:rPr>
          <w:rFonts w:ascii="Courier New" w:hAnsi="Courier New" w:cs="Courier New"/>
        </w:rPr>
        <w:t>3</w:t>
      </w:r>
      <w:r w:rsidRPr="00D93F53">
        <w:rPr>
          <w:rFonts w:ascii="Courier New" w:hAnsi="Courier New" w:cs="Courier New"/>
        </w:rPr>
        <w:t xml:space="preserve">0 WMC employees in addition to managing the Anticoagulation Clinic and representing the pharmacy team on WMC’s Antibiotic Stewardship Committee. </w:t>
      </w:r>
    </w:p>
    <w:p w14:paraId="4F409B74" w14:textId="77777777" w:rsidR="00DE2316" w:rsidRPr="00D93F53" w:rsidRDefault="009C6F3D" w:rsidP="00D93F53">
      <w:pPr>
        <w:spacing w:after="0" w:line="240" w:lineRule="auto"/>
        <w:rPr>
          <w:rFonts w:ascii="Courier New" w:hAnsi="Courier New" w:cs="Courier New"/>
        </w:rPr>
      </w:pPr>
      <w:r w:rsidRPr="00D93F53">
        <w:rPr>
          <w:rFonts w:ascii="Courier New" w:hAnsi="Courier New" w:cs="Courier New"/>
        </w:rPr>
        <w:t xml:space="preserve">-LCDR Stark spearheaded the integration of telemedicine services into the anticoagulation clinic, applying for and receiving a $10,000 grant from the USDA’s Distance-Learning and Telemedicine program that covered &gt;75% of the cost of the audiovisual communications equipment and software. </w:t>
      </w:r>
    </w:p>
    <w:p w14:paraId="3E47CA4A" w14:textId="48D7C7EE" w:rsidR="00BB3F64" w:rsidRPr="00D93F53" w:rsidRDefault="00DE2316" w:rsidP="00D93F53">
      <w:pPr>
        <w:spacing w:after="0" w:line="240" w:lineRule="auto"/>
        <w:rPr>
          <w:rFonts w:ascii="Courier New" w:hAnsi="Courier New" w:cs="Courier New"/>
        </w:rPr>
      </w:pPr>
      <w:r w:rsidRPr="00D93F53">
        <w:rPr>
          <w:rFonts w:ascii="Courier New" w:hAnsi="Courier New" w:cs="Courier New"/>
        </w:rPr>
        <w:t>--D</w:t>
      </w:r>
      <w:r w:rsidR="009C6F3D" w:rsidRPr="00D93F53">
        <w:rPr>
          <w:rFonts w:ascii="Courier New" w:hAnsi="Courier New" w:cs="Courier New"/>
        </w:rPr>
        <w:t>eveloped patient education pamphlets explain</w:t>
      </w:r>
      <w:r w:rsidRPr="00D93F53">
        <w:rPr>
          <w:rFonts w:ascii="Courier New" w:hAnsi="Courier New" w:cs="Courier New"/>
        </w:rPr>
        <w:t>ing</w:t>
      </w:r>
      <w:r w:rsidR="009C6F3D" w:rsidRPr="00D93F53">
        <w:rPr>
          <w:rFonts w:ascii="Courier New" w:hAnsi="Courier New" w:cs="Courier New"/>
        </w:rPr>
        <w:t xml:space="preserve"> how to conduct at-home INR monitoring and connect with a </w:t>
      </w:r>
      <w:r w:rsidR="001B282C">
        <w:rPr>
          <w:rFonts w:ascii="Courier New" w:hAnsi="Courier New" w:cs="Courier New"/>
        </w:rPr>
        <w:t xml:space="preserve">telemedicine </w:t>
      </w:r>
      <w:r w:rsidR="009C6F3D" w:rsidRPr="00D93F53">
        <w:rPr>
          <w:rFonts w:ascii="Courier New" w:hAnsi="Courier New" w:cs="Courier New"/>
        </w:rPr>
        <w:t xml:space="preserve">provider for warfarin dose adjustments. </w:t>
      </w:r>
    </w:p>
    <w:p w14:paraId="4D414D5A" w14:textId="30A982C2" w:rsidR="002413FF" w:rsidRPr="00D93F53" w:rsidRDefault="00BB3F64" w:rsidP="00D93F53">
      <w:pPr>
        <w:spacing w:after="0" w:line="240" w:lineRule="auto"/>
        <w:rPr>
          <w:rFonts w:ascii="Courier New" w:hAnsi="Courier New" w:cs="Courier New"/>
        </w:rPr>
      </w:pPr>
      <w:r w:rsidRPr="00D93F53">
        <w:rPr>
          <w:rFonts w:ascii="Courier New" w:hAnsi="Courier New" w:cs="Courier New"/>
        </w:rPr>
        <w:t>--</w:t>
      </w:r>
      <w:r w:rsidR="009C6F3D" w:rsidRPr="00D93F53">
        <w:rPr>
          <w:rFonts w:ascii="Courier New" w:hAnsi="Courier New" w:cs="Courier New"/>
        </w:rPr>
        <w:t>Her efforts directly contributed to a dramatic increase in patient satisfaction (75% in FY18 to 87% in FY19)</w:t>
      </w:r>
      <w:r w:rsidR="002413FF" w:rsidRPr="00D93F53">
        <w:rPr>
          <w:rFonts w:ascii="Courier New" w:hAnsi="Courier New" w:cs="Courier New"/>
        </w:rPr>
        <w:t xml:space="preserve"> and </w:t>
      </w:r>
      <w:r w:rsidR="009C6F3D" w:rsidRPr="00D93F53">
        <w:rPr>
          <w:rFonts w:ascii="Courier New" w:hAnsi="Courier New" w:cs="Courier New"/>
        </w:rPr>
        <w:t>reduction in no-show rates (54% vs 22%)</w:t>
      </w:r>
      <w:r w:rsidR="002413FF" w:rsidRPr="00D93F53">
        <w:rPr>
          <w:rFonts w:ascii="Courier New" w:hAnsi="Courier New" w:cs="Courier New"/>
        </w:rPr>
        <w:t xml:space="preserve"> while maintaining an average time-in-therapeutic-range (TTR) &gt;65%</w:t>
      </w:r>
      <w:r w:rsidR="009C6F3D" w:rsidRPr="00D93F53">
        <w:rPr>
          <w:rFonts w:ascii="Courier New" w:hAnsi="Courier New" w:cs="Courier New"/>
        </w:rPr>
        <w:t xml:space="preserve">. </w:t>
      </w:r>
    </w:p>
    <w:p w14:paraId="1E700412" w14:textId="77777777" w:rsidR="009C6F3D" w:rsidRPr="00D93F53" w:rsidRDefault="009C6F3D" w:rsidP="00D93F53">
      <w:pPr>
        <w:spacing w:after="0" w:line="240" w:lineRule="auto"/>
        <w:rPr>
          <w:rFonts w:ascii="Courier New" w:hAnsi="Courier New" w:cs="Courier New"/>
        </w:rPr>
      </w:pPr>
      <w:r w:rsidRPr="00D93F53">
        <w:rPr>
          <w:rFonts w:ascii="Courier New" w:hAnsi="Courier New" w:cs="Courier New"/>
        </w:rPr>
        <w:t>LEADERSHIP:</w:t>
      </w:r>
    </w:p>
    <w:p w14:paraId="448C4F1B" w14:textId="1DA25E26" w:rsidR="00AE0985" w:rsidRPr="00D93F53" w:rsidRDefault="000667B1" w:rsidP="00D93F53">
      <w:pPr>
        <w:spacing w:after="0" w:line="240" w:lineRule="auto"/>
        <w:rPr>
          <w:rFonts w:ascii="Courier New" w:hAnsi="Courier New" w:cs="Courier New"/>
        </w:rPr>
      </w:pPr>
      <w:r w:rsidRPr="00D93F53">
        <w:rPr>
          <w:rFonts w:ascii="Courier New" w:hAnsi="Courier New" w:cs="Courier New"/>
        </w:rPr>
        <w:t>-</w:t>
      </w:r>
      <w:r w:rsidR="00AE0985" w:rsidRPr="00D93F53">
        <w:rPr>
          <w:rFonts w:ascii="Courier New" w:hAnsi="Courier New" w:cs="Courier New"/>
        </w:rPr>
        <w:t xml:space="preserve"> LCDR Stark </w:t>
      </w:r>
      <w:r w:rsidR="00771BCA">
        <w:rPr>
          <w:rFonts w:ascii="Courier New" w:hAnsi="Courier New" w:cs="Courier New"/>
        </w:rPr>
        <w:t>led the process to implement a</w:t>
      </w:r>
      <w:r w:rsidR="00AE0985" w:rsidRPr="00D93F53">
        <w:rPr>
          <w:rFonts w:ascii="Courier New" w:hAnsi="Courier New" w:cs="Courier New"/>
        </w:rPr>
        <w:t xml:space="preserve"> pharmacy inventory management system.</w:t>
      </w:r>
      <w:r w:rsidR="00AE0985" w:rsidRPr="00D93F53" w:rsidDel="00AE0985">
        <w:rPr>
          <w:rFonts w:ascii="Courier New" w:hAnsi="Courier New" w:cs="Courier New"/>
        </w:rPr>
        <w:t xml:space="preserve"> </w:t>
      </w:r>
    </w:p>
    <w:p w14:paraId="61A5D7F6" w14:textId="75914DB1" w:rsidR="001A31AF" w:rsidRPr="00D93F53" w:rsidRDefault="00571CD6" w:rsidP="00D93F53">
      <w:pPr>
        <w:spacing w:after="0" w:line="240" w:lineRule="auto"/>
        <w:rPr>
          <w:rFonts w:ascii="Courier New" w:hAnsi="Courier New" w:cs="Courier New"/>
        </w:rPr>
      </w:pPr>
      <w:r w:rsidRPr="00D93F53">
        <w:rPr>
          <w:rFonts w:ascii="Courier New" w:hAnsi="Courier New" w:cs="Courier New"/>
        </w:rPr>
        <w:t>--Within the first 6 months</w:t>
      </w:r>
      <w:r w:rsidR="00771BCA">
        <w:rPr>
          <w:rFonts w:ascii="Courier New" w:hAnsi="Courier New" w:cs="Courier New"/>
        </w:rPr>
        <w:t xml:space="preserve"> of use</w:t>
      </w:r>
      <w:r w:rsidRPr="00D93F53">
        <w:rPr>
          <w:rFonts w:ascii="Courier New" w:hAnsi="Courier New" w:cs="Courier New"/>
        </w:rPr>
        <w:t>, staff logged 87% fewer out-of-stock partial fills</w:t>
      </w:r>
      <w:r w:rsidR="002413FF" w:rsidRPr="00D93F53">
        <w:rPr>
          <w:rFonts w:ascii="Courier New" w:hAnsi="Courier New" w:cs="Courier New"/>
        </w:rPr>
        <w:t xml:space="preserve"> in the outpatient pharmacy</w:t>
      </w:r>
      <w:r w:rsidRPr="00D93F53">
        <w:rPr>
          <w:rFonts w:ascii="Courier New" w:hAnsi="Courier New" w:cs="Courier New"/>
        </w:rPr>
        <w:t xml:space="preserve">, which translated to </w:t>
      </w:r>
      <w:r w:rsidR="002413FF" w:rsidRPr="00D93F53">
        <w:rPr>
          <w:rFonts w:ascii="Courier New" w:hAnsi="Courier New" w:cs="Courier New"/>
        </w:rPr>
        <w:t>126</w:t>
      </w:r>
      <w:r w:rsidRPr="00D93F53">
        <w:rPr>
          <w:rFonts w:ascii="Courier New" w:hAnsi="Courier New" w:cs="Courier New"/>
        </w:rPr>
        <w:t xml:space="preserve"> patients who did not have to make an additional trip back to the pharmacy to pick up their medication.</w:t>
      </w:r>
    </w:p>
    <w:p w14:paraId="4DD31B93" w14:textId="625E6C52" w:rsidR="00571CD6" w:rsidRPr="00D93F53" w:rsidRDefault="001A31AF" w:rsidP="00D93F53">
      <w:pPr>
        <w:spacing w:after="0" w:line="240" w:lineRule="auto"/>
        <w:rPr>
          <w:rFonts w:ascii="Courier New" w:hAnsi="Courier New" w:cs="Courier New"/>
        </w:rPr>
      </w:pPr>
      <w:r w:rsidRPr="00D93F53">
        <w:rPr>
          <w:rFonts w:ascii="Courier New" w:hAnsi="Courier New" w:cs="Courier New"/>
        </w:rPr>
        <w:t xml:space="preserve">-Utilized strengths-based leadership training to match </w:t>
      </w:r>
      <w:r w:rsidR="00771BCA">
        <w:rPr>
          <w:rFonts w:ascii="Courier New" w:hAnsi="Courier New" w:cs="Courier New"/>
        </w:rPr>
        <w:t>dept</w:t>
      </w:r>
      <w:r w:rsidRPr="00D93F53">
        <w:rPr>
          <w:rFonts w:ascii="Courier New" w:hAnsi="Courier New" w:cs="Courier New"/>
        </w:rPr>
        <w:t xml:space="preserve"> staff to the environments and clinics that best suited their skillsets, noted approximately 10% increase in output (encounters completed, prescriptions processed, etc.) while improving FY2019 department-wide quality performance measures over FY2018.</w:t>
      </w:r>
    </w:p>
    <w:p w14:paraId="30388E0D" w14:textId="425215B1" w:rsidR="002413FF" w:rsidRPr="00D93F53" w:rsidRDefault="000C2FD1" w:rsidP="00D93F53">
      <w:pPr>
        <w:spacing w:after="0" w:line="240" w:lineRule="auto"/>
        <w:rPr>
          <w:rFonts w:ascii="Courier New" w:hAnsi="Courier New" w:cs="Courier New"/>
        </w:rPr>
      </w:pPr>
      <w:r w:rsidRPr="00D93F53">
        <w:rPr>
          <w:rFonts w:ascii="Courier New" w:hAnsi="Courier New" w:cs="Courier New"/>
        </w:rPr>
        <w:t>-LCDR Stark was the lead investigator of 2013</w:t>
      </w:r>
      <w:r w:rsidR="008E7CC4" w:rsidRPr="00D93F53">
        <w:rPr>
          <w:rFonts w:ascii="Courier New" w:hAnsi="Courier New" w:cs="Courier New"/>
        </w:rPr>
        <w:t xml:space="preserve"> “for cause”</w:t>
      </w:r>
      <w:r w:rsidRPr="00D93F53">
        <w:rPr>
          <w:rFonts w:ascii="Courier New" w:hAnsi="Courier New" w:cs="Courier New"/>
        </w:rPr>
        <w:t xml:space="preserve"> inspection at </w:t>
      </w:r>
      <w:proofErr w:type="spellStart"/>
      <w:r w:rsidR="001A31AF" w:rsidRPr="00D93F53">
        <w:rPr>
          <w:rFonts w:ascii="Courier New" w:hAnsi="Courier New" w:cs="Courier New"/>
        </w:rPr>
        <w:t>Sun</w:t>
      </w:r>
      <w:r w:rsidR="00D93F53">
        <w:rPr>
          <w:rFonts w:ascii="Courier New" w:hAnsi="Courier New" w:cs="Courier New"/>
        </w:rPr>
        <w:t>s</w:t>
      </w:r>
      <w:r w:rsidR="001A31AF" w:rsidRPr="00D93F53">
        <w:rPr>
          <w:rFonts w:ascii="Courier New" w:hAnsi="Courier New" w:cs="Courier New"/>
        </w:rPr>
        <w:t>pear</w:t>
      </w:r>
      <w:proofErr w:type="spellEnd"/>
      <w:r w:rsidR="001A31AF" w:rsidRPr="00D93F53">
        <w:rPr>
          <w:rFonts w:ascii="Courier New" w:hAnsi="Courier New" w:cs="Courier New"/>
        </w:rPr>
        <w:t xml:space="preserve"> Wines, LLC.</w:t>
      </w:r>
      <w:r w:rsidRPr="00D93F53">
        <w:rPr>
          <w:rFonts w:ascii="Courier New" w:hAnsi="Courier New" w:cs="Courier New"/>
        </w:rPr>
        <w:t xml:space="preserve"> Her exceptional investigational work lead to the discovery of </w:t>
      </w:r>
      <w:r w:rsidR="008E7CC4" w:rsidRPr="00D93F53">
        <w:rPr>
          <w:rFonts w:ascii="Courier New" w:hAnsi="Courier New" w:cs="Courier New"/>
        </w:rPr>
        <w:t xml:space="preserve">adulterated </w:t>
      </w:r>
      <w:r w:rsidRPr="00D93F53">
        <w:rPr>
          <w:rFonts w:ascii="Courier New" w:hAnsi="Courier New" w:cs="Courier New"/>
        </w:rPr>
        <w:t xml:space="preserve">wine and a recall of 600,000 bottles. </w:t>
      </w:r>
    </w:p>
    <w:p w14:paraId="3D1C601D" w14:textId="77777777" w:rsidR="00BB3F64" w:rsidRPr="00D93F53" w:rsidRDefault="00BB3F64" w:rsidP="00D93F53">
      <w:pPr>
        <w:spacing w:after="0" w:line="240" w:lineRule="auto"/>
        <w:rPr>
          <w:rFonts w:ascii="Courier New" w:hAnsi="Courier New" w:cs="Courier New"/>
        </w:rPr>
      </w:pPr>
      <w:r w:rsidRPr="00D93F53">
        <w:rPr>
          <w:rFonts w:ascii="Courier New" w:hAnsi="Courier New" w:cs="Courier New"/>
        </w:rPr>
        <w:t>MISSION:</w:t>
      </w:r>
    </w:p>
    <w:p w14:paraId="06E0D590" w14:textId="55978B93" w:rsidR="008032FF" w:rsidRPr="00D93F53" w:rsidRDefault="00BB3F64" w:rsidP="00D93F53">
      <w:pPr>
        <w:spacing w:after="0" w:line="240" w:lineRule="auto"/>
        <w:rPr>
          <w:rFonts w:ascii="Courier New" w:hAnsi="Courier New" w:cs="Courier New"/>
        </w:rPr>
      </w:pPr>
      <w:r w:rsidRPr="00D93F53">
        <w:rPr>
          <w:rFonts w:ascii="Courier New" w:hAnsi="Courier New" w:cs="Courier New"/>
        </w:rPr>
        <w:t>-LCDR Stark serve</w:t>
      </w:r>
      <w:r w:rsidR="00D93F53">
        <w:rPr>
          <w:rFonts w:ascii="Courier New" w:hAnsi="Courier New" w:cs="Courier New"/>
        </w:rPr>
        <w:t>s</w:t>
      </w:r>
      <w:r w:rsidRPr="00D93F53">
        <w:rPr>
          <w:rFonts w:ascii="Courier New" w:hAnsi="Courier New" w:cs="Courier New"/>
        </w:rPr>
        <w:t xml:space="preserve"> on the WMC Antibiotic Stewardship committee, where she partnered with the infectious disease and informatics leaders to develop and implement encounter templates that augmented clinical staff decision-making regarding appropriate antibiotic therapy. </w:t>
      </w:r>
    </w:p>
    <w:p w14:paraId="093BDD97" w14:textId="77777777" w:rsidR="00571CD6" w:rsidRPr="00D93F53" w:rsidRDefault="00BB3F64" w:rsidP="00D93F53">
      <w:pPr>
        <w:spacing w:after="0" w:line="240" w:lineRule="auto"/>
        <w:rPr>
          <w:rFonts w:ascii="Courier New" w:hAnsi="Courier New" w:cs="Courier New"/>
        </w:rPr>
      </w:pPr>
      <w:r w:rsidRPr="00D93F53">
        <w:rPr>
          <w:rFonts w:ascii="Courier New" w:hAnsi="Courier New" w:cs="Courier New"/>
        </w:rPr>
        <w:t xml:space="preserve">-- Retrospective review of WMC UTI cases for FY19 indicated 14% of patients received a fluoroquinolone inappropriately, a 32% reduction compared to FY18. </w:t>
      </w:r>
      <w:r w:rsidR="000667B1" w:rsidRPr="00D93F53">
        <w:rPr>
          <w:rFonts w:ascii="Courier New" w:hAnsi="Courier New" w:cs="Courier New"/>
        </w:rPr>
        <w:t>This reduction contributed to WMC’s efforts to minimize the risks of antibiotic resistance and incidence of medication adverse effects.</w:t>
      </w:r>
      <w:r w:rsidR="00571CD6" w:rsidRPr="00D93F53">
        <w:rPr>
          <w:rFonts w:ascii="Courier New" w:hAnsi="Courier New" w:cs="Courier New"/>
        </w:rPr>
        <w:t xml:space="preserve"> </w:t>
      </w:r>
    </w:p>
    <w:p w14:paraId="5E9204E4" w14:textId="31D27107" w:rsidR="008E7CC4" w:rsidRPr="00D93F53" w:rsidRDefault="000C2FD1" w:rsidP="00D93F53">
      <w:pPr>
        <w:spacing w:after="0" w:line="240" w:lineRule="auto"/>
        <w:rPr>
          <w:rFonts w:ascii="Courier New" w:hAnsi="Courier New" w:cs="Courier New"/>
        </w:rPr>
      </w:pPr>
      <w:r w:rsidRPr="00D93F53">
        <w:rPr>
          <w:rFonts w:ascii="Courier New" w:hAnsi="Courier New" w:cs="Courier New"/>
        </w:rPr>
        <w:t xml:space="preserve">-LCDR Stark was part of an unprecedented WDA compounding inspection effort in 2013 and 2014.  She </w:t>
      </w:r>
      <w:r w:rsidR="008E7CC4" w:rsidRPr="00D93F53">
        <w:rPr>
          <w:rFonts w:ascii="Courier New" w:hAnsi="Courier New" w:cs="Courier New"/>
        </w:rPr>
        <w:t>served on</w:t>
      </w:r>
      <w:r w:rsidRPr="00D93F53">
        <w:rPr>
          <w:rFonts w:ascii="Courier New" w:hAnsi="Courier New" w:cs="Courier New"/>
        </w:rPr>
        <w:t xml:space="preserve"> a ten-officer team that completed 100 inspections</w:t>
      </w:r>
      <w:r w:rsidR="008E7CC4" w:rsidRPr="00D93F53">
        <w:rPr>
          <w:rFonts w:ascii="Courier New" w:hAnsi="Courier New" w:cs="Courier New"/>
        </w:rPr>
        <w:t xml:space="preserve"> throughout Westeros</w:t>
      </w:r>
      <w:r w:rsidRPr="00D93F53">
        <w:rPr>
          <w:rFonts w:ascii="Courier New" w:hAnsi="Courier New" w:cs="Courier New"/>
        </w:rPr>
        <w:t xml:space="preserve"> and led to 30 product recalls and 50 warning letter actions.</w:t>
      </w:r>
      <w:r w:rsidR="008E7CC4" w:rsidRPr="00D93F53">
        <w:rPr>
          <w:rFonts w:ascii="Courier New" w:hAnsi="Courier New" w:cs="Courier New"/>
        </w:rPr>
        <w:t xml:space="preserve"> </w:t>
      </w:r>
    </w:p>
    <w:p w14:paraId="18DDEF20" w14:textId="77777777" w:rsidR="001B282C" w:rsidRDefault="008E7CC4" w:rsidP="00D93F53">
      <w:pPr>
        <w:spacing w:after="0" w:line="240" w:lineRule="auto"/>
        <w:rPr>
          <w:rFonts w:ascii="Courier New" w:hAnsi="Courier New" w:cs="Courier New"/>
        </w:rPr>
      </w:pPr>
      <w:r w:rsidRPr="00D93F53">
        <w:rPr>
          <w:rFonts w:ascii="Courier New" w:hAnsi="Courier New" w:cs="Courier New"/>
        </w:rPr>
        <w:lastRenderedPageBreak/>
        <w:t>--Selected as a member of the national WDA Compounding Inspection Training Cadre, contributing to the certification of an additional 56 officers as certified pharmacy compounding investigators.</w:t>
      </w:r>
      <w:r w:rsidR="000C2FD1" w:rsidRPr="00D93F53">
        <w:rPr>
          <w:rFonts w:ascii="Courier New" w:hAnsi="Courier New" w:cs="Courier New"/>
        </w:rPr>
        <w:t xml:space="preserve">  </w:t>
      </w:r>
    </w:p>
    <w:p w14:paraId="58B0947D" w14:textId="152B6DC1" w:rsidR="0059209A" w:rsidRPr="00D93F53" w:rsidRDefault="001B282C" w:rsidP="00D93F53">
      <w:pPr>
        <w:spacing w:after="0" w:line="240" w:lineRule="auto"/>
        <w:rPr>
          <w:rFonts w:ascii="Courier New" w:hAnsi="Courier New" w:cs="Courier New"/>
        </w:rPr>
      </w:pPr>
      <w:r w:rsidRPr="00D93F53">
        <w:rPr>
          <w:rFonts w:ascii="Courier New" w:hAnsi="Courier New" w:cs="Courier New"/>
        </w:rPr>
        <w:t>-LCDR Stark serves on the national AHS pharmacy informatics committee, where she applies lessons learned from her ongoing master’s coursework to address current issues with AHS health record systems. She successfully advocated for the pharmacy telehealth vendor to adapt their system to allow for scanning of medication bottles by inventory equivalencies to eliminate prescription editing requirements for same medication/different NDC fills</w:t>
      </w:r>
      <w:r>
        <w:rPr>
          <w:rFonts w:ascii="Courier New" w:hAnsi="Courier New" w:cs="Courier New"/>
        </w:rPr>
        <w:t>.</w:t>
      </w:r>
      <w:r w:rsidR="000C2FD1" w:rsidRPr="00D93F53">
        <w:rPr>
          <w:rFonts w:ascii="Courier New" w:hAnsi="Courier New" w:cs="Courier New"/>
        </w:rPr>
        <w:t xml:space="preserve"> </w:t>
      </w:r>
    </w:p>
    <w:sectPr w:rsidR="0059209A" w:rsidRPr="00D9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72554"/>
    <w:multiLevelType w:val="hybridMultilevel"/>
    <w:tmpl w:val="F49CCF5E"/>
    <w:lvl w:ilvl="0" w:tplc="20E8AA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F6"/>
    <w:rsid w:val="00042C1B"/>
    <w:rsid w:val="000667B1"/>
    <w:rsid w:val="000C2FD1"/>
    <w:rsid w:val="00164320"/>
    <w:rsid w:val="001A31AF"/>
    <w:rsid w:val="001B282C"/>
    <w:rsid w:val="001B7F6C"/>
    <w:rsid w:val="001C3F3B"/>
    <w:rsid w:val="002413FF"/>
    <w:rsid w:val="002A4B58"/>
    <w:rsid w:val="003F21C6"/>
    <w:rsid w:val="004C11EE"/>
    <w:rsid w:val="00571CD6"/>
    <w:rsid w:val="0059209A"/>
    <w:rsid w:val="005F3E98"/>
    <w:rsid w:val="00635993"/>
    <w:rsid w:val="00681107"/>
    <w:rsid w:val="007327DC"/>
    <w:rsid w:val="007612F2"/>
    <w:rsid w:val="00771BCA"/>
    <w:rsid w:val="007D0E2F"/>
    <w:rsid w:val="008032FF"/>
    <w:rsid w:val="00840C0F"/>
    <w:rsid w:val="008C0F21"/>
    <w:rsid w:val="008E7CC4"/>
    <w:rsid w:val="00957FD8"/>
    <w:rsid w:val="009C6F3D"/>
    <w:rsid w:val="009F579D"/>
    <w:rsid w:val="009F7146"/>
    <w:rsid w:val="00A1039E"/>
    <w:rsid w:val="00AE0985"/>
    <w:rsid w:val="00AE581E"/>
    <w:rsid w:val="00BB3F64"/>
    <w:rsid w:val="00C5401C"/>
    <w:rsid w:val="00D9169E"/>
    <w:rsid w:val="00D93F53"/>
    <w:rsid w:val="00DC08F6"/>
    <w:rsid w:val="00DE2316"/>
    <w:rsid w:val="00F3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1D9D"/>
  <w15:chartTrackingRefBased/>
  <w15:docId w15:val="{34281AB6-88EC-4B66-A216-4D159338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F6"/>
    <w:pPr>
      <w:ind w:left="720"/>
      <w:contextualSpacing/>
    </w:pPr>
  </w:style>
  <w:style w:type="paragraph" w:styleId="BalloonText">
    <w:name w:val="Balloon Text"/>
    <w:basedOn w:val="Normal"/>
    <w:link w:val="BalloonTextChar"/>
    <w:uiPriority w:val="99"/>
    <w:semiHidden/>
    <w:unhideWhenUsed/>
    <w:rsid w:val="0073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DC"/>
    <w:rPr>
      <w:rFonts w:ascii="Segoe UI" w:hAnsi="Segoe UI" w:cs="Segoe UI"/>
      <w:sz w:val="18"/>
      <w:szCs w:val="18"/>
    </w:rPr>
  </w:style>
  <w:style w:type="character" w:styleId="CommentReference">
    <w:name w:val="annotation reference"/>
    <w:basedOn w:val="DefaultParagraphFont"/>
    <w:uiPriority w:val="99"/>
    <w:semiHidden/>
    <w:unhideWhenUsed/>
    <w:rsid w:val="00DE2316"/>
    <w:rPr>
      <w:sz w:val="16"/>
      <w:szCs w:val="16"/>
    </w:rPr>
  </w:style>
  <w:style w:type="paragraph" w:styleId="CommentText">
    <w:name w:val="annotation text"/>
    <w:basedOn w:val="Normal"/>
    <w:link w:val="CommentTextChar"/>
    <w:uiPriority w:val="99"/>
    <w:semiHidden/>
    <w:unhideWhenUsed/>
    <w:rsid w:val="00DE2316"/>
    <w:pPr>
      <w:spacing w:line="240" w:lineRule="auto"/>
    </w:pPr>
    <w:rPr>
      <w:sz w:val="20"/>
      <w:szCs w:val="20"/>
    </w:rPr>
  </w:style>
  <w:style w:type="character" w:customStyle="1" w:styleId="CommentTextChar">
    <w:name w:val="Comment Text Char"/>
    <w:basedOn w:val="DefaultParagraphFont"/>
    <w:link w:val="CommentText"/>
    <w:uiPriority w:val="99"/>
    <w:semiHidden/>
    <w:rsid w:val="00DE2316"/>
    <w:rPr>
      <w:sz w:val="20"/>
      <w:szCs w:val="20"/>
    </w:rPr>
  </w:style>
  <w:style w:type="paragraph" w:styleId="CommentSubject">
    <w:name w:val="annotation subject"/>
    <w:basedOn w:val="CommentText"/>
    <w:next w:val="CommentText"/>
    <w:link w:val="CommentSubjectChar"/>
    <w:uiPriority w:val="99"/>
    <w:semiHidden/>
    <w:unhideWhenUsed/>
    <w:rsid w:val="00DE2316"/>
    <w:rPr>
      <w:b/>
      <w:bCs/>
    </w:rPr>
  </w:style>
  <w:style w:type="character" w:customStyle="1" w:styleId="CommentSubjectChar">
    <w:name w:val="Comment Subject Char"/>
    <w:basedOn w:val="CommentTextChar"/>
    <w:link w:val="CommentSubject"/>
    <w:uiPriority w:val="99"/>
    <w:semiHidden/>
    <w:rsid w:val="00DE2316"/>
    <w:rPr>
      <w:b/>
      <w:bCs/>
      <w:sz w:val="20"/>
      <w:szCs w:val="20"/>
    </w:rPr>
  </w:style>
  <w:style w:type="paragraph" w:styleId="Revision">
    <w:name w:val="Revision"/>
    <w:hidden/>
    <w:uiPriority w:val="99"/>
    <w:semiHidden/>
    <w:rsid w:val="004C1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49BE-B6EF-4F79-9891-EB4C7332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LCDR ROS Example (Multi-Agency) - 2020</dc:title>
  <dc:subject/>
  <dc:creator>PharmPAC Career Services</dc:creator>
  <cp:keywords/>
  <dc:description/>
  <cp:lastModifiedBy>Dwight Pierson</cp:lastModifiedBy>
  <cp:revision>3</cp:revision>
  <dcterms:created xsi:type="dcterms:W3CDTF">2020-07-28T04:26:00Z</dcterms:created>
  <dcterms:modified xsi:type="dcterms:W3CDTF">2020-09-02T16:41:00Z</dcterms:modified>
</cp:coreProperties>
</file>